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E37" w:rsidRPr="00412B96" w:rsidRDefault="00907CA5" w:rsidP="00A26E37">
      <w:pPr>
        <w:autoSpaceDE w:val="0"/>
        <w:autoSpaceDN w:val="0"/>
        <w:adjustRightInd w:val="0"/>
        <w:spacing w:after="0" w:line="240" w:lineRule="auto"/>
        <w:rPr>
          <w:rFonts w:cstheme="minorHAnsi"/>
          <w:b/>
        </w:rPr>
      </w:pPr>
      <w:bookmarkStart w:id="0" w:name="_GoBack"/>
      <w:bookmarkEnd w:id="0"/>
      <w:r w:rsidRPr="00F7578C">
        <w:rPr>
          <w:b/>
        </w:rPr>
        <w:t xml:space="preserve">Evaluation as an education development to improve practice: </w:t>
      </w:r>
      <w:r w:rsidRPr="00F7578C">
        <w:rPr>
          <w:rFonts w:cstheme="minorHAnsi"/>
          <w:b/>
        </w:rPr>
        <w:t xml:space="preserve"> </w:t>
      </w:r>
      <w:r w:rsidR="00412B96" w:rsidRPr="00F7578C">
        <w:rPr>
          <w:rFonts w:cstheme="minorHAnsi"/>
          <w:b/>
        </w:rPr>
        <w:t>Teacher</w:t>
      </w:r>
      <w:r w:rsidR="00412B96" w:rsidRPr="00412B96">
        <w:rPr>
          <w:rFonts w:cstheme="minorHAnsi"/>
          <w:b/>
        </w:rPr>
        <w:t xml:space="preserve"> ICT k</w:t>
      </w:r>
      <w:r w:rsidR="00A26E37" w:rsidRPr="00412B96">
        <w:rPr>
          <w:rFonts w:cstheme="minorHAnsi"/>
          <w:b/>
        </w:rPr>
        <w:t>nowledge</w:t>
      </w:r>
      <w:r w:rsidR="00F34068">
        <w:rPr>
          <w:rFonts w:cstheme="minorHAnsi"/>
          <w:b/>
        </w:rPr>
        <w:t>,</w:t>
      </w:r>
      <w:r w:rsidR="00A26E37" w:rsidRPr="00412B96">
        <w:rPr>
          <w:rFonts w:cstheme="minorHAnsi"/>
          <w:b/>
        </w:rPr>
        <w:t xml:space="preserve"> skills </w:t>
      </w:r>
      <w:r w:rsidR="00412B96" w:rsidRPr="00412B96">
        <w:rPr>
          <w:rFonts w:cstheme="minorHAnsi"/>
          <w:b/>
        </w:rPr>
        <w:t xml:space="preserve">and integration. </w:t>
      </w:r>
    </w:p>
    <w:p w:rsidR="00412B96" w:rsidRPr="00412B96" w:rsidRDefault="00412B96" w:rsidP="00A26E37">
      <w:pPr>
        <w:autoSpaceDE w:val="0"/>
        <w:autoSpaceDN w:val="0"/>
        <w:adjustRightInd w:val="0"/>
        <w:spacing w:after="0" w:line="240" w:lineRule="auto"/>
        <w:rPr>
          <w:rFonts w:cstheme="minorHAnsi"/>
          <w:b/>
        </w:rPr>
      </w:pPr>
    </w:p>
    <w:p w:rsidR="00E72B22" w:rsidRDefault="00E72B22" w:rsidP="00F7578C">
      <w:pPr>
        <w:spacing w:line="240" w:lineRule="auto"/>
        <w:rPr>
          <w:b/>
        </w:rPr>
      </w:pPr>
    </w:p>
    <w:p w:rsidR="00CB3973" w:rsidRPr="00F7578C" w:rsidRDefault="009F3725" w:rsidP="00F7578C">
      <w:pPr>
        <w:spacing w:line="240" w:lineRule="auto"/>
        <w:rPr>
          <w:b/>
        </w:rPr>
      </w:pPr>
      <w:r w:rsidRPr="00B4296E">
        <w:rPr>
          <w:b/>
        </w:rPr>
        <w:t>Introduction</w:t>
      </w:r>
    </w:p>
    <w:p w:rsidR="00BB4525" w:rsidRDefault="00CB3973" w:rsidP="00412B96">
      <w:pPr>
        <w:autoSpaceDE w:val="0"/>
        <w:autoSpaceDN w:val="0"/>
        <w:adjustRightInd w:val="0"/>
        <w:spacing w:after="0" w:line="240" w:lineRule="auto"/>
        <w:jc w:val="both"/>
        <w:rPr>
          <w:rFonts w:cstheme="minorHAnsi"/>
        </w:rPr>
      </w:pPr>
      <w:r w:rsidRPr="00412B96">
        <w:rPr>
          <w:rFonts w:cstheme="minorHAnsi"/>
        </w:rPr>
        <w:t>Over the past ten years innovations in the use of ICT in schools have moved from introducing them into the classroom, integrating into teaching and learning</w:t>
      </w:r>
      <w:r w:rsidR="00412B96">
        <w:rPr>
          <w:rFonts w:cstheme="minorHAnsi"/>
        </w:rPr>
        <w:t>,</w:t>
      </w:r>
      <w:r w:rsidRPr="00412B96">
        <w:rPr>
          <w:rFonts w:cstheme="minorHAnsi"/>
        </w:rPr>
        <w:t xml:space="preserve"> through to sophisticated e-learning practices that </w:t>
      </w:r>
      <w:r w:rsidR="00907CA5">
        <w:rPr>
          <w:rFonts w:cstheme="minorHAnsi"/>
        </w:rPr>
        <w:t>have</w:t>
      </w:r>
      <w:r w:rsidR="00907CA5" w:rsidRPr="00412B96">
        <w:rPr>
          <w:rFonts w:cstheme="minorHAnsi"/>
        </w:rPr>
        <w:t xml:space="preserve"> </w:t>
      </w:r>
      <w:r w:rsidRPr="00412B96">
        <w:rPr>
          <w:rFonts w:cstheme="minorHAnsi"/>
        </w:rPr>
        <w:t>continue</w:t>
      </w:r>
      <w:r w:rsidR="00907CA5">
        <w:rPr>
          <w:rFonts w:cstheme="minorHAnsi"/>
        </w:rPr>
        <w:t>d</w:t>
      </w:r>
      <w:r w:rsidRPr="00412B96">
        <w:rPr>
          <w:rFonts w:cstheme="minorHAnsi"/>
        </w:rPr>
        <w:t xml:space="preserve"> to evolve</w:t>
      </w:r>
      <w:r w:rsidR="00907CA5">
        <w:rPr>
          <w:rFonts w:cstheme="minorHAnsi"/>
        </w:rPr>
        <w:t xml:space="preserve"> (Garrett, 2011)</w:t>
      </w:r>
      <w:r w:rsidRPr="00412B96">
        <w:rPr>
          <w:rFonts w:cstheme="minorHAnsi"/>
        </w:rPr>
        <w:t xml:space="preserve">. </w:t>
      </w:r>
      <w:r w:rsidR="005F36AA">
        <w:rPr>
          <w:rFonts w:cstheme="minorHAnsi"/>
        </w:rPr>
        <w:t xml:space="preserve">Current policy and practice, nationally and internationally, accepts </w:t>
      </w:r>
      <w:r w:rsidR="00B03A58">
        <w:rPr>
          <w:rFonts w:cstheme="minorHAnsi"/>
        </w:rPr>
        <w:t>that e-learning can enhance student learning</w:t>
      </w:r>
      <w:r w:rsidR="005F36AA">
        <w:rPr>
          <w:rFonts w:cstheme="minorHAnsi"/>
        </w:rPr>
        <w:t>.  Whilst there is some debate on the impact on the use of ICT on student achievement (</w:t>
      </w:r>
      <w:r w:rsidR="00BB4525">
        <w:rPr>
          <w:rFonts w:cstheme="minorHAnsi"/>
        </w:rPr>
        <w:t>Reynolds</w:t>
      </w:r>
      <w:r w:rsidR="005F36AA">
        <w:rPr>
          <w:rFonts w:cstheme="minorHAnsi"/>
        </w:rPr>
        <w:t>,</w:t>
      </w:r>
      <w:r w:rsidR="00BB4525">
        <w:rPr>
          <w:rFonts w:cstheme="minorHAnsi"/>
        </w:rPr>
        <w:t xml:space="preserve"> </w:t>
      </w:r>
      <w:proofErr w:type="spellStart"/>
      <w:r w:rsidR="00BB4525">
        <w:rPr>
          <w:rFonts w:cstheme="minorHAnsi"/>
        </w:rPr>
        <w:t>Treharne</w:t>
      </w:r>
      <w:proofErr w:type="spellEnd"/>
      <w:r w:rsidR="00BB4525">
        <w:rPr>
          <w:rFonts w:cstheme="minorHAnsi"/>
        </w:rPr>
        <w:t xml:space="preserve"> &amp; Tripp, 2003;</w:t>
      </w:r>
      <w:r w:rsidR="005F36AA">
        <w:rPr>
          <w:rFonts w:cstheme="minorHAnsi"/>
        </w:rPr>
        <w:t xml:space="preserve"> Ward &amp; Parr, 2010)</w:t>
      </w:r>
      <w:r w:rsidR="00BB4525">
        <w:rPr>
          <w:rFonts w:cstheme="minorHAnsi"/>
        </w:rPr>
        <w:t>,</w:t>
      </w:r>
      <w:r w:rsidR="00B03A58">
        <w:rPr>
          <w:rFonts w:cstheme="minorHAnsi"/>
        </w:rPr>
        <w:t xml:space="preserve"> </w:t>
      </w:r>
      <w:r w:rsidR="00177716">
        <w:rPr>
          <w:rFonts w:cstheme="minorHAnsi"/>
        </w:rPr>
        <w:t xml:space="preserve">it’s use </w:t>
      </w:r>
      <w:r w:rsidR="00BB4525">
        <w:rPr>
          <w:rFonts w:cstheme="minorHAnsi"/>
        </w:rPr>
        <w:t>ha</w:t>
      </w:r>
      <w:r w:rsidR="00177716">
        <w:rPr>
          <w:rFonts w:cstheme="minorHAnsi"/>
        </w:rPr>
        <w:t xml:space="preserve">s </w:t>
      </w:r>
      <w:r w:rsidR="00BB4525">
        <w:rPr>
          <w:rFonts w:cstheme="minorHAnsi"/>
        </w:rPr>
        <w:t xml:space="preserve">been found to have positive impacts, </w:t>
      </w:r>
      <w:r w:rsidR="00B03A58">
        <w:rPr>
          <w:rFonts w:cstheme="minorHAnsi"/>
        </w:rPr>
        <w:t xml:space="preserve">especially when </w:t>
      </w:r>
      <w:r w:rsidR="00791C98">
        <w:rPr>
          <w:rFonts w:cstheme="minorHAnsi"/>
        </w:rPr>
        <w:t>integrated into teaching and learning in authentic learning environments (</w:t>
      </w:r>
      <w:r w:rsidR="00BB4525">
        <w:rPr>
          <w:rFonts w:cstheme="minorHAnsi"/>
        </w:rPr>
        <w:t xml:space="preserve">Chandra &amp; Lloyd, 2007; </w:t>
      </w:r>
      <w:r w:rsidR="00791C98">
        <w:rPr>
          <w:rFonts w:cstheme="minorHAnsi"/>
        </w:rPr>
        <w:t>Herrington, Reeves &amp; Oliver, 2010).</w:t>
      </w:r>
      <w:r w:rsidRPr="00412B96">
        <w:rPr>
          <w:rFonts w:cstheme="minorHAnsi"/>
        </w:rPr>
        <w:t xml:space="preserve"> </w:t>
      </w:r>
      <w:r w:rsidR="00F7578C">
        <w:rPr>
          <w:rFonts w:cstheme="minorHAnsi"/>
        </w:rPr>
        <w:t xml:space="preserve"> </w:t>
      </w:r>
      <w:r w:rsidR="00BB4525" w:rsidRPr="00412B96">
        <w:rPr>
          <w:rFonts w:cstheme="minorHAnsi"/>
        </w:rPr>
        <w:t>The continued progress in e-learning requires different and innovative ways of conceptualising, measuring and evaluating the educational developments</w:t>
      </w:r>
      <w:r w:rsidR="00BB4525">
        <w:rPr>
          <w:rFonts w:cstheme="minorHAnsi"/>
        </w:rPr>
        <w:t xml:space="preserve"> in both teachers’ use of ICT and the effect it has on student learning outcomes</w:t>
      </w:r>
      <w:r w:rsidR="009F3725">
        <w:rPr>
          <w:rFonts w:cstheme="minorHAnsi"/>
        </w:rPr>
        <w:t xml:space="preserve"> (Reeves &amp; </w:t>
      </w:r>
      <w:proofErr w:type="spellStart"/>
      <w:r w:rsidR="009F3725">
        <w:rPr>
          <w:rFonts w:cstheme="minorHAnsi"/>
        </w:rPr>
        <w:t>Hedberg</w:t>
      </w:r>
      <w:proofErr w:type="spellEnd"/>
      <w:r w:rsidR="009F3725">
        <w:rPr>
          <w:rFonts w:cstheme="minorHAnsi"/>
        </w:rPr>
        <w:t xml:space="preserve">, 2003; Reeves, 2006; Trimmer, </w:t>
      </w:r>
      <w:proofErr w:type="spellStart"/>
      <w:r w:rsidR="009F3725">
        <w:rPr>
          <w:rFonts w:cstheme="minorHAnsi"/>
        </w:rPr>
        <w:t>Kennish</w:t>
      </w:r>
      <w:proofErr w:type="spellEnd"/>
      <w:r w:rsidR="009F3725">
        <w:rPr>
          <w:rFonts w:cstheme="minorHAnsi"/>
        </w:rPr>
        <w:t xml:space="preserve"> &amp; McNamara, 2007).</w:t>
      </w:r>
      <w:r w:rsidR="00BB4525">
        <w:rPr>
          <w:rFonts w:cstheme="minorHAnsi"/>
        </w:rPr>
        <w:t xml:space="preserve"> </w:t>
      </w:r>
      <w:r w:rsidR="009F3725">
        <w:rPr>
          <w:rFonts w:cstheme="minorHAnsi"/>
        </w:rPr>
        <w:t>N</w:t>
      </w:r>
      <w:r w:rsidR="00BB4525">
        <w:rPr>
          <w:rFonts w:cstheme="minorHAnsi"/>
        </w:rPr>
        <w:t>ew</w:t>
      </w:r>
      <w:r w:rsidR="00067A3E">
        <w:rPr>
          <w:rFonts w:cstheme="minorHAnsi"/>
        </w:rPr>
        <w:t xml:space="preserve"> and different approaches to educational technology research</w:t>
      </w:r>
      <w:r w:rsidR="009F3725">
        <w:rPr>
          <w:rFonts w:cstheme="minorHAnsi"/>
        </w:rPr>
        <w:t xml:space="preserve"> and evaluation of e-learning and related pedagogy are evolving concurrently with educational practice</w:t>
      </w:r>
      <w:r w:rsidR="00067A3E">
        <w:rPr>
          <w:rFonts w:cstheme="minorHAnsi"/>
        </w:rPr>
        <w:t>.</w:t>
      </w:r>
      <w:r w:rsidR="00BB4525" w:rsidRPr="00412B96">
        <w:rPr>
          <w:rFonts w:cstheme="minorHAnsi"/>
        </w:rPr>
        <w:t xml:space="preserve">  </w:t>
      </w:r>
    </w:p>
    <w:p w:rsidR="00BB4525" w:rsidRDefault="00BB4525" w:rsidP="00412B96">
      <w:pPr>
        <w:autoSpaceDE w:val="0"/>
        <w:autoSpaceDN w:val="0"/>
        <w:adjustRightInd w:val="0"/>
        <w:spacing w:after="0" w:line="240" w:lineRule="auto"/>
        <w:jc w:val="both"/>
        <w:rPr>
          <w:rFonts w:cstheme="minorHAnsi"/>
        </w:rPr>
      </w:pPr>
    </w:p>
    <w:p w:rsidR="0062191F" w:rsidRPr="00412B96" w:rsidRDefault="00CB3973" w:rsidP="00412B96">
      <w:pPr>
        <w:autoSpaceDE w:val="0"/>
        <w:autoSpaceDN w:val="0"/>
        <w:adjustRightInd w:val="0"/>
        <w:spacing w:after="0" w:line="240" w:lineRule="auto"/>
        <w:jc w:val="both"/>
        <w:rPr>
          <w:rFonts w:cstheme="minorHAnsi"/>
        </w:rPr>
      </w:pPr>
      <w:r w:rsidRPr="00412B96">
        <w:rPr>
          <w:rFonts w:cstheme="minorHAnsi"/>
        </w:rPr>
        <w:t xml:space="preserve">This chapter will </w:t>
      </w:r>
      <w:r w:rsidR="00BF5AC2">
        <w:rPr>
          <w:rFonts w:cstheme="minorHAnsi"/>
        </w:rPr>
        <w:t>refer</w:t>
      </w:r>
      <w:r w:rsidR="00BF5AC2" w:rsidRPr="00412B96">
        <w:rPr>
          <w:rFonts w:cstheme="minorHAnsi"/>
        </w:rPr>
        <w:t xml:space="preserve"> </w:t>
      </w:r>
      <w:r w:rsidR="00395352">
        <w:rPr>
          <w:rFonts w:cstheme="minorHAnsi"/>
        </w:rPr>
        <w:t>two evaluations conducted by the author in the emerging environment of ICT</w:t>
      </w:r>
      <w:r w:rsidR="00BF5AC2">
        <w:rPr>
          <w:rFonts w:cstheme="minorHAnsi"/>
        </w:rPr>
        <w:t xml:space="preserve"> adoption in schools.  The first provides a benchmark demonstrating how ICT innovation was conceptualised, measured and evaluated in 2001</w:t>
      </w:r>
      <w:r w:rsidR="00E30686">
        <w:rPr>
          <w:rFonts w:cstheme="minorHAnsi"/>
        </w:rPr>
        <w:t xml:space="preserve"> in an audit approach</w:t>
      </w:r>
      <w:r w:rsidR="00BF5AC2">
        <w:rPr>
          <w:rFonts w:cstheme="minorHAnsi"/>
        </w:rPr>
        <w:t xml:space="preserve">.  </w:t>
      </w:r>
      <w:r w:rsidR="00525E6C">
        <w:rPr>
          <w:rFonts w:cstheme="minorHAnsi"/>
        </w:rPr>
        <w:t>The focus is on meeting set targets</w:t>
      </w:r>
      <w:r w:rsidR="00E30686">
        <w:rPr>
          <w:rFonts w:cstheme="minorHAnsi"/>
        </w:rPr>
        <w:t xml:space="preserve">. </w:t>
      </w:r>
      <w:r w:rsidR="00525E6C">
        <w:rPr>
          <w:rFonts w:cstheme="minorHAnsi"/>
        </w:rPr>
        <w:t xml:space="preserve"> </w:t>
      </w:r>
      <w:r w:rsidR="00E30686">
        <w:rPr>
          <w:rFonts w:cstheme="minorHAnsi"/>
        </w:rPr>
        <w:t>T</w:t>
      </w:r>
      <w:r w:rsidR="00525E6C">
        <w:rPr>
          <w:rFonts w:cstheme="minorHAnsi"/>
        </w:rPr>
        <w:t xml:space="preserve">he skills of teachers, access, use and levels of integration are secondary considerations.  </w:t>
      </w:r>
      <w:r w:rsidR="00BF5AC2">
        <w:rPr>
          <w:rFonts w:cstheme="minorHAnsi"/>
        </w:rPr>
        <w:t xml:space="preserve">The second </w:t>
      </w:r>
      <w:r w:rsidR="00E30686">
        <w:rPr>
          <w:rFonts w:cstheme="minorHAnsi"/>
        </w:rPr>
        <w:t>takes an education development</w:t>
      </w:r>
      <w:r w:rsidR="00285BFA">
        <w:rPr>
          <w:rFonts w:cstheme="minorHAnsi"/>
        </w:rPr>
        <w:t xml:space="preserve"> approach to evaluation that commenced with the development of </w:t>
      </w:r>
      <w:r w:rsidRPr="00412B96">
        <w:rPr>
          <w:rFonts w:cstheme="minorHAnsi"/>
        </w:rPr>
        <w:t xml:space="preserve">a conceptual framework </w:t>
      </w:r>
      <w:r w:rsidR="00285BFA" w:rsidRPr="00412B96">
        <w:rPr>
          <w:rFonts w:cstheme="minorHAnsi"/>
        </w:rPr>
        <w:t>t</w:t>
      </w:r>
      <w:r w:rsidR="00285BFA">
        <w:rPr>
          <w:rFonts w:cstheme="minorHAnsi"/>
        </w:rPr>
        <w:t>o</w:t>
      </w:r>
      <w:r w:rsidR="00285BFA" w:rsidRPr="00412B96">
        <w:rPr>
          <w:rFonts w:cstheme="minorHAnsi"/>
        </w:rPr>
        <w:t xml:space="preserve"> </w:t>
      </w:r>
      <w:r w:rsidRPr="00412B96">
        <w:rPr>
          <w:rFonts w:cstheme="minorHAnsi"/>
        </w:rPr>
        <w:t>represent factors of importance in understanding</w:t>
      </w:r>
      <w:r w:rsidR="0062191F" w:rsidRPr="00412B96">
        <w:rPr>
          <w:rFonts w:cstheme="minorHAnsi"/>
        </w:rPr>
        <w:t xml:space="preserve"> </w:t>
      </w:r>
      <w:r w:rsidRPr="00412B96">
        <w:rPr>
          <w:rFonts w:cstheme="minorHAnsi"/>
        </w:rPr>
        <w:t>and measuring the ICT competence of teachers.  It was developed initially in 2006 to assess</w:t>
      </w:r>
      <w:r w:rsidR="0062191F" w:rsidRPr="00412B96">
        <w:rPr>
          <w:rFonts w:cstheme="minorHAnsi"/>
        </w:rPr>
        <w:t xml:space="preserve"> </w:t>
      </w:r>
      <w:r w:rsidRPr="00412B96">
        <w:rPr>
          <w:rFonts w:cstheme="minorHAnsi"/>
        </w:rPr>
        <w:t>the level and nature of ICT knowledge and skills among W</w:t>
      </w:r>
      <w:r w:rsidR="00E30686">
        <w:rPr>
          <w:rFonts w:cstheme="minorHAnsi"/>
        </w:rPr>
        <w:t>estern Australian (W</w:t>
      </w:r>
      <w:r w:rsidRPr="00412B96">
        <w:rPr>
          <w:rFonts w:cstheme="minorHAnsi"/>
        </w:rPr>
        <w:t>A</w:t>
      </w:r>
      <w:r w:rsidR="00E30686">
        <w:rPr>
          <w:rFonts w:cstheme="minorHAnsi"/>
        </w:rPr>
        <w:t>)</w:t>
      </w:r>
      <w:r w:rsidRPr="00412B96">
        <w:rPr>
          <w:rFonts w:cstheme="minorHAnsi"/>
        </w:rPr>
        <w:t xml:space="preserve"> </w:t>
      </w:r>
      <w:r w:rsidR="00E8239B" w:rsidRPr="00412B96">
        <w:rPr>
          <w:rFonts w:cstheme="minorHAnsi"/>
        </w:rPr>
        <w:t>public</w:t>
      </w:r>
      <w:r w:rsidRPr="00412B96">
        <w:rPr>
          <w:rFonts w:cstheme="minorHAnsi"/>
        </w:rPr>
        <w:t xml:space="preserve"> school teachers and to establish to what extent teachers </w:t>
      </w:r>
      <w:r w:rsidR="0062191F" w:rsidRPr="00412B96">
        <w:rPr>
          <w:rFonts w:cstheme="minorHAnsi"/>
        </w:rPr>
        <w:t>we</w:t>
      </w:r>
      <w:r w:rsidRPr="00412B96">
        <w:rPr>
          <w:rFonts w:cstheme="minorHAnsi"/>
        </w:rPr>
        <w:t>re integrating their ICT knowledge and skills in classrooms.   The evaluation</w:t>
      </w:r>
      <w:r w:rsidR="00FF4F91">
        <w:rPr>
          <w:rFonts w:cstheme="minorHAnsi"/>
        </w:rPr>
        <w:t xml:space="preserve"> method</w:t>
      </w:r>
      <w:r w:rsidRPr="00412B96">
        <w:rPr>
          <w:rFonts w:cstheme="minorHAnsi"/>
        </w:rPr>
        <w:t xml:space="preserve">ology </w:t>
      </w:r>
      <w:r w:rsidR="00BF5AC2">
        <w:rPr>
          <w:rFonts w:cstheme="minorHAnsi"/>
        </w:rPr>
        <w:t xml:space="preserve">in the second evaluation </w:t>
      </w:r>
      <w:r w:rsidRPr="00412B96">
        <w:rPr>
          <w:rFonts w:cstheme="minorHAnsi"/>
        </w:rPr>
        <w:t xml:space="preserve">was innovative in that it </w:t>
      </w:r>
      <w:r w:rsidR="00BE78FA" w:rsidRPr="00412B96">
        <w:rPr>
          <w:rFonts w:cstheme="minorHAnsi"/>
        </w:rPr>
        <w:t>used psychometric measurement to validate teachers</w:t>
      </w:r>
      <w:r w:rsidR="00FF4F91">
        <w:rPr>
          <w:rFonts w:cstheme="minorHAnsi"/>
        </w:rPr>
        <w:t>’</w:t>
      </w:r>
      <w:r w:rsidR="00BE78FA" w:rsidRPr="00412B96">
        <w:rPr>
          <w:rFonts w:cstheme="minorHAnsi"/>
        </w:rPr>
        <w:t xml:space="preserve"> self-reported ICT knowledge and skills, the ways in which they use ICT and the</w:t>
      </w:r>
      <w:r w:rsidR="00E8239B" w:rsidRPr="00412B96">
        <w:rPr>
          <w:rFonts w:cstheme="minorHAnsi"/>
        </w:rPr>
        <w:t xml:space="preserve"> </w:t>
      </w:r>
      <w:r w:rsidR="00BE78FA" w:rsidRPr="00412B96">
        <w:rPr>
          <w:rFonts w:cstheme="minorHAnsi"/>
        </w:rPr>
        <w:t>extent to which they promote</w:t>
      </w:r>
      <w:r w:rsidR="00E8239B" w:rsidRPr="00412B96">
        <w:rPr>
          <w:rFonts w:cstheme="minorHAnsi"/>
        </w:rPr>
        <w:t>d</w:t>
      </w:r>
      <w:r w:rsidR="00BE78FA" w:rsidRPr="00412B96">
        <w:rPr>
          <w:rFonts w:cstheme="minorHAnsi"/>
        </w:rPr>
        <w:t xml:space="preserve"> the use of ICT in student learning against an objective online test of teacher</w:t>
      </w:r>
      <w:r w:rsidR="0062191F" w:rsidRPr="00412B96">
        <w:rPr>
          <w:rFonts w:cstheme="minorHAnsi"/>
        </w:rPr>
        <w:t xml:space="preserve"> </w:t>
      </w:r>
      <w:r w:rsidR="00BE78FA" w:rsidRPr="00412B96">
        <w:rPr>
          <w:rFonts w:cstheme="minorHAnsi"/>
        </w:rPr>
        <w:t>ICT competence</w:t>
      </w:r>
      <w:r w:rsidR="0062191F" w:rsidRPr="00412B96">
        <w:rPr>
          <w:rFonts w:cstheme="minorHAnsi"/>
        </w:rPr>
        <w:t xml:space="preserve"> and integration</w:t>
      </w:r>
      <w:r w:rsidR="00BE78FA" w:rsidRPr="00412B96">
        <w:rPr>
          <w:rFonts w:cstheme="minorHAnsi"/>
        </w:rPr>
        <w:t xml:space="preserve">.  </w:t>
      </w:r>
      <w:r w:rsidR="0062191F" w:rsidRPr="00412B96">
        <w:rPr>
          <w:rFonts w:cstheme="minorHAnsi"/>
        </w:rPr>
        <w:t>Structur</w:t>
      </w:r>
      <w:r w:rsidR="00226AEF">
        <w:rPr>
          <w:rFonts w:cstheme="minorHAnsi"/>
        </w:rPr>
        <w:t>al</w:t>
      </w:r>
      <w:r w:rsidR="0062191F" w:rsidRPr="00412B96">
        <w:rPr>
          <w:rFonts w:cstheme="minorHAnsi"/>
        </w:rPr>
        <w:t xml:space="preserve"> equation </w:t>
      </w:r>
      <w:proofErr w:type="spellStart"/>
      <w:r w:rsidR="0062191F" w:rsidRPr="00412B96">
        <w:rPr>
          <w:rFonts w:cstheme="minorHAnsi"/>
        </w:rPr>
        <w:t>modeling</w:t>
      </w:r>
      <w:proofErr w:type="spellEnd"/>
      <w:r w:rsidR="0062191F" w:rsidRPr="00412B96">
        <w:rPr>
          <w:rFonts w:cstheme="minorHAnsi"/>
        </w:rPr>
        <w:t xml:space="preserve"> was then used</w:t>
      </w:r>
      <w:r w:rsidR="00412B96">
        <w:rPr>
          <w:rFonts w:cstheme="minorHAnsi"/>
        </w:rPr>
        <w:t xml:space="preserve"> </w:t>
      </w:r>
      <w:r w:rsidR="0062191F" w:rsidRPr="00412B96">
        <w:rPr>
          <w:rFonts w:cstheme="minorHAnsi"/>
        </w:rPr>
        <w:t>to analyse the relationships between ICT skills and knowledge, ICT integration</w:t>
      </w:r>
      <w:r w:rsidR="00E8239B" w:rsidRPr="00412B96">
        <w:rPr>
          <w:rFonts w:cstheme="minorHAnsi"/>
        </w:rPr>
        <w:t xml:space="preserve"> </w:t>
      </w:r>
      <w:r w:rsidR="0062191F" w:rsidRPr="00412B96">
        <w:rPr>
          <w:rFonts w:cstheme="minorHAnsi"/>
        </w:rPr>
        <w:t xml:space="preserve">within learning, and the other factors identified in the conceptual framework.  This conceptual framework and methodology has since been used </w:t>
      </w:r>
      <w:r w:rsidR="00E8239B" w:rsidRPr="00412B96">
        <w:rPr>
          <w:rFonts w:cstheme="minorHAnsi"/>
        </w:rPr>
        <w:t xml:space="preserve">nationally and </w:t>
      </w:r>
      <w:r w:rsidR="0062191F" w:rsidRPr="00412B96">
        <w:rPr>
          <w:rFonts w:cstheme="minorHAnsi"/>
        </w:rPr>
        <w:t>internationally to assess teacher competence and utilisation of ICT and e-learning</w:t>
      </w:r>
      <w:r w:rsidR="00695363">
        <w:rPr>
          <w:rFonts w:cstheme="minorHAnsi"/>
        </w:rPr>
        <w:t xml:space="preserve"> (</w:t>
      </w:r>
      <w:proofErr w:type="spellStart"/>
      <w:r w:rsidR="00695363" w:rsidRPr="002C377E">
        <w:rPr>
          <w:rFonts w:cs="Arial"/>
          <w:color w:val="000000"/>
        </w:rPr>
        <w:t>Alazam</w:t>
      </w:r>
      <w:proofErr w:type="spellEnd"/>
      <w:r w:rsidR="00695363" w:rsidRPr="002C377E">
        <w:rPr>
          <w:rFonts w:cs="Arial"/>
          <w:color w:val="000000"/>
        </w:rPr>
        <w:t>,</w:t>
      </w:r>
      <w:r w:rsidR="00695363">
        <w:rPr>
          <w:rFonts w:cs="Arial"/>
          <w:color w:val="000000"/>
        </w:rPr>
        <w:t xml:space="preserve"> </w:t>
      </w:r>
      <w:r w:rsidR="00695363" w:rsidRPr="002C377E">
        <w:rPr>
          <w:rFonts w:cs="Arial"/>
          <w:color w:val="000000"/>
        </w:rPr>
        <w:t>Bakar,</w:t>
      </w:r>
      <w:r w:rsidR="00695363">
        <w:rPr>
          <w:rFonts w:cs="Arial"/>
          <w:color w:val="000000"/>
        </w:rPr>
        <w:t xml:space="preserve"> </w:t>
      </w:r>
      <w:proofErr w:type="spellStart"/>
      <w:r w:rsidR="00695363" w:rsidRPr="002C377E">
        <w:rPr>
          <w:rFonts w:cs="Arial"/>
          <w:color w:val="000000"/>
        </w:rPr>
        <w:t>Hamzah</w:t>
      </w:r>
      <w:proofErr w:type="spellEnd"/>
      <w:r w:rsidR="00695363">
        <w:rPr>
          <w:rFonts w:cs="Arial"/>
          <w:color w:val="000000"/>
        </w:rPr>
        <w:t xml:space="preserve"> </w:t>
      </w:r>
      <w:r w:rsidR="00695363" w:rsidRPr="002C377E">
        <w:rPr>
          <w:rFonts w:cs="Arial"/>
          <w:color w:val="000000"/>
        </w:rPr>
        <w:t xml:space="preserve">&amp; </w:t>
      </w:r>
      <w:proofErr w:type="spellStart"/>
      <w:r w:rsidR="00695363" w:rsidRPr="002C377E">
        <w:rPr>
          <w:rFonts w:cs="Arial"/>
          <w:color w:val="000000"/>
        </w:rPr>
        <w:t>Asimiran</w:t>
      </w:r>
      <w:proofErr w:type="spellEnd"/>
      <w:r w:rsidR="00695363" w:rsidRPr="002C377E">
        <w:rPr>
          <w:rFonts w:cs="Arial"/>
          <w:color w:val="000000"/>
        </w:rPr>
        <w:t>, 2012</w:t>
      </w:r>
      <w:r w:rsidR="00695363">
        <w:rPr>
          <w:rFonts w:cs="Arial"/>
          <w:color w:val="000000"/>
        </w:rPr>
        <w:t xml:space="preserve"> </w:t>
      </w:r>
      <w:proofErr w:type="gramStart"/>
      <w:r w:rsidR="00695363" w:rsidRPr="002C377E">
        <w:rPr>
          <w:rFonts w:cs="Arial"/>
          <w:color w:val="000000"/>
        </w:rPr>
        <w:t>a</w:t>
      </w:r>
      <w:r w:rsidR="00695363">
        <w:rPr>
          <w:rFonts w:cs="Arial"/>
          <w:color w:val="000000"/>
        </w:rPr>
        <w:t xml:space="preserve"> &amp;</w:t>
      </w:r>
      <w:proofErr w:type="gramEnd"/>
      <w:r w:rsidR="00695363">
        <w:rPr>
          <w:rFonts w:cs="Arial"/>
          <w:color w:val="000000"/>
        </w:rPr>
        <w:t xml:space="preserve"> b</w:t>
      </w:r>
      <w:r w:rsidR="00567BA3">
        <w:rPr>
          <w:rFonts w:cs="Arial"/>
          <w:color w:val="000000"/>
        </w:rPr>
        <w:t xml:space="preserve">; personal communication University of Glasgow, 2009 and </w:t>
      </w:r>
      <w:r w:rsidR="00567BA3" w:rsidRPr="00BF2A45">
        <w:rPr>
          <w:sz w:val="21"/>
          <w:szCs w:val="21"/>
        </w:rPr>
        <w:t>National Committee for Evaluation of Digital Education Revolution</w:t>
      </w:r>
      <w:r w:rsidR="00567BA3">
        <w:rPr>
          <w:sz w:val="21"/>
          <w:szCs w:val="21"/>
        </w:rPr>
        <w:t>,</w:t>
      </w:r>
      <w:r w:rsidR="00567BA3">
        <w:rPr>
          <w:rFonts w:cs="Arial"/>
          <w:color w:val="000000"/>
        </w:rPr>
        <w:t xml:space="preserve"> 2010</w:t>
      </w:r>
      <w:r w:rsidR="00695363">
        <w:rPr>
          <w:rFonts w:cs="Arial"/>
          <w:color w:val="000000"/>
        </w:rPr>
        <w:t>)</w:t>
      </w:r>
      <w:r w:rsidR="0062191F" w:rsidRPr="00412B96">
        <w:rPr>
          <w:rFonts w:cstheme="minorHAnsi"/>
        </w:rPr>
        <w:t>.</w:t>
      </w:r>
    </w:p>
    <w:p w:rsidR="00F7578C" w:rsidRDefault="00F7578C" w:rsidP="00226AEF">
      <w:pPr>
        <w:spacing w:line="240" w:lineRule="auto"/>
        <w:rPr>
          <w:b/>
        </w:rPr>
      </w:pPr>
    </w:p>
    <w:p w:rsidR="00E60B81" w:rsidRDefault="00F7578C" w:rsidP="00226AEF">
      <w:pPr>
        <w:spacing w:line="240" w:lineRule="auto"/>
        <w:rPr>
          <w:b/>
        </w:rPr>
      </w:pPr>
      <w:r>
        <w:rPr>
          <w:b/>
        </w:rPr>
        <w:t>The Performance Review Evaluation</w:t>
      </w:r>
    </w:p>
    <w:p w:rsidR="00B4296E" w:rsidRPr="008D0AA7" w:rsidRDefault="00B4296E" w:rsidP="00226AEF">
      <w:pPr>
        <w:autoSpaceDE w:val="0"/>
        <w:autoSpaceDN w:val="0"/>
        <w:adjustRightInd w:val="0"/>
        <w:spacing w:after="120" w:line="240" w:lineRule="auto"/>
        <w:jc w:val="both"/>
        <w:rPr>
          <w:rFonts w:cstheme="minorHAnsi"/>
        </w:rPr>
      </w:pPr>
      <w:r w:rsidRPr="008D0AA7">
        <w:rPr>
          <w:rFonts w:cstheme="minorHAnsi"/>
        </w:rPr>
        <w:t>In the late 1990’s national and state governments allocated millions of dollars to departments of education to fund the provision of learning technologies for schools</w:t>
      </w:r>
      <w:r w:rsidR="00B5610E">
        <w:rPr>
          <w:rFonts w:cstheme="minorHAnsi"/>
        </w:rPr>
        <w:t xml:space="preserve"> across Australia</w:t>
      </w:r>
      <w:r w:rsidRPr="008D0AA7">
        <w:rPr>
          <w:rFonts w:cstheme="minorHAnsi"/>
        </w:rPr>
        <w:t xml:space="preserve">.  Since this time the digital revolution in education has continued to gather momentum.  At present </w:t>
      </w:r>
      <w:r w:rsidR="002A453D">
        <w:rPr>
          <w:rFonts w:cstheme="minorHAnsi"/>
        </w:rPr>
        <w:t>ICT integration</w:t>
      </w:r>
      <w:r w:rsidRPr="008D0AA7">
        <w:rPr>
          <w:rFonts w:cstheme="minorHAnsi"/>
        </w:rPr>
        <w:t xml:space="preserve"> </w:t>
      </w:r>
      <w:r w:rsidR="00B5610E">
        <w:rPr>
          <w:rFonts w:cstheme="minorHAnsi"/>
        </w:rPr>
        <w:t>remains</w:t>
      </w:r>
      <w:r w:rsidR="00B5610E" w:rsidRPr="008D0AA7">
        <w:rPr>
          <w:rFonts w:cstheme="minorHAnsi"/>
        </w:rPr>
        <w:t xml:space="preserve"> </w:t>
      </w:r>
      <w:r w:rsidRPr="008D0AA7">
        <w:rPr>
          <w:rFonts w:cstheme="minorHAnsi"/>
        </w:rPr>
        <w:t xml:space="preserve">a major focus in education and globalised futures based learning is at the forefront of many curriculum and learning initiatives and ICT is </w:t>
      </w:r>
      <w:r w:rsidR="00226AEF">
        <w:rPr>
          <w:rFonts w:cstheme="minorHAnsi"/>
        </w:rPr>
        <w:t>an</w:t>
      </w:r>
      <w:r w:rsidRPr="008D0AA7">
        <w:rPr>
          <w:rFonts w:cstheme="minorHAnsi"/>
        </w:rPr>
        <w:t xml:space="preserve"> expected tool in every classroom.</w:t>
      </w:r>
      <w:r w:rsidR="00A34339" w:rsidRPr="008D0AA7">
        <w:rPr>
          <w:rFonts w:cstheme="minorHAnsi"/>
        </w:rPr>
        <w:t xml:space="preserve">  But is the digital revolution translating to progressive use and integration in </w:t>
      </w:r>
      <w:r w:rsidR="00226AEF">
        <w:rPr>
          <w:rFonts w:cstheme="minorHAnsi"/>
        </w:rPr>
        <w:t xml:space="preserve">all </w:t>
      </w:r>
      <w:r w:rsidR="00A34339" w:rsidRPr="008D0AA7">
        <w:rPr>
          <w:rFonts w:cstheme="minorHAnsi"/>
        </w:rPr>
        <w:t>school classrooms?</w:t>
      </w:r>
    </w:p>
    <w:p w:rsidR="004A4977" w:rsidRDefault="00567BA3" w:rsidP="00226AEF">
      <w:pPr>
        <w:autoSpaceDE w:val="0"/>
        <w:autoSpaceDN w:val="0"/>
        <w:adjustRightInd w:val="0"/>
        <w:spacing w:after="120" w:line="240" w:lineRule="auto"/>
        <w:jc w:val="both"/>
        <w:rPr>
          <w:rFonts w:cstheme="minorHAnsi"/>
        </w:rPr>
      </w:pPr>
      <w:r>
        <w:rPr>
          <w:noProof/>
          <w:lang w:eastAsia="en-AU"/>
        </w:rPr>
        <mc:AlternateContent>
          <mc:Choice Requires="wps">
            <w:drawing>
              <wp:anchor distT="0" distB="0" distL="114300" distR="114300" simplePos="0" relativeHeight="251663360" behindDoc="0" locked="0" layoutInCell="1" allowOverlap="1" wp14:anchorId="19984D82" wp14:editId="02E22276">
                <wp:simplePos x="0" y="0"/>
                <wp:positionH relativeFrom="column">
                  <wp:posOffset>771525</wp:posOffset>
                </wp:positionH>
                <wp:positionV relativeFrom="paragraph">
                  <wp:posOffset>3136265</wp:posOffset>
                </wp:positionV>
                <wp:extent cx="4305300" cy="140398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3985"/>
                        </a:xfrm>
                        <a:prstGeom prst="rect">
                          <a:avLst/>
                        </a:prstGeom>
                        <a:solidFill>
                          <a:srgbClr val="FFFFFF"/>
                        </a:solidFill>
                        <a:ln w="9525">
                          <a:solidFill>
                            <a:srgbClr val="000000"/>
                          </a:solidFill>
                          <a:miter lim="800000"/>
                          <a:headEnd/>
                          <a:tailEnd/>
                        </a:ln>
                      </wps:spPr>
                      <wps:txbx>
                        <w:txbxContent>
                          <w:p w:rsidR="00567BA3" w:rsidRDefault="00567BA3" w:rsidP="00567BA3">
                            <w:r>
                              <w:t xml:space="preserve">Whilst conducting the 2001 review in one metropolitan high school on asking to sight the location of over 10 newly acquired computers, I was taken to a locked storeroom.  The computers that were included in the ratios to meet the targets were in un-opened boxes.  </w:t>
                            </w:r>
                            <w:r w:rsidR="00525E6C">
                              <w:t>This school met the target criteria of having the computers in the school.  However, t</w:t>
                            </w:r>
                            <w:r>
                              <w:t xml:space="preserve">he principal explained that there were insufficient power points in classrooms to be able to run them and they had no funding to do the electrical work required. </w:t>
                            </w:r>
                            <w:r w:rsidR="00525E6C">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75pt;margin-top:246.95pt;width:33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">
                <v:textbox style="mso-fit-shape-to-text:t">
                  <w:txbxContent>
                    <w:p w:rsidR="00567BA3" w:rsidRDefault="00567BA3" w:rsidP="00567BA3">
                      <w:r>
                        <w:t xml:space="preserve">Whilst conducting the 2001 review in one metropolitan high school on asking to sight the location of over 10 newly acquired computers, I was taken to a locked storeroom.  The computers that were included in the ratios to meet the targets were in un-opened boxes.  </w:t>
                      </w:r>
                      <w:r w:rsidR="00525E6C">
                        <w:t>This school met the target criteria of having the computers in the school.  However, t</w:t>
                      </w:r>
                      <w:r>
                        <w:t xml:space="preserve">he principal explained that there were insufficient power points in classrooms to be able to run them and they had no funding to do the electrical work required. </w:t>
                      </w:r>
                      <w:r>
                        <w:rPr>
                          <w:rStyle w:val="CommentReference"/>
                        </w:rPr>
                        <w:annotationRef/>
                      </w:r>
                      <w:r w:rsidR="00525E6C">
                        <w:t xml:space="preserve"> </w:t>
                      </w:r>
                    </w:p>
                  </w:txbxContent>
                </v:textbox>
              </v:shape>
            </w:pict>
          </mc:Fallback>
        </mc:AlternateContent>
      </w:r>
      <w:r w:rsidR="00282C65" w:rsidRPr="008D0AA7">
        <w:rPr>
          <w:rFonts w:cstheme="minorHAnsi"/>
        </w:rPr>
        <w:t xml:space="preserve">The requirements related to receipt of the funding </w:t>
      </w:r>
      <w:r w:rsidR="004C1C5F" w:rsidRPr="008D0AA7">
        <w:rPr>
          <w:rFonts w:cstheme="minorHAnsi"/>
        </w:rPr>
        <w:t>in the 1990’s</w:t>
      </w:r>
      <w:r w:rsidR="00282C65" w:rsidRPr="008D0AA7">
        <w:rPr>
          <w:rFonts w:cstheme="minorHAnsi"/>
        </w:rPr>
        <w:t xml:space="preserve"> focused on levels of access</w:t>
      </w:r>
      <w:r w:rsidR="00541F94" w:rsidRPr="008D0AA7">
        <w:rPr>
          <w:rFonts w:cstheme="minorHAnsi"/>
        </w:rPr>
        <w:t xml:space="preserve"> for students</w:t>
      </w:r>
      <w:r w:rsidR="00282C65" w:rsidRPr="008D0AA7">
        <w:rPr>
          <w:rFonts w:cstheme="minorHAnsi"/>
        </w:rPr>
        <w:t xml:space="preserve">, through </w:t>
      </w:r>
      <w:r w:rsidR="00541F94" w:rsidRPr="008D0AA7">
        <w:rPr>
          <w:rFonts w:cstheme="minorHAnsi"/>
        </w:rPr>
        <w:t>increasing</w:t>
      </w:r>
      <w:r w:rsidR="00282C65" w:rsidRPr="008D0AA7">
        <w:rPr>
          <w:rFonts w:cstheme="minorHAnsi"/>
        </w:rPr>
        <w:t xml:space="preserve"> the number of computers</w:t>
      </w:r>
      <w:r w:rsidR="00541F94" w:rsidRPr="008D0AA7">
        <w:rPr>
          <w:rFonts w:cstheme="minorHAnsi"/>
        </w:rPr>
        <w:t xml:space="preserve"> in schools</w:t>
      </w:r>
      <w:r w:rsidR="00282C65" w:rsidRPr="008D0AA7">
        <w:rPr>
          <w:rFonts w:cstheme="minorHAnsi"/>
        </w:rPr>
        <w:t xml:space="preserve">.  </w:t>
      </w:r>
      <w:r>
        <w:rPr>
          <w:rFonts w:cstheme="minorHAnsi"/>
        </w:rPr>
        <w:t xml:space="preserve">Targets set by funding bodies </w:t>
      </w:r>
      <w:r>
        <w:rPr>
          <w:rFonts w:cstheme="minorHAnsi"/>
        </w:rPr>
        <w:lastRenderedPageBreak/>
        <w:t xml:space="preserve">were then the basis for measurement in evaluations of initiatives.  </w:t>
      </w:r>
      <w:r w:rsidR="00282C65" w:rsidRPr="008D0AA7">
        <w:rPr>
          <w:rFonts w:cstheme="minorHAnsi"/>
        </w:rPr>
        <w:t xml:space="preserve">For example, the Learning Technologies Project for Government schools in Western Australia, funded $80 million </w:t>
      </w:r>
      <w:r w:rsidR="004A4977" w:rsidRPr="008D0AA7">
        <w:rPr>
          <w:rFonts w:cstheme="minorHAnsi"/>
        </w:rPr>
        <w:t xml:space="preserve">over four years </w:t>
      </w:r>
      <w:r w:rsidR="00282C65" w:rsidRPr="008D0AA7">
        <w:rPr>
          <w:rFonts w:cstheme="minorHAnsi"/>
        </w:rPr>
        <w:t>in 1998, set computer to student ratios of 1:5 for secondary students and 1:10 for primary students to be achieved by 2002</w:t>
      </w:r>
      <w:r w:rsidR="00DC31DA" w:rsidRPr="008D0AA7">
        <w:rPr>
          <w:rFonts w:cstheme="minorHAnsi"/>
        </w:rPr>
        <w:t xml:space="preserve"> (EDWA, 1999)</w:t>
      </w:r>
      <w:r w:rsidR="00282C65" w:rsidRPr="008D0AA7">
        <w:rPr>
          <w:rFonts w:cstheme="minorHAnsi"/>
        </w:rPr>
        <w:t xml:space="preserve">.  Once these targets were met, funding could be utilised for acquisition of additional hardware and software, development of connectivity, professional development of teachers, and technical support.  </w:t>
      </w:r>
      <w:r w:rsidR="00541F94" w:rsidRPr="008D0AA7">
        <w:rPr>
          <w:rFonts w:cstheme="minorHAnsi"/>
        </w:rPr>
        <w:t xml:space="preserve">Actual student access to learning technologies however, is also dependent upon other factors including the infrastructure capacity of schools and the capability of teachers to use the equipment for teaching purposes. </w:t>
      </w:r>
      <w:r w:rsidR="00282C65" w:rsidRPr="008D0AA7">
        <w:rPr>
          <w:rFonts w:cstheme="minorHAnsi"/>
        </w:rPr>
        <w:t xml:space="preserve"> </w:t>
      </w:r>
      <w:r w:rsidR="00541F94" w:rsidRPr="008D0AA7">
        <w:rPr>
          <w:rFonts w:cstheme="minorHAnsi"/>
        </w:rPr>
        <w:t>A</w:t>
      </w:r>
      <w:r w:rsidR="00282C65" w:rsidRPr="008D0AA7">
        <w:rPr>
          <w:rFonts w:cstheme="minorHAnsi"/>
        </w:rPr>
        <w:t xml:space="preserve"> 2001 examination of the planning and monitoring of the Learning Technologies Project showed that increased numbers of computers was not always translated into increased student access, use or integration into teaching and learning programs in schools (O</w:t>
      </w:r>
      <w:r w:rsidR="00EB0ED0">
        <w:rPr>
          <w:rFonts w:cstheme="minorHAnsi"/>
        </w:rPr>
        <w:t xml:space="preserve">ffice of the </w:t>
      </w:r>
      <w:r w:rsidR="00282C65" w:rsidRPr="008D0AA7">
        <w:rPr>
          <w:rFonts w:cstheme="minorHAnsi"/>
        </w:rPr>
        <w:t>A</w:t>
      </w:r>
      <w:r w:rsidR="00EB0ED0">
        <w:rPr>
          <w:rFonts w:cstheme="minorHAnsi"/>
        </w:rPr>
        <w:t xml:space="preserve">uditor </w:t>
      </w:r>
      <w:r w:rsidR="00282C65" w:rsidRPr="008D0AA7">
        <w:rPr>
          <w:rFonts w:cstheme="minorHAnsi"/>
        </w:rPr>
        <w:t>G</w:t>
      </w:r>
      <w:r w:rsidR="00EB0ED0">
        <w:rPr>
          <w:rFonts w:cstheme="minorHAnsi"/>
        </w:rPr>
        <w:t>eneral</w:t>
      </w:r>
      <w:r w:rsidR="00282C65" w:rsidRPr="008D0AA7">
        <w:rPr>
          <w:rFonts w:cstheme="minorHAnsi"/>
        </w:rPr>
        <w:t>, 2001).</w:t>
      </w:r>
      <w:r w:rsidR="004C1C5F" w:rsidRPr="008D0AA7">
        <w:rPr>
          <w:rFonts w:cstheme="minorHAnsi"/>
        </w:rPr>
        <w:t xml:space="preserve">  </w:t>
      </w:r>
      <w:r w:rsidR="00DC31DA" w:rsidRPr="008D0AA7">
        <w:rPr>
          <w:rFonts w:cstheme="minorHAnsi"/>
        </w:rPr>
        <w:t xml:space="preserve">Whilst computer to student ratios were often met, these included computers that were inoperative or not accessible to students. </w:t>
      </w:r>
      <w:r w:rsidR="00821F5B" w:rsidRPr="008D0AA7">
        <w:rPr>
          <w:rFonts w:cstheme="minorHAnsi"/>
        </w:rPr>
        <w:t xml:space="preserve"> </w:t>
      </w:r>
      <w:r w:rsidR="00DC31DA" w:rsidRPr="008D0AA7">
        <w:rPr>
          <w:rFonts w:cstheme="minorHAnsi"/>
        </w:rPr>
        <w:t xml:space="preserve">In addition, teachers </w:t>
      </w:r>
      <w:r w:rsidR="00E30686">
        <w:rPr>
          <w:rFonts w:cstheme="minorHAnsi"/>
        </w:rPr>
        <w:t>felt</w:t>
      </w:r>
      <w:r w:rsidR="00DC31DA" w:rsidRPr="008D0AA7">
        <w:rPr>
          <w:rFonts w:cstheme="minorHAnsi"/>
        </w:rPr>
        <w:t xml:space="preserve"> discouraged from making use of computers that were available due to frequent</w:t>
      </w:r>
      <w:r w:rsidR="00821F5B" w:rsidRPr="008D0AA7">
        <w:rPr>
          <w:rFonts w:cstheme="minorHAnsi"/>
        </w:rPr>
        <w:t xml:space="preserve"> time delays and difficulties with technical support.  Connectivity problems were a problem in a high proportion of rural schools, and many schools relied on teachers on either a time-release or voluntary basis to provide technical support.  </w:t>
      </w:r>
    </w:p>
    <w:p w:rsidR="00E72B22" w:rsidRDefault="00E72B22" w:rsidP="00226AEF">
      <w:pPr>
        <w:autoSpaceDE w:val="0"/>
        <w:autoSpaceDN w:val="0"/>
        <w:adjustRightInd w:val="0"/>
        <w:spacing w:after="120" w:line="240" w:lineRule="auto"/>
        <w:jc w:val="both"/>
        <w:rPr>
          <w:rFonts w:cstheme="minorHAnsi"/>
        </w:rPr>
      </w:pPr>
    </w:p>
    <w:p w:rsidR="00E30686" w:rsidRDefault="00E30686" w:rsidP="00226AEF">
      <w:pPr>
        <w:autoSpaceDE w:val="0"/>
        <w:autoSpaceDN w:val="0"/>
        <w:adjustRightInd w:val="0"/>
        <w:spacing w:after="120" w:line="240" w:lineRule="auto"/>
        <w:jc w:val="both"/>
        <w:rPr>
          <w:rFonts w:cstheme="minorHAnsi"/>
        </w:rPr>
      </w:pPr>
      <w:r w:rsidRPr="00E30686">
        <w:rPr>
          <w:rFonts w:cstheme="minorHAnsi"/>
          <w:noProof/>
          <w:lang w:eastAsia="en-AU"/>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3990975" cy="1403985"/>
                <wp:effectExtent l="0" t="0" r="2857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3985"/>
                        </a:xfrm>
                        <a:prstGeom prst="rect">
                          <a:avLst/>
                        </a:prstGeom>
                        <a:solidFill>
                          <a:srgbClr val="FFFFFF"/>
                        </a:solidFill>
                        <a:ln w="9525">
                          <a:solidFill>
                            <a:srgbClr val="000000"/>
                          </a:solidFill>
                          <a:miter lim="800000"/>
                          <a:headEnd/>
                          <a:tailEnd/>
                        </a:ln>
                      </wps:spPr>
                      <wps:txbx>
                        <w:txbxContent>
                          <w:p w:rsidR="00E30686" w:rsidRDefault="00E30686">
                            <w:r>
                              <w:t xml:space="preserve">Whilst conducting the 2001 review in one metropolitan high school I asked to sight the location of over 10 newly acquired computers.  I was taken to a locked storeroom.  The computers that were included in the ratios to meet the targets were in un-opened boxes.  This school met the target criteria of having the computers in the school.  However, the principal explained that there were insufficient power points in classrooms to be able to run them and they had no funding to do the electrical work required.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314.25pt;height:110.5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">
                <v:textbox style="mso-fit-shape-to-text:t">
                  <w:txbxContent>
                    <w:p w:rsidR="00E30686" w:rsidRDefault="00E30686">
                      <w:r>
                        <w:t xml:space="preserve">Whilst conducting the 2001 review in one metropolitan high school </w:t>
                      </w:r>
                      <w:r>
                        <w:t>I asked</w:t>
                      </w:r>
                      <w:r>
                        <w:t xml:space="preserve"> to sight the location of over 10 newly acquired computers</w:t>
                      </w:r>
                      <w:r>
                        <w:t xml:space="preserve">. </w:t>
                      </w:r>
                      <w:r>
                        <w:t xml:space="preserve"> I was taken to a locked storeroom.  The computers that were included in the ratios to meet the targets were in un-opened boxes.  This school met the target criteria of having the computers in the school.  However, the principal explained that there were insufficient power points in classrooms to be able to run them and they had no funding to do the electrical work required. </w:t>
                      </w:r>
                      <w:r>
                        <w:rPr>
                          <w:rStyle w:val="CommentReference"/>
                        </w:rPr>
                        <w:annotationRef/>
                      </w:r>
                    </w:p>
                  </w:txbxContent>
                </v:textbox>
              </v:shape>
            </w:pict>
          </mc:Fallback>
        </mc:AlternateContent>
      </w:r>
    </w:p>
    <w:p w:rsidR="00E30686" w:rsidRDefault="00E30686" w:rsidP="00226AEF">
      <w:pPr>
        <w:autoSpaceDE w:val="0"/>
        <w:autoSpaceDN w:val="0"/>
        <w:adjustRightInd w:val="0"/>
        <w:spacing w:after="120" w:line="240" w:lineRule="auto"/>
        <w:jc w:val="both"/>
        <w:rPr>
          <w:rFonts w:cstheme="minorHAnsi"/>
        </w:rPr>
      </w:pPr>
    </w:p>
    <w:p w:rsidR="00E30686" w:rsidRDefault="00E30686" w:rsidP="008D0AA7">
      <w:pPr>
        <w:autoSpaceDE w:val="0"/>
        <w:autoSpaceDN w:val="0"/>
        <w:adjustRightInd w:val="0"/>
        <w:spacing w:after="0" w:line="240" w:lineRule="auto"/>
        <w:jc w:val="both"/>
        <w:rPr>
          <w:rFonts w:cstheme="minorHAnsi"/>
        </w:rPr>
      </w:pPr>
    </w:p>
    <w:p w:rsidR="00E30686" w:rsidRDefault="00E30686" w:rsidP="008D0AA7">
      <w:pPr>
        <w:autoSpaceDE w:val="0"/>
        <w:autoSpaceDN w:val="0"/>
        <w:adjustRightInd w:val="0"/>
        <w:spacing w:after="0" w:line="240" w:lineRule="auto"/>
        <w:jc w:val="both"/>
        <w:rPr>
          <w:rFonts w:cstheme="minorHAnsi"/>
        </w:rPr>
      </w:pPr>
    </w:p>
    <w:p w:rsidR="00E30686" w:rsidRDefault="00E30686" w:rsidP="008D0AA7">
      <w:pPr>
        <w:autoSpaceDE w:val="0"/>
        <w:autoSpaceDN w:val="0"/>
        <w:adjustRightInd w:val="0"/>
        <w:spacing w:after="0" w:line="240" w:lineRule="auto"/>
        <w:jc w:val="both"/>
        <w:rPr>
          <w:rFonts w:cstheme="minorHAnsi"/>
        </w:rPr>
      </w:pPr>
    </w:p>
    <w:p w:rsidR="00E30686" w:rsidRDefault="00E30686" w:rsidP="008D0AA7">
      <w:pPr>
        <w:autoSpaceDE w:val="0"/>
        <w:autoSpaceDN w:val="0"/>
        <w:adjustRightInd w:val="0"/>
        <w:spacing w:after="0" w:line="240" w:lineRule="auto"/>
        <w:jc w:val="both"/>
        <w:rPr>
          <w:rFonts w:cstheme="minorHAnsi"/>
        </w:rPr>
      </w:pPr>
    </w:p>
    <w:p w:rsidR="00E30686" w:rsidRDefault="00E30686" w:rsidP="008D0AA7">
      <w:pPr>
        <w:autoSpaceDE w:val="0"/>
        <w:autoSpaceDN w:val="0"/>
        <w:adjustRightInd w:val="0"/>
        <w:spacing w:after="0" w:line="240" w:lineRule="auto"/>
        <w:jc w:val="both"/>
        <w:rPr>
          <w:rFonts w:cstheme="minorHAnsi"/>
        </w:rPr>
      </w:pPr>
    </w:p>
    <w:p w:rsidR="00E30686" w:rsidRDefault="00E30686" w:rsidP="008D0AA7">
      <w:pPr>
        <w:autoSpaceDE w:val="0"/>
        <w:autoSpaceDN w:val="0"/>
        <w:adjustRightInd w:val="0"/>
        <w:spacing w:after="0" w:line="240" w:lineRule="auto"/>
        <w:jc w:val="both"/>
        <w:rPr>
          <w:rFonts w:cstheme="minorHAnsi"/>
        </w:rPr>
      </w:pPr>
    </w:p>
    <w:p w:rsidR="00E30686" w:rsidRDefault="00E30686" w:rsidP="008D0AA7">
      <w:pPr>
        <w:autoSpaceDE w:val="0"/>
        <w:autoSpaceDN w:val="0"/>
        <w:adjustRightInd w:val="0"/>
        <w:spacing w:after="0" w:line="240" w:lineRule="auto"/>
        <w:jc w:val="both"/>
        <w:rPr>
          <w:rFonts w:cstheme="minorHAnsi"/>
        </w:rPr>
      </w:pPr>
    </w:p>
    <w:p w:rsidR="00E30686" w:rsidRDefault="00E30686" w:rsidP="008D0AA7">
      <w:pPr>
        <w:autoSpaceDE w:val="0"/>
        <w:autoSpaceDN w:val="0"/>
        <w:adjustRightInd w:val="0"/>
        <w:spacing w:after="0" w:line="240" w:lineRule="auto"/>
        <w:jc w:val="both"/>
        <w:rPr>
          <w:rFonts w:cstheme="minorHAnsi"/>
        </w:rPr>
      </w:pPr>
    </w:p>
    <w:p w:rsidR="00E30686" w:rsidRDefault="00E30686" w:rsidP="008D0AA7">
      <w:pPr>
        <w:autoSpaceDE w:val="0"/>
        <w:autoSpaceDN w:val="0"/>
        <w:adjustRightInd w:val="0"/>
        <w:spacing w:after="0" w:line="240" w:lineRule="auto"/>
        <w:jc w:val="both"/>
        <w:rPr>
          <w:rFonts w:cstheme="minorHAnsi"/>
        </w:rPr>
      </w:pPr>
    </w:p>
    <w:p w:rsidR="00E30686" w:rsidRDefault="00E30686" w:rsidP="008D0AA7">
      <w:pPr>
        <w:autoSpaceDE w:val="0"/>
        <w:autoSpaceDN w:val="0"/>
        <w:adjustRightInd w:val="0"/>
        <w:spacing w:after="0" w:line="240" w:lineRule="auto"/>
        <w:jc w:val="both"/>
        <w:rPr>
          <w:rFonts w:cstheme="minorHAnsi"/>
        </w:rPr>
      </w:pPr>
    </w:p>
    <w:p w:rsidR="00E72B22" w:rsidRDefault="00E72B22" w:rsidP="008D0AA7">
      <w:pPr>
        <w:autoSpaceDE w:val="0"/>
        <w:autoSpaceDN w:val="0"/>
        <w:adjustRightInd w:val="0"/>
        <w:spacing w:after="0" w:line="240" w:lineRule="auto"/>
        <w:jc w:val="both"/>
        <w:rPr>
          <w:rFonts w:cstheme="minorHAnsi"/>
        </w:rPr>
      </w:pPr>
    </w:p>
    <w:p w:rsidR="00821F5B" w:rsidRDefault="007A08B5" w:rsidP="008D0AA7">
      <w:pPr>
        <w:autoSpaceDE w:val="0"/>
        <w:autoSpaceDN w:val="0"/>
        <w:adjustRightInd w:val="0"/>
        <w:spacing w:after="0" w:line="240" w:lineRule="auto"/>
        <w:jc w:val="both"/>
        <w:rPr>
          <w:rFonts w:cstheme="minorHAnsi"/>
        </w:rPr>
      </w:pPr>
      <w:r w:rsidRPr="008D0AA7">
        <w:rPr>
          <w:rFonts w:cstheme="minorHAnsi"/>
        </w:rPr>
        <w:t xml:space="preserve">Underlying the aim of integrating and improving the use of ICT by students is an assumption that teachers themselves are competent and confident in the use of ICT in terms of teaching and learning. </w:t>
      </w:r>
      <w:r w:rsidR="00567BA3" w:rsidRPr="00412B96">
        <w:rPr>
          <w:rFonts w:eastAsia="Times New Roman" w:cstheme="minorHAnsi"/>
          <w:lang w:eastAsia="en-AU"/>
        </w:rPr>
        <w:t>I</w:t>
      </w:r>
      <w:r w:rsidR="00567BA3" w:rsidRPr="00E60B81">
        <w:rPr>
          <w:rFonts w:eastAsia="Times New Roman" w:cstheme="minorHAnsi"/>
          <w:lang w:eastAsia="en-AU"/>
        </w:rPr>
        <w:t xml:space="preserve">n 2001 over 95 percent of teachers interviewed </w:t>
      </w:r>
      <w:r w:rsidR="00567BA3" w:rsidRPr="00412B96">
        <w:rPr>
          <w:rFonts w:eastAsia="Times New Roman" w:cstheme="minorHAnsi"/>
          <w:lang w:eastAsia="en-AU"/>
        </w:rPr>
        <w:t xml:space="preserve">in WA schools </w:t>
      </w:r>
      <w:r w:rsidR="00567BA3" w:rsidRPr="00E60B81">
        <w:rPr>
          <w:rFonts w:eastAsia="Times New Roman" w:cstheme="minorHAnsi"/>
          <w:lang w:eastAsia="en-AU"/>
        </w:rPr>
        <w:t xml:space="preserve">indicated that </w:t>
      </w:r>
      <w:r w:rsidR="00567BA3" w:rsidRPr="00412B96">
        <w:rPr>
          <w:rFonts w:eastAsia="Times New Roman" w:cstheme="minorHAnsi"/>
          <w:lang w:eastAsia="en-AU"/>
        </w:rPr>
        <w:t xml:space="preserve">they </w:t>
      </w:r>
      <w:r w:rsidR="00567BA3" w:rsidRPr="00E60B81">
        <w:rPr>
          <w:rFonts w:eastAsia="Times New Roman" w:cstheme="minorHAnsi"/>
          <w:lang w:eastAsia="en-AU"/>
        </w:rPr>
        <w:t xml:space="preserve">assessed themselves as having more than a basic level of ICT operational skill. </w:t>
      </w:r>
      <w:r w:rsidRPr="008D0AA7">
        <w:rPr>
          <w:rFonts w:cstheme="minorHAnsi"/>
        </w:rPr>
        <w:t xml:space="preserve">However, the majority of teachers were not confident about applying ICT to facilitate student learning.  The </w:t>
      </w:r>
      <w:r w:rsidR="00B5610E">
        <w:rPr>
          <w:rFonts w:cstheme="minorHAnsi"/>
        </w:rPr>
        <w:t>Office of the Auditor General WA (</w:t>
      </w:r>
      <w:r w:rsidRPr="008D0AA7">
        <w:rPr>
          <w:rFonts w:cstheme="minorHAnsi"/>
        </w:rPr>
        <w:t>OAG</w:t>
      </w:r>
      <w:r w:rsidR="00B5610E">
        <w:rPr>
          <w:rFonts w:cstheme="minorHAnsi"/>
        </w:rPr>
        <w:t>)</w:t>
      </w:r>
      <w:r w:rsidR="00592E45" w:rsidRPr="008D0AA7">
        <w:rPr>
          <w:rFonts w:cstheme="minorHAnsi"/>
        </w:rPr>
        <w:t xml:space="preserve"> review found that over 90 percent of teachers had undertaken some professional development in learning technologies</w:t>
      </w:r>
      <w:r w:rsidR="00481724">
        <w:rPr>
          <w:rFonts w:cstheme="minorHAnsi"/>
        </w:rPr>
        <w:t>;</w:t>
      </w:r>
      <w:r w:rsidR="00481724" w:rsidRPr="008D0AA7">
        <w:rPr>
          <w:rFonts w:cstheme="minorHAnsi"/>
        </w:rPr>
        <w:t xml:space="preserve"> </w:t>
      </w:r>
      <w:r w:rsidR="00592E45" w:rsidRPr="008D0AA7">
        <w:rPr>
          <w:rFonts w:cstheme="minorHAnsi"/>
        </w:rPr>
        <w:t>the majority had focused on development of computing skills.  As a consequence, the professional development undertaken was considered of marginal or no use in relation to their teaching and learning program for 31</w:t>
      </w:r>
      <w:r w:rsidR="00E30686">
        <w:rPr>
          <w:rFonts w:cstheme="minorHAnsi"/>
        </w:rPr>
        <w:t xml:space="preserve"> percent</w:t>
      </w:r>
      <w:r w:rsidR="00592E45" w:rsidRPr="008D0AA7">
        <w:rPr>
          <w:rFonts w:cstheme="minorHAnsi"/>
        </w:rPr>
        <w:t xml:space="preserve"> of teachers interviewed (OAG, 2001).  Peer mentoring was reported as the most effective method to enhance understanding and application to teaching and learning programs for most teachers interviewed.  </w:t>
      </w:r>
      <w:r w:rsidR="00226AEF">
        <w:rPr>
          <w:rFonts w:cstheme="minorHAnsi"/>
        </w:rPr>
        <w:t>However,</w:t>
      </w:r>
      <w:r w:rsidR="00592E45" w:rsidRPr="008D0AA7">
        <w:rPr>
          <w:rFonts w:cstheme="minorHAnsi"/>
        </w:rPr>
        <w:t xml:space="preserve"> access to learning technology mentors was not readily available to 44 percent of teachers (OAG, 2001).  The majority of teachers used learning technology in their classes for research, </w:t>
      </w:r>
      <w:r w:rsidR="00B5610E" w:rsidRPr="008D0AA7">
        <w:rPr>
          <w:rFonts w:cstheme="minorHAnsi"/>
        </w:rPr>
        <w:t>wor</w:t>
      </w:r>
      <w:r w:rsidR="00B5610E">
        <w:rPr>
          <w:rFonts w:cstheme="minorHAnsi"/>
        </w:rPr>
        <w:t>d</w:t>
      </w:r>
      <w:r w:rsidR="00B5610E" w:rsidRPr="008D0AA7">
        <w:rPr>
          <w:rFonts w:cstheme="minorHAnsi"/>
        </w:rPr>
        <w:t xml:space="preserve"> </w:t>
      </w:r>
      <w:r w:rsidR="00592E45" w:rsidRPr="008D0AA7">
        <w:rPr>
          <w:rFonts w:cstheme="minorHAnsi"/>
        </w:rPr>
        <w:t>processing and document presentation.  There was substantial variation within and between schools reviewed in the level of use and integration of learning technologies.  It ranged from playing games as a reward at the conclusion of lessons, with no interaction into the teaching learning program, through to extensive use as a tool to assist students to achieve curriculum outcomes across learning areas.</w:t>
      </w:r>
    </w:p>
    <w:p w:rsidR="00E30686" w:rsidRDefault="00E30686" w:rsidP="00B67321">
      <w:pPr>
        <w:jc w:val="both"/>
      </w:pPr>
    </w:p>
    <w:p w:rsidR="00170D0C" w:rsidRDefault="0051011E" w:rsidP="00B67321">
      <w:pPr>
        <w:jc w:val="both"/>
      </w:pPr>
      <w:r>
        <w:rPr>
          <w:noProof/>
          <w:lang w:eastAsia="en-AU"/>
        </w:rPr>
        <w:lastRenderedPageBreak/>
        <mc:AlternateContent>
          <mc:Choice Requires="wps">
            <w:drawing>
              <wp:anchor distT="0" distB="0" distL="114300" distR="114300" simplePos="0" relativeHeight="251661312" behindDoc="0" locked="0" layoutInCell="1" allowOverlap="1" wp14:anchorId="3850BF1E" wp14:editId="0CC0A8DC">
                <wp:simplePos x="0" y="0"/>
                <wp:positionH relativeFrom="column">
                  <wp:align>center</wp:align>
                </wp:positionH>
                <wp:positionV relativeFrom="paragraph">
                  <wp:posOffset>0</wp:posOffset>
                </wp:positionV>
                <wp:extent cx="3889375" cy="1012190"/>
                <wp:effectExtent l="0" t="0" r="1587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1012190"/>
                        </a:xfrm>
                        <a:prstGeom prst="rect">
                          <a:avLst/>
                        </a:prstGeom>
                        <a:solidFill>
                          <a:srgbClr val="FFFFFF"/>
                        </a:solidFill>
                        <a:ln w="9525">
                          <a:solidFill>
                            <a:srgbClr val="000000"/>
                          </a:solidFill>
                          <a:miter lim="800000"/>
                          <a:headEnd/>
                          <a:tailEnd/>
                        </a:ln>
                      </wps:spPr>
                      <wps:txbx>
                        <w:txbxContent>
                          <w:p w:rsidR="00AA7D6E" w:rsidRDefault="00525E6C">
                            <w:r>
                              <w:t>Whilst teachers were using the computers, levels of integration into the curriculum were low.</w:t>
                            </w:r>
                            <w:r w:rsidR="00AA7D6E">
                              <w:t xml:space="preserve"> </w:t>
                            </w:r>
                            <w:r>
                              <w:t xml:space="preserve"> </w:t>
                            </w:r>
                            <w:r w:rsidR="00AA7D6E">
                              <w:t>Following the release of the Office of the Auditor General’s report, The West Australian newspaper cartoon 24/5/2001 illustrated four uses for school computers: Tyre chocks, step-ladder, make-up mirror, and typewriter (Alston, 2001).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0;width:306.25pt;height:79.7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">
                <v:textbox style="mso-fit-shape-to-text:t">
                  <w:txbxContent>
                    <w:p w:rsidR="00AA7D6E" w:rsidRDefault="00525E6C">
                      <w:r>
                        <w:t>Whilst teachers were using the computers, levels of integration into the curriculum were low.</w:t>
                      </w:r>
                      <w:r w:rsidR="00AA7D6E">
                        <w:t xml:space="preserve"> </w:t>
                      </w:r>
                      <w:r>
                        <w:t xml:space="preserve"> </w:t>
                      </w:r>
                      <w:r w:rsidR="00AA7D6E">
                        <w:t>Following the release of the Office of the Auditor General’s report, The West Australian newspaper cartoon 24/5/2001 illustrated four uses for school computers: Tyre chocks, step-ladder, make-up mirror, and typewriter (Alston, 2001).</w:t>
                      </w:r>
                    </w:p>
                  </w:txbxContent>
                </v:textbox>
              </v:shape>
            </w:pict>
          </mc:Fallback>
        </mc:AlternateContent>
      </w:r>
    </w:p>
    <w:p w:rsidR="00170D0C" w:rsidRDefault="00170D0C" w:rsidP="00B67321">
      <w:pPr>
        <w:jc w:val="both"/>
      </w:pPr>
    </w:p>
    <w:p w:rsidR="00E72B22" w:rsidRDefault="00E72B22" w:rsidP="008D0AA7">
      <w:pPr>
        <w:autoSpaceDE w:val="0"/>
        <w:autoSpaceDN w:val="0"/>
        <w:adjustRightInd w:val="0"/>
        <w:spacing w:after="0" w:line="240" w:lineRule="auto"/>
        <w:jc w:val="both"/>
        <w:rPr>
          <w:rFonts w:cstheme="minorHAnsi"/>
        </w:rPr>
      </w:pPr>
    </w:p>
    <w:p w:rsidR="00E72B22" w:rsidRDefault="00E72B22" w:rsidP="008D0AA7">
      <w:pPr>
        <w:autoSpaceDE w:val="0"/>
        <w:autoSpaceDN w:val="0"/>
        <w:adjustRightInd w:val="0"/>
        <w:spacing w:after="0" w:line="240" w:lineRule="auto"/>
        <w:jc w:val="both"/>
        <w:rPr>
          <w:rFonts w:cstheme="minorHAnsi"/>
        </w:rPr>
      </w:pPr>
    </w:p>
    <w:p w:rsidR="00E72B22" w:rsidRDefault="00E72B22" w:rsidP="008D0AA7">
      <w:pPr>
        <w:autoSpaceDE w:val="0"/>
        <w:autoSpaceDN w:val="0"/>
        <w:adjustRightInd w:val="0"/>
        <w:spacing w:after="0" w:line="240" w:lineRule="auto"/>
        <w:jc w:val="both"/>
        <w:rPr>
          <w:rFonts w:cstheme="minorHAnsi"/>
        </w:rPr>
      </w:pPr>
    </w:p>
    <w:p w:rsidR="00E72B22" w:rsidRDefault="00E72B22" w:rsidP="008D0AA7">
      <w:pPr>
        <w:autoSpaceDE w:val="0"/>
        <w:autoSpaceDN w:val="0"/>
        <w:adjustRightInd w:val="0"/>
        <w:spacing w:after="0" w:line="240" w:lineRule="auto"/>
        <w:jc w:val="both"/>
        <w:rPr>
          <w:rFonts w:cstheme="minorHAnsi"/>
        </w:rPr>
      </w:pPr>
    </w:p>
    <w:p w:rsidR="00E72B22" w:rsidRDefault="00E72B22" w:rsidP="008D0AA7">
      <w:pPr>
        <w:autoSpaceDE w:val="0"/>
        <w:autoSpaceDN w:val="0"/>
        <w:adjustRightInd w:val="0"/>
        <w:spacing w:after="0" w:line="240" w:lineRule="auto"/>
        <w:jc w:val="both"/>
        <w:rPr>
          <w:rFonts w:cstheme="minorHAnsi"/>
        </w:rPr>
      </w:pPr>
    </w:p>
    <w:p w:rsidR="00E72B22" w:rsidRDefault="00E72B22" w:rsidP="008D0AA7">
      <w:pPr>
        <w:autoSpaceDE w:val="0"/>
        <w:autoSpaceDN w:val="0"/>
        <w:adjustRightInd w:val="0"/>
        <w:spacing w:after="0" w:line="240" w:lineRule="auto"/>
        <w:jc w:val="both"/>
        <w:rPr>
          <w:rFonts w:cstheme="minorHAnsi"/>
        </w:rPr>
      </w:pPr>
    </w:p>
    <w:p w:rsidR="004A4977" w:rsidRPr="008D0AA7" w:rsidRDefault="009523B5" w:rsidP="008D0AA7">
      <w:pPr>
        <w:autoSpaceDE w:val="0"/>
        <w:autoSpaceDN w:val="0"/>
        <w:adjustRightInd w:val="0"/>
        <w:spacing w:after="0" w:line="240" w:lineRule="auto"/>
        <w:jc w:val="both"/>
        <w:rPr>
          <w:rFonts w:cstheme="minorHAnsi"/>
        </w:rPr>
      </w:pPr>
      <w:r w:rsidRPr="008D0AA7">
        <w:rPr>
          <w:rFonts w:cstheme="minorHAnsi"/>
        </w:rPr>
        <w:t xml:space="preserve">The lack of confidence of teachers and </w:t>
      </w:r>
      <w:r w:rsidR="00481724">
        <w:rPr>
          <w:rFonts w:cstheme="minorHAnsi"/>
        </w:rPr>
        <w:t xml:space="preserve">low </w:t>
      </w:r>
      <w:r w:rsidRPr="008D0AA7">
        <w:rPr>
          <w:rFonts w:cstheme="minorHAnsi"/>
        </w:rPr>
        <w:t>level of integration into lessons to facilitate learning were consistent with teacher self-reports collected by the Department of Education and Training in 2000</w:t>
      </w:r>
      <w:r w:rsidR="002A453D">
        <w:rPr>
          <w:rFonts w:cstheme="minorHAnsi"/>
        </w:rPr>
        <w:t xml:space="preserve"> (unpublished report)</w:t>
      </w:r>
      <w:r w:rsidRPr="008D0AA7">
        <w:rPr>
          <w:rFonts w:cstheme="minorHAnsi"/>
        </w:rPr>
        <w:t xml:space="preserve">. </w:t>
      </w:r>
      <w:r w:rsidR="004A4977" w:rsidRPr="008D0AA7">
        <w:rPr>
          <w:rFonts w:cstheme="minorHAnsi"/>
        </w:rPr>
        <w:t xml:space="preserve">Since this time greater emphasis has been placed on integrating learning technologies to the school curriculum rather than simply achieving set targets of computer to student ratios.  </w:t>
      </w:r>
      <w:r w:rsidR="00D022E3">
        <w:rPr>
          <w:rFonts w:cstheme="minorHAnsi"/>
        </w:rPr>
        <w:t xml:space="preserve">Evaluations of ICT in schools have had to expand to incorporate the educational developments.  </w:t>
      </w:r>
      <w:r w:rsidR="004A4977" w:rsidRPr="008D0AA7">
        <w:rPr>
          <w:rFonts w:cstheme="minorHAnsi"/>
        </w:rPr>
        <w:t>This ha</w:t>
      </w:r>
      <w:r w:rsidR="0042310B" w:rsidRPr="008D0AA7">
        <w:rPr>
          <w:rFonts w:cstheme="minorHAnsi"/>
        </w:rPr>
        <w:t xml:space="preserve">s included a greater focus on professional development of teachers including skills development and also through capacity building to integrate learning technologies into the teaching and learning program.  </w:t>
      </w:r>
      <w:r w:rsidR="009441B3" w:rsidRPr="008D0AA7">
        <w:rPr>
          <w:rFonts w:cstheme="minorHAnsi"/>
        </w:rPr>
        <w:t xml:space="preserve">However, research </w:t>
      </w:r>
      <w:r w:rsidR="00D022E3">
        <w:rPr>
          <w:rFonts w:cstheme="minorHAnsi"/>
        </w:rPr>
        <w:t>and evaluations are</w:t>
      </w:r>
      <w:r w:rsidR="009441B3" w:rsidRPr="008D0AA7">
        <w:rPr>
          <w:rFonts w:cstheme="minorHAnsi"/>
        </w:rPr>
        <w:t xml:space="preserve"> still indicating that many teachers remain reluctant to utilise ICT (Blackberry, 2012; </w:t>
      </w:r>
      <w:proofErr w:type="spellStart"/>
      <w:r w:rsidR="009441B3" w:rsidRPr="008D0AA7">
        <w:rPr>
          <w:rFonts w:cstheme="minorHAnsi"/>
        </w:rPr>
        <w:t>Ertmer</w:t>
      </w:r>
      <w:proofErr w:type="spellEnd"/>
      <w:r w:rsidR="009441B3" w:rsidRPr="008D0AA7">
        <w:rPr>
          <w:rFonts w:cstheme="minorHAnsi"/>
        </w:rPr>
        <w:t xml:space="preserve"> &amp; </w:t>
      </w:r>
      <w:proofErr w:type="spellStart"/>
      <w:r w:rsidR="009441B3" w:rsidRPr="008D0AA7">
        <w:rPr>
          <w:rFonts w:cstheme="minorHAnsi"/>
        </w:rPr>
        <w:t>Ottenbreit-Leftwick</w:t>
      </w:r>
      <w:proofErr w:type="spellEnd"/>
      <w:r w:rsidR="009441B3" w:rsidRPr="008D0AA7">
        <w:rPr>
          <w:rFonts w:cstheme="minorHAnsi"/>
        </w:rPr>
        <w:t xml:space="preserve">, 2010; Levin &amp; </w:t>
      </w:r>
      <w:proofErr w:type="spellStart"/>
      <w:r w:rsidR="009441B3" w:rsidRPr="008D0AA7">
        <w:rPr>
          <w:rFonts w:cstheme="minorHAnsi"/>
        </w:rPr>
        <w:t>Wadmany</w:t>
      </w:r>
      <w:proofErr w:type="spellEnd"/>
      <w:r w:rsidR="009441B3" w:rsidRPr="008D0AA7">
        <w:rPr>
          <w:rFonts w:cstheme="minorHAnsi"/>
        </w:rPr>
        <w:t>, 2008)</w:t>
      </w:r>
      <w:r w:rsidR="002F2E1E" w:rsidRPr="008D0AA7">
        <w:rPr>
          <w:rFonts w:cstheme="minorHAnsi"/>
        </w:rPr>
        <w:t>.</w:t>
      </w:r>
    </w:p>
    <w:p w:rsidR="00883AF1" w:rsidRPr="008D0AA7" w:rsidRDefault="00883AF1" w:rsidP="008D0AA7">
      <w:pPr>
        <w:autoSpaceDE w:val="0"/>
        <w:autoSpaceDN w:val="0"/>
        <w:adjustRightInd w:val="0"/>
        <w:spacing w:after="0" w:line="240" w:lineRule="auto"/>
        <w:jc w:val="both"/>
        <w:rPr>
          <w:rFonts w:cstheme="minorHAnsi"/>
        </w:rPr>
      </w:pPr>
    </w:p>
    <w:p w:rsidR="00E72B22" w:rsidRDefault="00E72B22" w:rsidP="00F7578C">
      <w:pPr>
        <w:spacing w:line="240" w:lineRule="auto"/>
        <w:rPr>
          <w:b/>
        </w:rPr>
      </w:pPr>
    </w:p>
    <w:p w:rsidR="00F7578C" w:rsidRDefault="00F7578C" w:rsidP="00F7578C">
      <w:pPr>
        <w:spacing w:line="240" w:lineRule="auto"/>
        <w:rPr>
          <w:b/>
        </w:rPr>
      </w:pPr>
      <w:r>
        <w:rPr>
          <w:b/>
        </w:rPr>
        <w:t>The Education Development Focused Evaluation</w:t>
      </w:r>
    </w:p>
    <w:p w:rsidR="004C1C5F" w:rsidRPr="00412B96" w:rsidRDefault="00525E6C" w:rsidP="004C1C5F">
      <w:pPr>
        <w:autoSpaceDE w:val="0"/>
        <w:autoSpaceDN w:val="0"/>
        <w:adjustRightInd w:val="0"/>
        <w:spacing w:after="0" w:line="240" w:lineRule="auto"/>
        <w:jc w:val="both"/>
        <w:rPr>
          <w:rFonts w:cstheme="minorHAnsi"/>
        </w:rPr>
      </w:pPr>
      <w:r>
        <w:rPr>
          <w:rFonts w:cstheme="minorHAnsi"/>
        </w:rPr>
        <w:t>A</w:t>
      </w:r>
      <w:r w:rsidR="00D022E3">
        <w:rPr>
          <w:rFonts w:cstheme="minorHAnsi"/>
        </w:rPr>
        <w:t>n</w:t>
      </w:r>
      <w:r w:rsidR="00F7578C">
        <w:rPr>
          <w:rFonts w:cstheme="minorHAnsi"/>
        </w:rPr>
        <w:t xml:space="preserve"> </w:t>
      </w:r>
      <w:r w:rsidR="00D022E3">
        <w:rPr>
          <w:rFonts w:cstheme="minorHAnsi"/>
        </w:rPr>
        <w:t>evaluation</w:t>
      </w:r>
      <w:r w:rsidR="00D022E3" w:rsidRPr="008D0AA7">
        <w:rPr>
          <w:rFonts w:cstheme="minorHAnsi"/>
        </w:rPr>
        <w:t xml:space="preserve"> </w:t>
      </w:r>
      <w:r w:rsidR="00226AEF" w:rsidRPr="008D0AA7">
        <w:rPr>
          <w:rFonts w:cstheme="minorHAnsi"/>
        </w:rPr>
        <w:t>was conducted i</w:t>
      </w:r>
      <w:r w:rsidR="00226AEF">
        <w:rPr>
          <w:rFonts w:cstheme="minorHAnsi"/>
        </w:rPr>
        <w:t>n 2006</w:t>
      </w:r>
      <w:r w:rsidR="00226AEF" w:rsidRPr="008D0AA7">
        <w:rPr>
          <w:rFonts w:cstheme="minorHAnsi"/>
        </w:rPr>
        <w:t xml:space="preserve"> </w:t>
      </w:r>
      <w:r w:rsidR="00650B59" w:rsidRPr="008D0AA7">
        <w:rPr>
          <w:rFonts w:cstheme="minorHAnsi"/>
        </w:rPr>
        <w:t xml:space="preserve">to provide a valid and reliable baseline assessment of the level and nature of ICT knowledge and skills among WA government school teachers and the extent to which </w:t>
      </w:r>
      <w:r w:rsidR="00481724">
        <w:rPr>
          <w:rFonts w:cstheme="minorHAnsi"/>
        </w:rPr>
        <w:t xml:space="preserve">teachers </w:t>
      </w:r>
      <w:r w:rsidR="00650B59" w:rsidRPr="008D0AA7">
        <w:rPr>
          <w:rFonts w:cstheme="minorHAnsi"/>
        </w:rPr>
        <w:t xml:space="preserve">were integrating this knowledge </w:t>
      </w:r>
      <w:r w:rsidR="00481724">
        <w:rPr>
          <w:rFonts w:cstheme="minorHAnsi"/>
        </w:rPr>
        <w:t xml:space="preserve">in </w:t>
      </w:r>
      <w:r w:rsidR="00650B59" w:rsidRPr="008D0AA7">
        <w:rPr>
          <w:rFonts w:cstheme="minorHAnsi"/>
        </w:rPr>
        <w:t>classrooms (Department of Education and Training, 2006</w:t>
      </w:r>
      <w:r w:rsidR="00EC51FD">
        <w:rPr>
          <w:rFonts w:cstheme="minorHAnsi"/>
        </w:rPr>
        <w:t xml:space="preserve">; </w:t>
      </w:r>
      <w:r w:rsidR="00EB0ED0">
        <w:rPr>
          <w:rFonts w:cstheme="minorHAnsi"/>
        </w:rPr>
        <w:t>Trimmer</w:t>
      </w:r>
      <w:r w:rsidR="007A08B5" w:rsidRPr="008D0AA7">
        <w:rPr>
          <w:rFonts w:cstheme="minorHAnsi"/>
        </w:rPr>
        <w:t xml:space="preserve">, </w:t>
      </w:r>
      <w:proofErr w:type="spellStart"/>
      <w:r w:rsidR="007A08B5" w:rsidRPr="008D0AA7">
        <w:rPr>
          <w:rFonts w:cstheme="minorHAnsi"/>
        </w:rPr>
        <w:t>Kennish</w:t>
      </w:r>
      <w:proofErr w:type="spellEnd"/>
      <w:r w:rsidR="007A08B5" w:rsidRPr="008D0AA7">
        <w:rPr>
          <w:rFonts w:cstheme="minorHAnsi"/>
        </w:rPr>
        <w:t xml:space="preserve"> &amp; McNamara, 2007</w:t>
      </w:r>
      <w:r w:rsidR="00650B59" w:rsidRPr="008D0AA7">
        <w:rPr>
          <w:rFonts w:cstheme="minorHAnsi"/>
        </w:rPr>
        <w:t>).  In order to promote further innovation in classrooms</w:t>
      </w:r>
      <w:r w:rsidR="00481724">
        <w:rPr>
          <w:rFonts w:cstheme="minorHAnsi"/>
        </w:rPr>
        <w:t>,</w:t>
      </w:r>
      <w:r w:rsidR="00650B59" w:rsidRPr="008D0AA7">
        <w:rPr>
          <w:rFonts w:cstheme="minorHAnsi"/>
        </w:rPr>
        <w:t xml:space="preserve"> the </w:t>
      </w:r>
      <w:r w:rsidR="00D022E3">
        <w:rPr>
          <w:rFonts w:cstheme="minorHAnsi"/>
        </w:rPr>
        <w:t>evaluation</w:t>
      </w:r>
      <w:r w:rsidR="00D022E3" w:rsidRPr="008D0AA7">
        <w:rPr>
          <w:rFonts w:cstheme="minorHAnsi"/>
        </w:rPr>
        <w:t xml:space="preserve"> </w:t>
      </w:r>
      <w:r w:rsidR="00650B59" w:rsidRPr="008D0AA7">
        <w:rPr>
          <w:rFonts w:cstheme="minorHAnsi"/>
        </w:rPr>
        <w:t>also sought to identify factors seen by teachers as impacting on the development of ICT competence and its integration in teaching and learning</w:t>
      </w:r>
      <w:r w:rsidR="00226AEF">
        <w:rPr>
          <w:rFonts w:cstheme="minorHAnsi"/>
        </w:rPr>
        <w:t>,</w:t>
      </w:r>
      <w:r w:rsidR="00650B59" w:rsidRPr="008D0AA7">
        <w:rPr>
          <w:rFonts w:cstheme="minorHAnsi"/>
        </w:rPr>
        <w:t xml:space="preserve"> and to determine potential ICT support and development strategies that the Department could implement to enhance effectiveness in the future.</w:t>
      </w:r>
      <w:r w:rsidR="004C1C5F" w:rsidRPr="008D0AA7">
        <w:rPr>
          <w:rFonts w:cstheme="minorHAnsi"/>
        </w:rPr>
        <w:t xml:space="preserve">  </w:t>
      </w:r>
      <w:r w:rsidR="004C1C5F" w:rsidRPr="00412B96">
        <w:rPr>
          <w:rFonts w:cstheme="minorHAnsi"/>
        </w:rPr>
        <w:t>The evaluation</w:t>
      </w:r>
      <w:r w:rsidR="004C1C5F">
        <w:rPr>
          <w:rFonts w:cstheme="minorHAnsi"/>
        </w:rPr>
        <w:t xml:space="preserve"> method</w:t>
      </w:r>
      <w:r w:rsidR="004C1C5F" w:rsidRPr="00412B96">
        <w:rPr>
          <w:rFonts w:cstheme="minorHAnsi"/>
        </w:rPr>
        <w:t>ology was innovative in that it used psychometric measurement to validate teachers</w:t>
      </w:r>
      <w:r w:rsidR="004C1C5F">
        <w:rPr>
          <w:rFonts w:cstheme="minorHAnsi"/>
        </w:rPr>
        <w:t>’</w:t>
      </w:r>
      <w:r w:rsidR="004C1C5F" w:rsidRPr="00412B96">
        <w:rPr>
          <w:rFonts w:cstheme="minorHAnsi"/>
        </w:rPr>
        <w:t xml:space="preserve"> self-reported ICT knowledge and skills, the ways in which they use ICT and the extent to which they promoted the use of ICT in student learning against an objective online test of teacher ICT competence and integration.  Structur</w:t>
      </w:r>
      <w:r w:rsidR="00226AEF">
        <w:rPr>
          <w:rFonts w:cstheme="minorHAnsi"/>
        </w:rPr>
        <w:t>al</w:t>
      </w:r>
      <w:r w:rsidR="004C1C5F" w:rsidRPr="00412B96">
        <w:rPr>
          <w:rFonts w:cstheme="minorHAnsi"/>
        </w:rPr>
        <w:t xml:space="preserve"> equation </w:t>
      </w:r>
      <w:proofErr w:type="spellStart"/>
      <w:r w:rsidR="004C1C5F" w:rsidRPr="00412B96">
        <w:rPr>
          <w:rFonts w:cstheme="minorHAnsi"/>
        </w:rPr>
        <w:t>modeling</w:t>
      </w:r>
      <w:proofErr w:type="spellEnd"/>
      <w:r w:rsidR="004C1C5F" w:rsidRPr="00412B96">
        <w:rPr>
          <w:rFonts w:cstheme="minorHAnsi"/>
        </w:rPr>
        <w:t xml:space="preserve"> was then used</w:t>
      </w:r>
      <w:r w:rsidR="004C1C5F">
        <w:rPr>
          <w:rFonts w:cstheme="minorHAnsi"/>
        </w:rPr>
        <w:t xml:space="preserve"> </w:t>
      </w:r>
      <w:r w:rsidR="004C1C5F" w:rsidRPr="00412B96">
        <w:rPr>
          <w:rFonts w:cstheme="minorHAnsi"/>
        </w:rPr>
        <w:t>to analyse the relationships between ICT skills and knowledge, ICT integration within learning, and the other factors identified in the conceptual framework.  This conceptual framework and methodology has since been used nationally and internationally to assess teacher competence and utilisation of ICT and e-learning</w:t>
      </w:r>
      <w:r w:rsidR="00D022E3">
        <w:rPr>
          <w:rFonts w:cstheme="minorHAnsi"/>
        </w:rPr>
        <w:t xml:space="preserve"> (</w:t>
      </w:r>
      <w:proofErr w:type="spellStart"/>
      <w:r w:rsidR="00D022E3" w:rsidRPr="002C377E">
        <w:rPr>
          <w:rFonts w:cs="Arial"/>
          <w:color w:val="000000"/>
        </w:rPr>
        <w:t>Alazam</w:t>
      </w:r>
      <w:proofErr w:type="spellEnd"/>
      <w:r w:rsidR="00D022E3" w:rsidRPr="002C377E">
        <w:rPr>
          <w:rFonts w:cs="Arial"/>
          <w:color w:val="000000"/>
        </w:rPr>
        <w:t>,</w:t>
      </w:r>
      <w:r w:rsidR="00D022E3">
        <w:rPr>
          <w:rFonts w:cs="Arial"/>
          <w:color w:val="000000"/>
        </w:rPr>
        <w:t xml:space="preserve"> </w:t>
      </w:r>
      <w:r w:rsidR="00D022E3" w:rsidRPr="002C377E">
        <w:rPr>
          <w:rFonts w:cs="Arial"/>
          <w:color w:val="000000"/>
        </w:rPr>
        <w:t>Bakar,</w:t>
      </w:r>
      <w:r w:rsidR="00D022E3">
        <w:rPr>
          <w:rFonts w:cs="Arial"/>
          <w:color w:val="000000"/>
        </w:rPr>
        <w:t xml:space="preserve"> </w:t>
      </w:r>
      <w:proofErr w:type="spellStart"/>
      <w:r w:rsidR="00D022E3" w:rsidRPr="002C377E">
        <w:rPr>
          <w:rFonts w:cs="Arial"/>
          <w:color w:val="000000"/>
        </w:rPr>
        <w:t>Hamzah</w:t>
      </w:r>
      <w:proofErr w:type="spellEnd"/>
      <w:r w:rsidR="00D022E3">
        <w:rPr>
          <w:rFonts w:cs="Arial"/>
          <w:color w:val="000000"/>
        </w:rPr>
        <w:t xml:space="preserve"> </w:t>
      </w:r>
      <w:r w:rsidR="00D022E3" w:rsidRPr="002C377E">
        <w:rPr>
          <w:rFonts w:cs="Arial"/>
          <w:color w:val="000000"/>
        </w:rPr>
        <w:t xml:space="preserve">&amp; </w:t>
      </w:r>
      <w:proofErr w:type="spellStart"/>
      <w:r w:rsidR="00D022E3" w:rsidRPr="002C377E">
        <w:rPr>
          <w:rFonts w:cs="Arial"/>
          <w:color w:val="000000"/>
        </w:rPr>
        <w:t>Asimiran</w:t>
      </w:r>
      <w:proofErr w:type="spellEnd"/>
      <w:r w:rsidR="00D022E3" w:rsidRPr="002C377E">
        <w:rPr>
          <w:rFonts w:cs="Arial"/>
          <w:color w:val="000000"/>
        </w:rPr>
        <w:t>, 2012</w:t>
      </w:r>
      <w:r w:rsidR="00D022E3">
        <w:rPr>
          <w:rFonts w:cs="Arial"/>
          <w:color w:val="000000"/>
        </w:rPr>
        <w:t xml:space="preserve"> </w:t>
      </w:r>
      <w:proofErr w:type="gramStart"/>
      <w:r w:rsidR="00D022E3" w:rsidRPr="002C377E">
        <w:rPr>
          <w:rFonts w:cs="Arial"/>
          <w:color w:val="000000"/>
        </w:rPr>
        <w:t>a</w:t>
      </w:r>
      <w:r w:rsidR="00D022E3">
        <w:rPr>
          <w:rFonts w:cs="Arial"/>
          <w:color w:val="000000"/>
        </w:rPr>
        <w:t xml:space="preserve"> &amp;</w:t>
      </w:r>
      <w:proofErr w:type="gramEnd"/>
      <w:r w:rsidR="00D022E3">
        <w:rPr>
          <w:rFonts w:cs="Arial"/>
          <w:color w:val="000000"/>
        </w:rPr>
        <w:t xml:space="preserve"> b; personal communication University of Glasgow, 2009 and </w:t>
      </w:r>
      <w:r w:rsidR="00D022E3" w:rsidRPr="00BF2A45">
        <w:rPr>
          <w:sz w:val="21"/>
          <w:szCs w:val="21"/>
        </w:rPr>
        <w:t>National Committee for Evaluation of Digital Education Revolution</w:t>
      </w:r>
      <w:r w:rsidR="00D022E3">
        <w:rPr>
          <w:sz w:val="21"/>
          <w:szCs w:val="21"/>
        </w:rPr>
        <w:t>,</w:t>
      </w:r>
      <w:r w:rsidR="00D022E3">
        <w:rPr>
          <w:rFonts w:cs="Arial"/>
          <w:color w:val="000000"/>
        </w:rPr>
        <w:t xml:space="preserve"> 2010).</w:t>
      </w:r>
    </w:p>
    <w:p w:rsidR="00650B59" w:rsidRDefault="00650B59" w:rsidP="00650B59">
      <w:pPr>
        <w:autoSpaceDE w:val="0"/>
        <w:autoSpaceDN w:val="0"/>
        <w:adjustRightInd w:val="0"/>
        <w:spacing w:after="0" w:line="240" w:lineRule="auto"/>
        <w:rPr>
          <w:rFonts w:ascii="Arial" w:hAnsi="Arial" w:cs="Arial"/>
          <w:color w:val="000000"/>
        </w:rPr>
      </w:pPr>
    </w:p>
    <w:p w:rsidR="00650B59" w:rsidRPr="00E72B22" w:rsidRDefault="00650B59" w:rsidP="00226AEF">
      <w:pPr>
        <w:autoSpaceDE w:val="0"/>
        <w:autoSpaceDN w:val="0"/>
        <w:adjustRightInd w:val="0"/>
        <w:spacing w:line="240" w:lineRule="auto"/>
        <w:jc w:val="both"/>
        <w:rPr>
          <w:rFonts w:cstheme="minorHAnsi"/>
          <w:i/>
        </w:rPr>
      </w:pPr>
      <w:r w:rsidRPr="00E72B22">
        <w:rPr>
          <w:rFonts w:cstheme="minorHAnsi"/>
          <w:i/>
        </w:rPr>
        <w:t xml:space="preserve">Conceptual framework </w:t>
      </w:r>
    </w:p>
    <w:p w:rsidR="00DF0FEF" w:rsidRPr="008D0AA7" w:rsidRDefault="004C1C5F" w:rsidP="004C1C5F">
      <w:pPr>
        <w:autoSpaceDE w:val="0"/>
        <w:autoSpaceDN w:val="0"/>
        <w:adjustRightInd w:val="0"/>
        <w:spacing w:after="0" w:line="240" w:lineRule="auto"/>
        <w:jc w:val="both"/>
        <w:rPr>
          <w:rFonts w:cstheme="minorHAnsi"/>
        </w:rPr>
      </w:pPr>
      <w:r w:rsidRPr="008D0AA7">
        <w:rPr>
          <w:rFonts w:cstheme="minorHAnsi"/>
        </w:rPr>
        <w:t>The</w:t>
      </w:r>
      <w:r w:rsidR="00650B59" w:rsidRPr="008D0AA7">
        <w:rPr>
          <w:rFonts w:cstheme="minorHAnsi"/>
        </w:rPr>
        <w:t xml:space="preserve"> conceptual framework </w:t>
      </w:r>
      <w:r w:rsidR="007C25AC">
        <w:rPr>
          <w:rFonts w:cstheme="minorHAnsi"/>
        </w:rPr>
        <w:t>in Figure 1</w:t>
      </w:r>
      <w:r w:rsidRPr="008D0AA7">
        <w:rPr>
          <w:rFonts w:cstheme="minorHAnsi"/>
        </w:rPr>
        <w:t xml:space="preserve"> </w:t>
      </w:r>
      <w:r w:rsidR="00DF0FEF" w:rsidRPr="008D0AA7">
        <w:rPr>
          <w:rFonts w:cstheme="minorHAnsi"/>
        </w:rPr>
        <w:t>was developed to</w:t>
      </w:r>
      <w:r w:rsidR="00650B59" w:rsidRPr="008D0AA7">
        <w:rPr>
          <w:rFonts w:cstheme="minorHAnsi"/>
        </w:rPr>
        <w:t xml:space="preserve"> represent factors </w:t>
      </w:r>
      <w:r w:rsidR="00DF0FEF" w:rsidRPr="008D0AA7">
        <w:rPr>
          <w:rFonts w:cstheme="minorHAnsi"/>
        </w:rPr>
        <w:t xml:space="preserve">identified as impacting in </w:t>
      </w:r>
      <w:r w:rsidR="00650B59" w:rsidRPr="008D0AA7">
        <w:rPr>
          <w:rFonts w:cstheme="minorHAnsi"/>
        </w:rPr>
        <w:t>measuring the ICT competence of teachers</w:t>
      </w:r>
      <w:r w:rsidRPr="008D0AA7">
        <w:rPr>
          <w:rFonts w:cstheme="minorHAnsi"/>
        </w:rPr>
        <w:t xml:space="preserve"> (Department of Education </w:t>
      </w:r>
      <w:r w:rsidR="00EC51FD">
        <w:rPr>
          <w:rFonts w:cstheme="minorHAnsi"/>
        </w:rPr>
        <w:t xml:space="preserve">and Training, 2006; </w:t>
      </w:r>
      <w:r w:rsidR="00EB0ED0">
        <w:rPr>
          <w:rFonts w:cstheme="minorHAnsi"/>
        </w:rPr>
        <w:t>Trimmer et al</w:t>
      </w:r>
      <w:r w:rsidRPr="008D0AA7">
        <w:rPr>
          <w:rFonts w:cstheme="minorHAnsi"/>
        </w:rPr>
        <w:t>, 2007)</w:t>
      </w:r>
      <w:r w:rsidR="00DF0FEF" w:rsidRPr="008D0AA7">
        <w:rPr>
          <w:rFonts w:cstheme="minorHAnsi"/>
        </w:rPr>
        <w:t xml:space="preserve">. </w:t>
      </w:r>
      <w:r w:rsidR="00650B59" w:rsidRPr="008D0AA7">
        <w:rPr>
          <w:rFonts w:cstheme="minorHAnsi"/>
        </w:rPr>
        <w:t xml:space="preserve"> </w:t>
      </w:r>
      <w:r w:rsidR="00DF0FEF" w:rsidRPr="008D0AA7">
        <w:rPr>
          <w:rFonts w:cstheme="minorHAnsi"/>
        </w:rPr>
        <w:t xml:space="preserve">The framework </w:t>
      </w:r>
      <w:r w:rsidR="00650B59" w:rsidRPr="008D0AA7">
        <w:rPr>
          <w:rFonts w:cstheme="minorHAnsi"/>
        </w:rPr>
        <w:t xml:space="preserve">was developed </w:t>
      </w:r>
      <w:r w:rsidR="00DF0FEF" w:rsidRPr="008D0AA7">
        <w:rPr>
          <w:rFonts w:cstheme="minorHAnsi"/>
        </w:rPr>
        <w:t xml:space="preserve">based on </w:t>
      </w:r>
      <w:r w:rsidR="00650B59" w:rsidRPr="008D0AA7">
        <w:rPr>
          <w:rFonts w:cstheme="minorHAnsi"/>
        </w:rPr>
        <w:t>analysis of</w:t>
      </w:r>
      <w:r w:rsidR="00DF0FEF" w:rsidRPr="008D0AA7">
        <w:rPr>
          <w:rFonts w:cstheme="minorHAnsi"/>
        </w:rPr>
        <w:t xml:space="preserve"> existing literature, consultation with k</w:t>
      </w:r>
      <w:r w:rsidR="00650B59" w:rsidRPr="008D0AA7">
        <w:rPr>
          <w:rFonts w:cstheme="minorHAnsi"/>
        </w:rPr>
        <w:t>ey</w:t>
      </w:r>
      <w:r w:rsidR="00DF0FEF" w:rsidRPr="008D0AA7">
        <w:rPr>
          <w:rFonts w:cstheme="minorHAnsi"/>
        </w:rPr>
        <w:t xml:space="preserve"> </w:t>
      </w:r>
      <w:r w:rsidR="00650B59" w:rsidRPr="008D0AA7">
        <w:rPr>
          <w:rFonts w:cstheme="minorHAnsi"/>
        </w:rPr>
        <w:t xml:space="preserve">stakeholders and recognised experts in ICT and teaching and learning. </w:t>
      </w:r>
      <w:r w:rsidR="001232C9" w:rsidRPr="008D0AA7">
        <w:rPr>
          <w:rFonts w:cstheme="minorHAnsi"/>
        </w:rPr>
        <w:t xml:space="preserve">It identifies factors at </w:t>
      </w:r>
      <w:r w:rsidR="00481724">
        <w:rPr>
          <w:rFonts w:cstheme="minorHAnsi"/>
        </w:rPr>
        <w:t xml:space="preserve">the </w:t>
      </w:r>
      <w:r w:rsidR="001232C9" w:rsidRPr="008D0AA7">
        <w:rPr>
          <w:rFonts w:cstheme="minorHAnsi"/>
        </w:rPr>
        <w:t xml:space="preserve">school level in relation to individual teachers and in the application and use made of ICT by teachers.  </w:t>
      </w:r>
    </w:p>
    <w:p w:rsidR="006B02B5" w:rsidRDefault="006B02B5" w:rsidP="00650B59">
      <w:pPr>
        <w:autoSpaceDE w:val="0"/>
        <w:autoSpaceDN w:val="0"/>
        <w:adjustRightInd w:val="0"/>
        <w:spacing w:after="0" w:line="240" w:lineRule="auto"/>
        <w:rPr>
          <w:rFonts w:ascii="Arial" w:hAnsi="Arial" w:cs="Arial"/>
          <w:color w:val="000000"/>
        </w:rPr>
      </w:pPr>
    </w:p>
    <w:p w:rsidR="007C25AC" w:rsidRDefault="007C25AC" w:rsidP="00650B59">
      <w:pPr>
        <w:autoSpaceDE w:val="0"/>
        <w:autoSpaceDN w:val="0"/>
        <w:adjustRightInd w:val="0"/>
        <w:spacing w:after="0" w:line="240" w:lineRule="auto"/>
        <w:rPr>
          <w:rFonts w:ascii="Arial" w:hAnsi="Arial" w:cs="Arial"/>
          <w:color w:val="000000"/>
        </w:rPr>
      </w:pPr>
    </w:p>
    <w:p w:rsidR="007C25AC" w:rsidRPr="003A014F" w:rsidRDefault="003A014F" w:rsidP="003A014F">
      <w:pPr>
        <w:autoSpaceDE w:val="0"/>
        <w:autoSpaceDN w:val="0"/>
        <w:adjustRightInd w:val="0"/>
        <w:spacing w:after="0" w:line="240" w:lineRule="auto"/>
        <w:ind w:left="426" w:hanging="426"/>
        <w:jc w:val="center"/>
        <w:rPr>
          <w:rFonts w:cstheme="minorHAnsi"/>
          <w:b/>
        </w:rPr>
      </w:pPr>
      <w:r>
        <w:rPr>
          <w:rFonts w:cstheme="minorHAnsi"/>
          <w:b/>
        </w:rPr>
        <w:lastRenderedPageBreak/>
        <w:t>Insert Figure 1 here</w:t>
      </w:r>
    </w:p>
    <w:p w:rsidR="003A014F" w:rsidRDefault="003A014F" w:rsidP="00B62B04">
      <w:pPr>
        <w:autoSpaceDE w:val="0"/>
        <w:autoSpaceDN w:val="0"/>
        <w:adjustRightInd w:val="0"/>
        <w:spacing w:after="0" w:line="240" w:lineRule="auto"/>
        <w:ind w:left="426" w:hanging="426"/>
        <w:jc w:val="both"/>
        <w:rPr>
          <w:rFonts w:cstheme="minorHAnsi"/>
        </w:rPr>
      </w:pPr>
    </w:p>
    <w:p w:rsidR="006B02B5" w:rsidRPr="00B62B04" w:rsidRDefault="007C25AC" w:rsidP="00B62B04">
      <w:pPr>
        <w:autoSpaceDE w:val="0"/>
        <w:autoSpaceDN w:val="0"/>
        <w:adjustRightInd w:val="0"/>
        <w:spacing w:after="0" w:line="240" w:lineRule="auto"/>
        <w:ind w:left="426" w:hanging="426"/>
        <w:jc w:val="both"/>
        <w:rPr>
          <w:rFonts w:cstheme="minorHAnsi"/>
        </w:rPr>
      </w:pPr>
      <w:r>
        <w:rPr>
          <w:rFonts w:cstheme="minorHAnsi"/>
        </w:rPr>
        <w:t xml:space="preserve">Figure 1:  Conceptual </w:t>
      </w:r>
      <w:proofErr w:type="gramStart"/>
      <w:r>
        <w:rPr>
          <w:rFonts w:cstheme="minorHAnsi"/>
        </w:rPr>
        <w:t>Framework  (</w:t>
      </w:r>
      <w:proofErr w:type="gramEnd"/>
      <w:r w:rsidR="00EB0ED0">
        <w:rPr>
          <w:rFonts w:cstheme="minorHAnsi"/>
        </w:rPr>
        <w:t>Department of Education and Training</w:t>
      </w:r>
      <w:r>
        <w:rPr>
          <w:rFonts w:cstheme="minorHAnsi"/>
        </w:rPr>
        <w:t>, 2006)</w:t>
      </w:r>
    </w:p>
    <w:p w:rsidR="001232C9" w:rsidRDefault="001232C9" w:rsidP="00650B59">
      <w:pPr>
        <w:autoSpaceDE w:val="0"/>
        <w:autoSpaceDN w:val="0"/>
        <w:adjustRightInd w:val="0"/>
        <w:spacing w:after="0" w:line="240" w:lineRule="auto"/>
        <w:rPr>
          <w:rFonts w:ascii="Arial" w:hAnsi="Arial" w:cs="Arial"/>
          <w:noProof/>
          <w:color w:val="000000"/>
          <w:lang w:eastAsia="en-AU"/>
        </w:rPr>
      </w:pPr>
    </w:p>
    <w:p w:rsidR="007C25AC" w:rsidRDefault="007C25AC" w:rsidP="00EA1016">
      <w:pPr>
        <w:autoSpaceDE w:val="0"/>
        <w:autoSpaceDN w:val="0"/>
        <w:adjustRightInd w:val="0"/>
        <w:spacing w:after="0" w:line="240" w:lineRule="auto"/>
        <w:jc w:val="both"/>
        <w:rPr>
          <w:rFonts w:cstheme="minorHAnsi"/>
        </w:rPr>
      </w:pPr>
    </w:p>
    <w:p w:rsidR="00EA1016" w:rsidRPr="00EA1016" w:rsidRDefault="00EA1016" w:rsidP="00EA1016">
      <w:pPr>
        <w:autoSpaceDE w:val="0"/>
        <w:autoSpaceDN w:val="0"/>
        <w:adjustRightInd w:val="0"/>
        <w:spacing w:after="0" w:line="240" w:lineRule="auto"/>
        <w:jc w:val="both"/>
        <w:rPr>
          <w:rFonts w:cstheme="minorHAnsi"/>
        </w:rPr>
      </w:pPr>
      <w:r w:rsidRPr="00EA1016">
        <w:rPr>
          <w:rFonts w:cstheme="minorHAnsi"/>
        </w:rPr>
        <w:t xml:space="preserve">The constructs in the </w:t>
      </w:r>
      <w:r>
        <w:rPr>
          <w:rFonts w:cstheme="minorHAnsi"/>
        </w:rPr>
        <w:t>conceptual framework</w:t>
      </w:r>
      <w:r w:rsidRPr="00EA1016">
        <w:rPr>
          <w:rFonts w:cstheme="minorHAnsi"/>
        </w:rPr>
        <w:t xml:space="preserve"> include:</w:t>
      </w:r>
    </w:p>
    <w:p w:rsidR="00EA1016" w:rsidRPr="002A453D" w:rsidRDefault="00EA1016" w:rsidP="002A453D">
      <w:pPr>
        <w:pStyle w:val="ListParagraph"/>
        <w:numPr>
          <w:ilvl w:val="0"/>
          <w:numId w:val="4"/>
        </w:numPr>
        <w:autoSpaceDE w:val="0"/>
        <w:autoSpaceDN w:val="0"/>
        <w:adjustRightInd w:val="0"/>
        <w:spacing w:after="0" w:line="240" w:lineRule="auto"/>
        <w:ind w:left="567"/>
        <w:jc w:val="both"/>
        <w:rPr>
          <w:rFonts w:cstheme="minorHAnsi"/>
        </w:rPr>
      </w:pPr>
      <w:r w:rsidRPr="002A453D">
        <w:rPr>
          <w:rFonts w:cstheme="minorHAnsi"/>
        </w:rPr>
        <w:t xml:space="preserve">School ICT </w:t>
      </w:r>
      <w:r w:rsidR="00EA6191" w:rsidRPr="002A453D">
        <w:rPr>
          <w:rFonts w:cstheme="minorHAnsi"/>
        </w:rPr>
        <w:t>Capacity -</w:t>
      </w:r>
      <w:r w:rsidRPr="002A453D">
        <w:rPr>
          <w:rFonts w:cstheme="minorHAnsi"/>
        </w:rPr>
        <w:t xml:space="preserve"> including numbers of computers</w:t>
      </w:r>
      <w:r w:rsidR="00B62B04" w:rsidRPr="002A453D">
        <w:rPr>
          <w:rFonts w:cstheme="minorHAnsi"/>
        </w:rPr>
        <w:t>;</w:t>
      </w:r>
      <w:r w:rsidRPr="002A453D">
        <w:rPr>
          <w:rFonts w:cstheme="minorHAnsi"/>
        </w:rPr>
        <w:t xml:space="preserve"> their location and supporting infrastructure</w:t>
      </w:r>
      <w:r w:rsidR="00B62B04" w:rsidRPr="002A453D">
        <w:rPr>
          <w:rFonts w:cstheme="minorHAnsi"/>
        </w:rPr>
        <w:t>;</w:t>
      </w:r>
      <w:r w:rsidRPr="002A453D">
        <w:rPr>
          <w:rFonts w:cstheme="minorHAnsi"/>
        </w:rPr>
        <w:t xml:space="preserve"> </w:t>
      </w:r>
      <w:r w:rsidR="00447BDC" w:rsidRPr="002A453D">
        <w:rPr>
          <w:rFonts w:cstheme="minorHAnsi"/>
        </w:rPr>
        <w:t>other available hardware such as digital cameras, interactive whiteboards and printers</w:t>
      </w:r>
      <w:r w:rsidR="00B62B04" w:rsidRPr="002A453D">
        <w:rPr>
          <w:rFonts w:cstheme="minorHAnsi"/>
        </w:rPr>
        <w:t>; and</w:t>
      </w:r>
      <w:r w:rsidR="00447BDC" w:rsidRPr="002A453D">
        <w:rPr>
          <w:rFonts w:cstheme="minorHAnsi"/>
        </w:rPr>
        <w:t xml:space="preserve"> </w:t>
      </w:r>
      <w:r w:rsidRPr="002A453D">
        <w:rPr>
          <w:rFonts w:cstheme="minorHAnsi"/>
        </w:rPr>
        <w:t>access to Internet and technical support.</w:t>
      </w:r>
    </w:p>
    <w:p w:rsidR="00EA1016" w:rsidRPr="002A453D" w:rsidRDefault="00EA1016" w:rsidP="002A453D">
      <w:pPr>
        <w:pStyle w:val="ListParagraph"/>
        <w:numPr>
          <w:ilvl w:val="0"/>
          <w:numId w:val="4"/>
        </w:numPr>
        <w:autoSpaceDE w:val="0"/>
        <w:autoSpaceDN w:val="0"/>
        <w:adjustRightInd w:val="0"/>
        <w:spacing w:after="0" w:line="240" w:lineRule="auto"/>
        <w:ind w:left="567"/>
        <w:jc w:val="both"/>
        <w:rPr>
          <w:rFonts w:cstheme="minorHAnsi"/>
        </w:rPr>
      </w:pPr>
      <w:r w:rsidRPr="002A453D">
        <w:rPr>
          <w:rFonts w:cstheme="minorHAnsi"/>
        </w:rPr>
        <w:t xml:space="preserve">Professional Development/Training - including </w:t>
      </w:r>
      <w:r w:rsidR="007924DF" w:rsidRPr="002A453D">
        <w:rPr>
          <w:rFonts w:cstheme="minorHAnsi"/>
        </w:rPr>
        <w:t>informal and formal mentoring</w:t>
      </w:r>
      <w:r w:rsidR="00B62B04" w:rsidRPr="002A453D">
        <w:rPr>
          <w:rFonts w:cstheme="minorHAnsi"/>
        </w:rPr>
        <w:t xml:space="preserve">; </w:t>
      </w:r>
      <w:r w:rsidR="007924DF" w:rsidRPr="002A453D">
        <w:rPr>
          <w:rFonts w:cstheme="minorHAnsi"/>
        </w:rPr>
        <w:t>and courses arranged via the school, district or externally to the system</w:t>
      </w:r>
      <w:r w:rsidRPr="002A453D">
        <w:rPr>
          <w:rFonts w:cstheme="minorHAnsi"/>
        </w:rPr>
        <w:t>.</w:t>
      </w:r>
      <w:r w:rsidR="007924DF" w:rsidRPr="002A453D">
        <w:rPr>
          <w:rFonts w:cstheme="minorHAnsi"/>
        </w:rPr>
        <w:t xml:space="preserve">  This construct is listed under school based factors </w:t>
      </w:r>
      <w:r w:rsidR="007C25AC" w:rsidRPr="002A453D">
        <w:rPr>
          <w:rFonts w:cstheme="minorHAnsi"/>
        </w:rPr>
        <w:t>as</w:t>
      </w:r>
      <w:r w:rsidR="007924DF" w:rsidRPr="002A453D">
        <w:rPr>
          <w:rFonts w:cstheme="minorHAnsi"/>
        </w:rPr>
        <w:t xml:space="preserve"> it is considered as a responsibility of the school rather of a teacher even though previous training and skill</w:t>
      </w:r>
      <w:r w:rsidR="007C25AC" w:rsidRPr="002A453D">
        <w:rPr>
          <w:rFonts w:cstheme="minorHAnsi"/>
        </w:rPr>
        <w:t>s</w:t>
      </w:r>
      <w:r w:rsidR="007924DF" w:rsidRPr="002A453D">
        <w:rPr>
          <w:rFonts w:cstheme="minorHAnsi"/>
        </w:rPr>
        <w:t xml:space="preserve"> may have been developed by the individual.</w:t>
      </w:r>
    </w:p>
    <w:p w:rsidR="00EA1016" w:rsidRPr="002A453D" w:rsidRDefault="00EA1016" w:rsidP="002A453D">
      <w:pPr>
        <w:pStyle w:val="ListParagraph"/>
        <w:numPr>
          <w:ilvl w:val="0"/>
          <w:numId w:val="4"/>
        </w:numPr>
        <w:autoSpaceDE w:val="0"/>
        <w:autoSpaceDN w:val="0"/>
        <w:adjustRightInd w:val="0"/>
        <w:spacing w:after="0" w:line="240" w:lineRule="auto"/>
        <w:ind w:left="567"/>
        <w:jc w:val="both"/>
        <w:rPr>
          <w:rFonts w:cstheme="minorHAnsi"/>
        </w:rPr>
      </w:pPr>
      <w:r w:rsidRPr="002A453D">
        <w:rPr>
          <w:rFonts w:cstheme="minorHAnsi"/>
        </w:rPr>
        <w:t xml:space="preserve">School Planning and Leadership - including </w:t>
      </w:r>
      <w:r w:rsidR="007924DF" w:rsidRPr="002A453D">
        <w:rPr>
          <w:rFonts w:cstheme="minorHAnsi"/>
        </w:rPr>
        <w:t>provision of sense of direction</w:t>
      </w:r>
      <w:r w:rsidR="00B62B04" w:rsidRPr="002A453D">
        <w:rPr>
          <w:rFonts w:cstheme="minorHAnsi"/>
        </w:rPr>
        <w:t>;</w:t>
      </w:r>
      <w:r w:rsidR="007924DF" w:rsidRPr="002A453D">
        <w:rPr>
          <w:rFonts w:cstheme="minorHAnsi"/>
        </w:rPr>
        <w:t xml:space="preserve"> strategic planning</w:t>
      </w:r>
      <w:r w:rsidR="00B62B04" w:rsidRPr="002A453D">
        <w:rPr>
          <w:rFonts w:cstheme="minorHAnsi"/>
        </w:rPr>
        <w:t>;</w:t>
      </w:r>
      <w:r w:rsidR="007924DF" w:rsidRPr="002A453D">
        <w:rPr>
          <w:rFonts w:cstheme="minorHAnsi"/>
        </w:rPr>
        <w:t xml:space="preserve"> allocation of sufficient resources to implement</w:t>
      </w:r>
      <w:r w:rsidR="00B62B04" w:rsidRPr="002A453D">
        <w:rPr>
          <w:rFonts w:cstheme="minorHAnsi"/>
        </w:rPr>
        <w:t>;</w:t>
      </w:r>
      <w:r w:rsidR="007924DF" w:rsidRPr="002A453D">
        <w:rPr>
          <w:rFonts w:cstheme="minorHAnsi"/>
        </w:rPr>
        <w:t xml:space="preserve"> and use of ICT to monitor, evaluate and report</w:t>
      </w:r>
      <w:r w:rsidRPr="002A453D">
        <w:rPr>
          <w:rFonts w:cstheme="minorHAnsi"/>
        </w:rPr>
        <w:t>.</w:t>
      </w:r>
    </w:p>
    <w:p w:rsidR="00EA1016" w:rsidRPr="002A453D" w:rsidRDefault="00EA1016" w:rsidP="002A453D">
      <w:pPr>
        <w:pStyle w:val="ListParagraph"/>
        <w:numPr>
          <w:ilvl w:val="0"/>
          <w:numId w:val="4"/>
        </w:numPr>
        <w:autoSpaceDE w:val="0"/>
        <w:autoSpaceDN w:val="0"/>
        <w:adjustRightInd w:val="0"/>
        <w:spacing w:after="0" w:line="240" w:lineRule="auto"/>
        <w:ind w:left="567"/>
        <w:jc w:val="both"/>
        <w:rPr>
          <w:rFonts w:cstheme="minorHAnsi"/>
        </w:rPr>
      </w:pPr>
      <w:r w:rsidRPr="002A453D">
        <w:rPr>
          <w:rFonts w:cstheme="minorHAnsi"/>
        </w:rPr>
        <w:t xml:space="preserve">Demographics </w:t>
      </w:r>
      <w:r w:rsidR="007924DF" w:rsidRPr="002A453D">
        <w:rPr>
          <w:rFonts w:cstheme="minorHAnsi"/>
        </w:rPr>
        <w:t>–</w:t>
      </w:r>
      <w:r w:rsidRPr="002A453D">
        <w:rPr>
          <w:rFonts w:cstheme="minorHAnsi"/>
        </w:rPr>
        <w:t xml:space="preserve"> </w:t>
      </w:r>
      <w:r w:rsidR="007924DF" w:rsidRPr="002A453D">
        <w:rPr>
          <w:rFonts w:cstheme="minorHAnsi"/>
        </w:rPr>
        <w:t>gender</w:t>
      </w:r>
      <w:r w:rsidR="00B62B04" w:rsidRPr="002A453D">
        <w:rPr>
          <w:rFonts w:cstheme="minorHAnsi"/>
        </w:rPr>
        <w:t>;</w:t>
      </w:r>
      <w:r w:rsidR="007924DF" w:rsidRPr="002A453D">
        <w:rPr>
          <w:rFonts w:cstheme="minorHAnsi"/>
        </w:rPr>
        <w:t xml:space="preserve"> age</w:t>
      </w:r>
      <w:r w:rsidR="00B62B04" w:rsidRPr="002A453D">
        <w:rPr>
          <w:rFonts w:cstheme="minorHAnsi"/>
        </w:rPr>
        <w:t>;</w:t>
      </w:r>
      <w:r w:rsidR="007924DF" w:rsidRPr="002A453D">
        <w:rPr>
          <w:rFonts w:cstheme="minorHAnsi"/>
        </w:rPr>
        <w:t xml:space="preserve"> teaching experience</w:t>
      </w:r>
      <w:r w:rsidR="00B62B04" w:rsidRPr="002A453D">
        <w:rPr>
          <w:rFonts w:cstheme="minorHAnsi"/>
        </w:rPr>
        <w:t>;</w:t>
      </w:r>
      <w:r w:rsidR="007924DF" w:rsidRPr="002A453D">
        <w:rPr>
          <w:rFonts w:cstheme="minorHAnsi"/>
        </w:rPr>
        <w:t xml:space="preserve"> teacher level</w:t>
      </w:r>
      <w:r w:rsidR="00B62B04" w:rsidRPr="002A453D">
        <w:rPr>
          <w:rFonts w:cstheme="minorHAnsi"/>
        </w:rPr>
        <w:t>;</w:t>
      </w:r>
      <w:r w:rsidR="007924DF" w:rsidRPr="002A453D">
        <w:rPr>
          <w:rFonts w:cstheme="minorHAnsi"/>
        </w:rPr>
        <w:t xml:space="preserve"> teachers with administrative duties</w:t>
      </w:r>
      <w:r w:rsidR="00B62B04" w:rsidRPr="002A453D">
        <w:rPr>
          <w:rFonts w:cstheme="minorHAnsi"/>
        </w:rPr>
        <w:t>;</w:t>
      </w:r>
      <w:r w:rsidR="007924DF" w:rsidRPr="002A453D">
        <w:rPr>
          <w:rFonts w:cstheme="minorHAnsi"/>
        </w:rPr>
        <w:t xml:space="preserve"> mode of employment</w:t>
      </w:r>
      <w:r w:rsidR="00C839C6" w:rsidRPr="002A453D">
        <w:rPr>
          <w:rFonts w:cstheme="minorHAnsi"/>
        </w:rPr>
        <w:t xml:space="preserve"> (full or part time/job share)</w:t>
      </w:r>
      <w:r w:rsidR="00B62B04" w:rsidRPr="002A453D">
        <w:rPr>
          <w:rFonts w:cstheme="minorHAnsi"/>
        </w:rPr>
        <w:t>;</w:t>
      </w:r>
      <w:r w:rsidR="00C839C6" w:rsidRPr="002A453D">
        <w:rPr>
          <w:rFonts w:cstheme="minorHAnsi"/>
        </w:rPr>
        <w:t xml:space="preserve"> employment status (permanent, fixed term or probation)</w:t>
      </w:r>
      <w:r w:rsidR="00B62B04" w:rsidRPr="002A453D">
        <w:rPr>
          <w:rFonts w:cstheme="minorHAnsi"/>
        </w:rPr>
        <w:t>;</w:t>
      </w:r>
      <w:r w:rsidR="00C839C6" w:rsidRPr="002A453D">
        <w:rPr>
          <w:rFonts w:cstheme="minorHAnsi"/>
        </w:rPr>
        <w:t xml:space="preserve"> school type</w:t>
      </w:r>
      <w:r w:rsidR="00B62B04" w:rsidRPr="002A453D">
        <w:rPr>
          <w:rFonts w:cstheme="minorHAnsi"/>
        </w:rPr>
        <w:t>;</w:t>
      </w:r>
      <w:r w:rsidR="00C839C6" w:rsidRPr="002A453D">
        <w:rPr>
          <w:rFonts w:cstheme="minorHAnsi"/>
        </w:rPr>
        <w:t xml:space="preserve"> learning area</w:t>
      </w:r>
      <w:r w:rsidR="00B62B04" w:rsidRPr="002A453D">
        <w:rPr>
          <w:rFonts w:cstheme="minorHAnsi"/>
        </w:rPr>
        <w:t>;</w:t>
      </w:r>
      <w:r w:rsidR="00C839C6" w:rsidRPr="002A453D">
        <w:rPr>
          <w:rFonts w:cstheme="minorHAnsi"/>
        </w:rPr>
        <w:t xml:space="preserve"> and school region.</w:t>
      </w:r>
    </w:p>
    <w:p w:rsidR="00EA1016" w:rsidRPr="002A453D" w:rsidRDefault="00EA1016" w:rsidP="002A453D">
      <w:pPr>
        <w:pStyle w:val="ListParagraph"/>
        <w:numPr>
          <w:ilvl w:val="0"/>
          <w:numId w:val="4"/>
        </w:numPr>
        <w:autoSpaceDE w:val="0"/>
        <w:autoSpaceDN w:val="0"/>
        <w:adjustRightInd w:val="0"/>
        <w:spacing w:after="0" w:line="240" w:lineRule="auto"/>
        <w:ind w:left="567"/>
        <w:jc w:val="both"/>
        <w:rPr>
          <w:rFonts w:cstheme="minorHAnsi"/>
        </w:rPr>
      </w:pPr>
      <w:r w:rsidRPr="002A453D">
        <w:rPr>
          <w:rFonts w:cstheme="minorHAnsi"/>
        </w:rPr>
        <w:t xml:space="preserve">ICT Skills and Knowledge </w:t>
      </w:r>
      <w:r w:rsidR="007924DF" w:rsidRPr="002A453D">
        <w:rPr>
          <w:rFonts w:cstheme="minorHAnsi"/>
        </w:rPr>
        <w:t>–</w:t>
      </w:r>
      <w:r w:rsidRPr="002A453D">
        <w:rPr>
          <w:rFonts w:cstheme="minorHAnsi"/>
        </w:rPr>
        <w:t xml:space="preserve"> </w:t>
      </w:r>
      <w:r w:rsidR="007924DF" w:rsidRPr="002A453D">
        <w:rPr>
          <w:rFonts w:cstheme="minorHAnsi"/>
        </w:rPr>
        <w:t>based on eight commonly used applications including word processing</w:t>
      </w:r>
      <w:r w:rsidR="00B62B04" w:rsidRPr="002A453D">
        <w:rPr>
          <w:rFonts w:cstheme="minorHAnsi"/>
        </w:rPr>
        <w:t>;</w:t>
      </w:r>
      <w:r w:rsidR="007924DF" w:rsidRPr="002A453D">
        <w:rPr>
          <w:rFonts w:cstheme="minorHAnsi"/>
        </w:rPr>
        <w:t xml:space="preserve"> internet</w:t>
      </w:r>
      <w:r w:rsidR="00B62B04" w:rsidRPr="002A453D">
        <w:rPr>
          <w:rFonts w:cstheme="minorHAnsi"/>
        </w:rPr>
        <w:t>;</w:t>
      </w:r>
      <w:r w:rsidR="007924DF" w:rsidRPr="002A453D">
        <w:rPr>
          <w:rFonts w:cstheme="minorHAnsi"/>
        </w:rPr>
        <w:t xml:space="preserve"> file navigation</w:t>
      </w:r>
      <w:r w:rsidR="00B62B04" w:rsidRPr="002A453D">
        <w:rPr>
          <w:rFonts w:cstheme="minorHAnsi"/>
        </w:rPr>
        <w:t>;</w:t>
      </w:r>
      <w:r w:rsidR="007924DF" w:rsidRPr="002A453D">
        <w:rPr>
          <w:rFonts w:cstheme="minorHAnsi"/>
        </w:rPr>
        <w:t xml:space="preserve"> email</w:t>
      </w:r>
      <w:r w:rsidR="00B62B04" w:rsidRPr="002A453D">
        <w:rPr>
          <w:rFonts w:cstheme="minorHAnsi"/>
        </w:rPr>
        <w:t>;</w:t>
      </w:r>
      <w:r w:rsidR="007924DF" w:rsidRPr="002A453D">
        <w:rPr>
          <w:rFonts w:cstheme="minorHAnsi"/>
        </w:rPr>
        <w:t xml:space="preserve"> presentation packages</w:t>
      </w:r>
      <w:r w:rsidR="00B62B04" w:rsidRPr="002A453D">
        <w:rPr>
          <w:rFonts w:cstheme="minorHAnsi"/>
        </w:rPr>
        <w:t>;</w:t>
      </w:r>
      <w:r w:rsidR="007924DF" w:rsidRPr="002A453D">
        <w:rPr>
          <w:rFonts w:cstheme="minorHAnsi"/>
        </w:rPr>
        <w:t xml:space="preserve"> spreadsheets</w:t>
      </w:r>
      <w:r w:rsidR="00B62B04" w:rsidRPr="002A453D">
        <w:rPr>
          <w:rFonts w:cstheme="minorHAnsi"/>
        </w:rPr>
        <w:t>;</w:t>
      </w:r>
      <w:r w:rsidR="007924DF" w:rsidRPr="002A453D">
        <w:rPr>
          <w:rFonts w:cstheme="minorHAnsi"/>
        </w:rPr>
        <w:t xml:space="preserve"> databases</w:t>
      </w:r>
      <w:r w:rsidR="00B62B04" w:rsidRPr="002A453D">
        <w:rPr>
          <w:rFonts w:cstheme="minorHAnsi"/>
        </w:rPr>
        <w:t>;</w:t>
      </w:r>
      <w:r w:rsidR="007924DF" w:rsidRPr="002A453D">
        <w:rPr>
          <w:rFonts w:cstheme="minorHAnsi"/>
        </w:rPr>
        <w:t xml:space="preserve"> and a curriculum management package</w:t>
      </w:r>
      <w:r w:rsidRPr="002A453D">
        <w:rPr>
          <w:rFonts w:cstheme="minorHAnsi"/>
        </w:rPr>
        <w:t>.</w:t>
      </w:r>
    </w:p>
    <w:p w:rsidR="00EA1016" w:rsidRPr="002A453D" w:rsidRDefault="00EA1016" w:rsidP="002A453D">
      <w:pPr>
        <w:pStyle w:val="ListParagraph"/>
        <w:numPr>
          <w:ilvl w:val="0"/>
          <w:numId w:val="4"/>
        </w:numPr>
        <w:autoSpaceDE w:val="0"/>
        <w:autoSpaceDN w:val="0"/>
        <w:adjustRightInd w:val="0"/>
        <w:spacing w:after="0" w:line="240" w:lineRule="auto"/>
        <w:ind w:left="567"/>
        <w:jc w:val="both"/>
        <w:rPr>
          <w:rFonts w:cstheme="minorHAnsi"/>
        </w:rPr>
      </w:pPr>
      <w:r w:rsidRPr="002A453D">
        <w:rPr>
          <w:rFonts w:cstheme="minorHAnsi"/>
        </w:rPr>
        <w:t xml:space="preserve">Teacher Attitudes and Motivation – incorporates </w:t>
      </w:r>
      <w:r w:rsidR="00447BDC" w:rsidRPr="002A453D">
        <w:rPr>
          <w:rFonts w:cstheme="minorHAnsi"/>
        </w:rPr>
        <w:t>attitude towards us</w:t>
      </w:r>
      <w:r w:rsidR="007C25AC" w:rsidRPr="002A453D">
        <w:rPr>
          <w:rFonts w:cstheme="minorHAnsi"/>
        </w:rPr>
        <w:t>e</w:t>
      </w:r>
      <w:r w:rsidR="00447BDC" w:rsidRPr="002A453D">
        <w:rPr>
          <w:rFonts w:cstheme="minorHAnsi"/>
        </w:rPr>
        <w:t xml:space="preserve"> of ICT and its capacity to provide benefits for students</w:t>
      </w:r>
      <w:r w:rsidR="00B62B04" w:rsidRPr="002A453D">
        <w:rPr>
          <w:rFonts w:cstheme="minorHAnsi"/>
        </w:rPr>
        <w:t>;</w:t>
      </w:r>
      <w:r w:rsidR="00447BDC" w:rsidRPr="002A453D">
        <w:rPr>
          <w:rFonts w:cstheme="minorHAnsi"/>
        </w:rPr>
        <w:t xml:space="preserve"> </w:t>
      </w:r>
      <w:r w:rsidRPr="002A453D">
        <w:rPr>
          <w:rFonts w:cstheme="minorHAnsi"/>
        </w:rPr>
        <w:t>confidence</w:t>
      </w:r>
      <w:r w:rsidR="007C25AC" w:rsidRPr="002A453D">
        <w:rPr>
          <w:rFonts w:cstheme="minorHAnsi"/>
        </w:rPr>
        <w:t>;</w:t>
      </w:r>
      <w:r w:rsidRPr="002A453D">
        <w:rPr>
          <w:rFonts w:cstheme="minorHAnsi"/>
        </w:rPr>
        <w:t xml:space="preserve"> willingness to explore and adopt</w:t>
      </w:r>
      <w:r w:rsidR="00B62B04" w:rsidRPr="002A453D">
        <w:rPr>
          <w:rFonts w:cstheme="minorHAnsi"/>
        </w:rPr>
        <w:t>;</w:t>
      </w:r>
      <w:r w:rsidR="007924DF" w:rsidRPr="002A453D">
        <w:rPr>
          <w:rFonts w:cstheme="minorHAnsi"/>
        </w:rPr>
        <w:t xml:space="preserve"> and to allocate time to develop alternative lesson plans</w:t>
      </w:r>
      <w:r w:rsidRPr="002A453D">
        <w:rPr>
          <w:rFonts w:cstheme="minorHAnsi"/>
        </w:rPr>
        <w:t>.</w:t>
      </w:r>
    </w:p>
    <w:p w:rsidR="00EA1016" w:rsidRPr="002A453D" w:rsidRDefault="00EA1016" w:rsidP="002A453D">
      <w:pPr>
        <w:pStyle w:val="ListParagraph"/>
        <w:numPr>
          <w:ilvl w:val="0"/>
          <w:numId w:val="4"/>
        </w:numPr>
        <w:autoSpaceDE w:val="0"/>
        <w:autoSpaceDN w:val="0"/>
        <w:adjustRightInd w:val="0"/>
        <w:spacing w:after="0" w:line="240" w:lineRule="auto"/>
        <w:ind w:left="567"/>
        <w:jc w:val="both"/>
        <w:rPr>
          <w:rFonts w:cstheme="minorHAnsi"/>
        </w:rPr>
      </w:pPr>
      <w:r w:rsidRPr="002A453D">
        <w:rPr>
          <w:rFonts w:cstheme="minorHAnsi"/>
        </w:rPr>
        <w:t xml:space="preserve">Assessing Student Outcomes - including </w:t>
      </w:r>
      <w:r w:rsidR="00B62B04" w:rsidRPr="002A453D">
        <w:rPr>
          <w:rFonts w:cstheme="minorHAnsi"/>
        </w:rPr>
        <w:t>student assignments that involve use of an ICT application; digital artefacts from assignments; other ICT applications that enable teachers to monitor, evaluate or report on student achievement</w:t>
      </w:r>
      <w:r w:rsidRPr="002A453D">
        <w:rPr>
          <w:rFonts w:cstheme="minorHAnsi"/>
        </w:rPr>
        <w:t>.</w:t>
      </w:r>
    </w:p>
    <w:p w:rsidR="00EA1016" w:rsidRPr="002A453D" w:rsidRDefault="00EA1016" w:rsidP="002A453D">
      <w:pPr>
        <w:pStyle w:val="ListParagraph"/>
        <w:numPr>
          <w:ilvl w:val="0"/>
          <w:numId w:val="4"/>
        </w:numPr>
        <w:autoSpaceDE w:val="0"/>
        <w:autoSpaceDN w:val="0"/>
        <w:adjustRightInd w:val="0"/>
        <w:spacing w:after="0" w:line="240" w:lineRule="auto"/>
        <w:ind w:left="567"/>
        <w:jc w:val="both"/>
        <w:rPr>
          <w:rFonts w:cstheme="minorHAnsi"/>
        </w:rPr>
      </w:pPr>
      <w:r w:rsidRPr="002A453D">
        <w:rPr>
          <w:rFonts w:cstheme="minorHAnsi"/>
        </w:rPr>
        <w:t xml:space="preserve">Teaching and Learning Programs </w:t>
      </w:r>
      <w:r w:rsidR="00447BDC" w:rsidRPr="002A453D">
        <w:rPr>
          <w:rFonts w:cstheme="minorHAnsi"/>
        </w:rPr>
        <w:t>–</w:t>
      </w:r>
      <w:r w:rsidRPr="002A453D">
        <w:rPr>
          <w:rFonts w:cstheme="minorHAnsi"/>
        </w:rPr>
        <w:t xml:space="preserve"> </w:t>
      </w:r>
      <w:r w:rsidR="00447BDC" w:rsidRPr="002A453D">
        <w:rPr>
          <w:rFonts w:cstheme="minorHAnsi"/>
        </w:rPr>
        <w:t>the extent to which ICT skills and knowledge are being applied within teaching and learning in classrooms by teachers</w:t>
      </w:r>
      <w:r w:rsidRPr="002A453D">
        <w:rPr>
          <w:rFonts w:cstheme="minorHAnsi"/>
        </w:rPr>
        <w:t>.</w:t>
      </w:r>
      <w:r w:rsidR="00447BDC" w:rsidRPr="002A453D">
        <w:rPr>
          <w:rFonts w:cstheme="minorHAnsi"/>
        </w:rPr>
        <w:t xml:space="preserve">  The learning outcomes included in this construct included mastering skills just taught; remediation of skills; communication with others; finding out information; analysing information; presentations; improving computer skills; and working collaboratively.</w:t>
      </w:r>
    </w:p>
    <w:p w:rsidR="00EA1016" w:rsidRPr="002A453D" w:rsidRDefault="00EA1016" w:rsidP="002A453D">
      <w:pPr>
        <w:pStyle w:val="ListParagraph"/>
        <w:numPr>
          <w:ilvl w:val="0"/>
          <w:numId w:val="4"/>
        </w:numPr>
        <w:autoSpaceDE w:val="0"/>
        <w:autoSpaceDN w:val="0"/>
        <w:adjustRightInd w:val="0"/>
        <w:spacing w:after="0" w:line="240" w:lineRule="auto"/>
        <w:ind w:left="567"/>
        <w:jc w:val="both"/>
        <w:rPr>
          <w:rFonts w:cstheme="minorHAnsi"/>
        </w:rPr>
      </w:pPr>
      <w:r w:rsidRPr="002A453D">
        <w:rPr>
          <w:rFonts w:cstheme="minorHAnsi"/>
        </w:rPr>
        <w:t xml:space="preserve">Professional Use </w:t>
      </w:r>
      <w:r w:rsidR="00447BDC" w:rsidRPr="002A453D">
        <w:rPr>
          <w:rFonts w:cstheme="minorHAnsi"/>
        </w:rPr>
        <w:t>–</w:t>
      </w:r>
      <w:r w:rsidRPr="002A453D">
        <w:rPr>
          <w:rFonts w:cstheme="minorHAnsi"/>
        </w:rPr>
        <w:t xml:space="preserve"> </w:t>
      </w:r>
      <w:r w:rsidR="00447BDC" w:rsidRPr="002A453D">
        <w:rPr>
          <w:rFonts w:cstheme="minorHAnsi"/>
        </w:rPr>
        <w:t>this included creation of materials for student use; access to research; curriculum administration; communication with colleagues, students and parents; posting information for students onto a website; and online professional learning</w:t>
      </w:r>
      <w:r w:rsidRPr="002A453D">
        <w:rPr>
          <w:rFonts w:cstheme="minorHAnsi"/>
        </w:rPr>
        <w:t>.</w:t>
      </w:r>
    </w:p>
    <w:p w:rsidR="004340E8" w:rsidRDefault="004340E8" w:rsidP="00B62B04">
      <w:pPr>
        <w:autoSpaceDE w:val="0"/>
        <w:autoSpaceDN w:val="0"/>
        <w:adjustRightInd w:val="0"/>
        <w:spacing w:after="0" w:line="240" w:lineRule="auto"/>
        <w:ind w:left="426" w:hanging="426"/>
        <w:jc w:val="both"/>
        <w:rPr>
          <w:rFonts w:cstheme="minorHAnsi"/>
        </w:rPr>
      </w:pPr>
    </w:p>
    <w:p w:rsidR="006B02B5" w:rsidRPr="00B62B04" w:rsidRDefault="004340E8" w:rsidP="00EA6191">
      <w:pPr>
        <w:autoSpaceDE w:val="0"/>
        <w:autoSpaceDN w:val="0"/>
        <w:adjustRightInd w:val="0"/>
        <w:spacing w:after="0" w:line="240" w:lineRule="auto"/>
        <w:jc w:val="both"/>
        <w:rPr>
          <w:rFonts w:cstheme="minorHAnsi"/>
        </w:rPr>
      </w:pPr>
      <w:r w:rsidRPr="008D0AA7">
        <w:rPr>
          <w:rFonts w:cstheme="minorHAnsi"/>
        </w:rPr>
        <w:t>Two components</w:t>
      </w:r>
      <w:r>
        <w:rPr>
          <w:rFonts w:cstheme="minorHAnsi"/>
        </w:rPr>
        <w:t xml:space="preserve"> of the</w:t>
      </w:r>
      <w:r w:rsidRPr="004340E8">
        <w:rPr>
          <w:rFonts w:cstheme="minorHAnsi"/>
        </w:rPr>
        <w:t xml:space="preserve"> </w:t>
      </w:r>
      <w:r>
        <w:rPr>
          <w:rFonts w:cstheme="minorHAnsi"/>
        </w:rPr>
        <w:t>conceptual framework, ICT Skills and Knowledge</w:t>
      </w:r>
      <w:r w:rsidRPr="008D0AA7">
        <w:rPr>
          <w:rFonts w:cstheme="minorHAnsi"/>
        </w:rPr>
        <w:t xml:space="preserve"> </w:t>
      </w:r>
      <w:r>
        <w:rPr>
          <w:rFonts w:cstheme="minorHAnsi"/>
        </w:rPr>
        <w:t xml:space="preserve">and Teaching and Learning Programs, </w:t>
      </w:r>
      <w:r w:rsidRPr="008D0AA7">
        <w:rPr>
          <w:rFonts w:cstheme="minorHAnsi"/>
        </w:rPr>
        <w:t>are highlighted as independent variables for the analysis.  Information on factors that impact on development of ICT knowledge and skills is useful for schools and education sectors in making strategic decisions regarding allocation of resources for professional development of teachers. The framework and associated measurement instruments have since been utilised and their validity confirmed in subsequent studies (</w:t>
      </w:r>
      <w:proofErr w:type="spellStart"/>
      <w:r w:rsidRPr="008D0AA7">
        <w:rPr>
          <w:rFonts w:cstheme="minorHAnsi"/>
        </w:rPr>
        <w:t>Alazzam</w:t>
      </w:r>
      <w:proofErr w:type="spellEnd"/>
      <w:r w:rsidRPr="008D0AA7">
        <w:rPr>
          <w:rFonts w:cstheme="minorHAnsi"/>
        </w:rPr>
        <w:t xml:space="preserve">, Bakar, </w:t>
      </w:r>
      <w:proofErr w:type="spellStart"/>
      <w:r w:rsidRPr="008D0AA7">
        <w:rPr>
          <w:rFonts w:cstheme="minorHAnsi"/>
        </w:rPr>
        <w:t>Hamzah</w:t>
      </w:r>
      <w:proofErr w:type="spellEnd"/>
      <w:r w:rsidRPr="008D0AA7">
        <w:rPr>
          <w:rFonts w:cstheme="minorHAnsi"/>
        </w:rPr>
        <w:t xml:space="preserve"> &amp; </w:t>
      </w:r>
      <w:proofErr w:type="spellStart"/>
      <w:r w:rsidRPr="008D0AA7">
        <w:rPr>
          <w:rFonts w:cstheme="minorHAnsi"/>
        </w:rPr>
        <w:t>Asimiran</w:t>
      </w:r>
      <w:proofErr w:type="spellEnd"/>
      <w:r w:rsidRPr="008D0AA7">
        <w:rPr>
          <w:rFonts w:cstheme="minorHAnsi"/>
        </w:rPr>
        <w:t>, 2012a</w:t>
      </w:r>
      <w:r>
        <w:rPr>
          <w:rFonts w:cstheme="minorHAnsi"/>
        </w:rPr>
        <w:t>, 2012</w:t>
      </w:r>
      <w:r w:rsidRPr="008D0AA7">
        <w:rPr>
          <w:rFonts w:cstheme="minorHAnsi"/>
        </w:rPr>
        <w:t>b; Blackberry, 2012) and is also being utilised in research with schools in Glasgow.</w:t>
      </w:r>
    </w:p>
    <w:p w:rsidR="006975EA" w:rsidRDefault="006975EA" w:rsidP="007C25AC">
      <w:pPr>
        <w:autoSpaceDE w:val="0"/>
        <w:autoSpaceDN w:val="0"/>
        <w:adjustRightInd w:val="0"/>
        <w:spacing w:after="120" w:line="240" w:lineRule="auto"/>
        <w:jc w:val="both"/>
        <w:rPr>
          <w:rFonts w:cs="Arial"/>
          <w:b/>
          <w:color w:val="000000"/>
        </w:rPr>
      </w:pPr>
    </w:p>
    <w:p w:rsidR="00650B59" w:rsidRPr="00E72B22" w:rsidRDefault="00650B59" w:rsidP="007C25AC">
      <w:pPr>
        <w:autoSpaceDE w:val="0"/>
        <w:autoSpaceDN w:val="0"/>
        <w:adjustRightInd w:val="0"/>
        <w:spacing w:after="120" w:line="240" w:lineRule="auto"/>
        <w:jc w:val="both"/>
        <w:rPr>
          <w:rFonts w:cs="Arial"/>
          <w:i/>
          <w:color w:val="000000"/>
        </w:rPr>
      </w:pPr>
      <w:r w:rsidRPr="00E72B22">
        <w:rPr>
          <w:rFonts w:cs="Arial"/>
          <w:i/>
          <w:color w:val="000000"/>
        </w:rPr>
        <w:t>Methodology</w:t>
      </w:r>
      <w:r w:rsidR="001A379B" w:rsidRPr="00E72B22">
        <w:rPr>
          <w:rFonts w:cs="Arial"/>
          <w:i/>
          <w:color w:val="000000"/>
        </w:rPr>
        <w:t xml:space="preserve"> </w:t>
      </w:r>
    </w:p>
    <w:p w:rsidR="00650B59" w:rsidRPr="008D0AA7" w:rsidRDefault="00650B59" w:rsidP="007C25AC">
      <w:pPr>
        <w:autoSpaceDE w:val="0"/>
        <w:autoSpaceDN w:val="0"/>
        <w:adjustRightInd w:val="0"/>
        <w:spacing w:after="120" w:line="240" w:lineRule="auto"/>
        <w:jc w:val="both"/>
        <w:rPr>
          <w:rFonts w:cstheme="minorHAnsi"/>
        </w:rPr>
      </w:pPr>
      <w:r w:rsidRPr="008D0AA7">
        <w:rPr>
          <w:rFonts w:cstheme="minorHAnsi"/>
        </w:rPr>
        <w:t>The evaluation methodology comprised</w:t>
      </w:r>
      <w:r w:rsidR="004F570E" w:rsidRPr="008D0AA7">
        <w:rPr>
          <w:rFonts w:cstheme="minorHAnsi"/>
        </w:rPr>
        <w:t xml:space="preserve"> of an </w:t>
      </w:r>
      <w:r w:rsidRPr="008D0AA7">
        <w:rPr>
          <w:rFonts w:cstheme="minorHAnsi"/>
        </w:rPr>
        <w:t xml:space="preserve">ICT teacher </w:t>
      </w:r>
      <w:r w:rsidR="00D022E3">
        <w:rPr>
          <w:rFonts w:cstheme="minorHAnsi"/>
        </w:rPr>
        <w:t xml:space="preserve">online </w:t>
      </w:r>
      <w:r w:rsidRPr="008D0AA7">
        <w:rPr>
          <w:rFonts w:cstheme="minorHAnsi"/>
        </w:rPr>
        <w:t xml:space="preserve">survey </w:t>
      </w:r>
      <w:r w:rsidR="00167FB8">
        <w:rPr>
          <w:rFonts w:cstheme="minorHAnsi"/>
        </w:rPr>
        <w:t xml:space="preserve">of 1500 teachers working in WA public schools.  The survey </w:t>
      </w:r>
      <w:r w:rsidRPr="008D0AA7">
        <w:rPr>
          <w:rFonts w:cstheme="minorHAnsi"/>
        </w:rPr>
        <w:t>enable</w:t>
      </w:r>
      <w:r w:rsidR="00167FB8">
        <w:rPr>
          <w:rFonts w:cstheme="minorHAnsi"/>
        </w:rPr>
        <w:t>d</w:t>
      </w:r>
      <w:r w:rsidRPr="008D0AA7">
        <w:rPr>
          <w:rFonts w:cstheme="minorHAnsi"/>
        </w:rPr>
        <w:t xml:space="preserve"> teachers to self-report their levels of ICT knowledge</w:t>
      </w:r>
      <w:r w:rsidR="004F570E" w:rsidRPr="008D0AA7">
        <w:rPr>
          <w:rFonts w:cstheme="minorHAnsi"/>
        </w:rPr>
        <w:t xml:space="preserve"> </w:t>
      </w:r>
      <w:r w:rsidRPr="008D0AA7">
        <w:rPr>
          <w:rFonts w:cstheme="minorHAnsi"/>
        </w:rPr>
        <w:t>and skill, the ways in which they use ICT and the extent to which they promote the</w:t>
      </w:r>
      <w:r w:rsidR="004F570E" w:rsidRPr="008D0AA7">
        <w:rPr>
          <w:rFonts w:cstheme="minorHAnsi"/>
        </w:rPr>
        <w:t xml:space="preserve"> </w:t>
      </w:r>
      <w:r w:rsidRPr="008D0AA7">
        <w:rPr>
          <w:rFonts w:cstheme="minorHAnsi"/>
        </w:rPr>
        <w:t>use of ICT in student learning</w:t>
      </w:r>
      <w:r w:rsidR="007C25AC">
        <w:rPr>
          <w:rFonts w:cstheme="minorHAnsi"/>
        </w:rPr>
        <w:t>,</w:t>
      </w:r>
      <w:r w:rsidRPr="008D0AA7">
        <w:rPr>
          <w:rFonts w:cstheme="minorHAnsi"/>
        </w:rPr>
        <w:t xml:space="preserve"> and to identify any factors that </w:t>
      </w:r>
      <w:r w:rsidR="004F570E" w:rsidRPr="008D0AA7">
        <w:rPr>
          <w:rFonts w:cstheme="minorHAnsi"/>
        </w:rPr>
        <w:t>i</w:t>
      </w:r>
      <w:r w:rsidRPr="008D0AA7">
        <w:rPr>
          <w:rFonts w:cstheme="minorHAnsi"/>
        </w:rPr>
        <w:t>mpact on each of</w:t>
      </w:r>
      <w:r w:rsidR="004F570E" w:rsidRPr="008D0AA7">
        <w:rPr>
          <w:rFonts w:cstheme="minorHAnsi"/>
        </w:rPr>
        <w:t xml:space="preserve"> </w:t>
      </w:r>
      <w:r w:rsidRPr="008D0AA7">
        <w:rPr>
          <w:rFonts w:cstheme="minorHAnsi"/>
        </w:rPr>
        <w:t>these.</w:t>
      </w:r>
      <w:r w:rsidR="004F570E" w:rsidRPr="008D0AA7">
        <w:rPr>
          <w:rFonts w:cstheme="minorHAnsi"/>
        </w:rPr>
        <w:t xml:space="preserve">  In addition, an </w:t>
      </w:r>
      <w:r w:rsidR="007C25AC">
        <w:rPr>
          <w:rFonts w:cstheme="minorHAnsi"/>
        </w:rPr>
        <w:t>o</w:t>
      </w:r>
      <w:r w:rsidRPr="008D0AA7">
        <w:rPr>
          <w:rFonts w:cstheme="minorHAnsi"/>
        </w:rPr>
        <w:t xml:space="preserve">bjective online </w:t>
      </w:r>
      <w:r w:rsidRPr="008D0AA7">
        <w:rPr>
          <w:rFonts w:cstheme="minorHAnsi"/>
        </w:rPr>
        <w:lastRenderedPageBreak/>
        <w:t>test of teacher ICT competence</w:t>
      </w:r>
      <w:r w:rsidR="004F570E" w:rsidRPr="008D0AA7">
        <w:rPr>
          <w:rFonts w:cstheme="minorHAnsi"/>
        </w:rPr>
        <w:t xml:space="preserve"> was given to a subgroup of teachers</w:t>
      </w:r>
      <w:r w:rsidR="00167FB8">
        <w:rPr>
          <w:rFonts w:cstheme="minorHAnsi"/>
        </w:rPr>
        <w:t xml:space="preserve"> from a stratified random sample of metropolitan and country, primary and secondary schools,</w:t>
      </w:r>
      <w:r w:rsidRPr="008D0AA7">
        <w:rPr>
          <w:rFonts w:cstheme="minorHAnsi"/>
        </w:rPr>
        <w:t xml:space="preserve"> to test the actual ICT knowledge</w:t>
      </w:r>
      <w:r w:rsidR="002300BC" w:rsidRPr="008D0AA7">
        <w:rPr>
          <w:rFonts w:cstheme="minorHAnsi"/>
        </w:rPr>
        <w:t xml:space="preserve"> </w:t>
      </w:r>
      <w:r w:rsidRPr="008D0AA7">
        <w:rPr>
          <w:rFonts w:cstheme="minorHAnsi"/>
        </w:rPr>
        <w:t>and skills of teachers.</w:t>
      </w:r>
      <w:r w:rsidR="004F570E" w:rsidRPr="008D0AA7">
        <w:rPr>
          <w:rFonts w:cstheme="minorHAnsi"/>
        </w:rPr>
        <w:t xml:space="preserve">  </w:t>
      </w:r>
      <w:r w:rsidR="00167FB8">
        <w:rPr>
          <w:rFonts w:cstheme="minorHAnsi"/>
        </w:rPr>
        <w:t xml:space="preserve">Responses were received from over 360 teachers in each of the four subgroups.  </w:t>
      </w:r>
      <w:r w:rsidR="002300BC" w:rsidRPr="008D0AA7">
        <w:rPr>
          <w:rFonts w:cstheme="minorHAnsi"/>
        </w:rPr>
        <w:t>The statistical analysis compared the teacher responses to questions on the survey to the results of objective on-line test to determine the validity of using teacher self-assessments as a measure of teacher ICT capability using</w:t>
      </w:r>
      <w:r w:rsidR="004F570E" w:rsidRPr="008D0AA7">
        <w:rPr>
          <w:rFonts w:cstheme="minorHAnsi"/>
        </w:rPr>
        <w:t xml:space="preserve"> the </w:t>
      </w:r>
      <w:proofErr w:type="spellStart"/>
      <w:r w:rsidR="004F570E" w:rsidRPr="008D0AA7">
        <w:rPr>
          <w:rFonts w:cstheme="minorHAnsi"/>
        </w:rPr>
        <w:t>Rasch</w:t>
      </w:r>
      <w:proofErr w:type="spellEnd"/>
      <w:r w:rsidR="004F570E" w:rsidRPr="008D0AA7">
        <w:rPr>
          <w:rFonts w:cstheme="minorHAnsi"/>
        </w:rPr>
        <w:t xml:space="preserve"> </w:t>
      </w:r>
      <w:proofErr w:type="spellStart"/>
      <w:r w:rsidR="004F570E" w:rsidRPr="008D0AA7">
        <w:rPr>
          <w:rFonts w:cstheme="minorHAnsi"/>
        </w:rPr>
        <w:t>uni</w:t>
      </w:r>
      <w:proofErr w:type="spellEnd"/>
      <w:r w:rsidR="004F570E" w:rsidRPr="008D0AA7">
        <w:rPr>
          <w:rFonts w:cstheme="minorHAnsi"/>
        </w:rPr>
        <w:t>-dimensional measurement model</w:t>
      </w:r>
      <w:r w:rsidR="00A92C87" w:rsidRPr="008D0AA7">
        <w:rPr>
          <w:rFonts w:cstheme="minorHAnsi"/>
        </w:rPr>
        <w:t xml:space="preserve"> (</w:t>
      </w:r>
      <w:proofErr w:type="spellStart"/>
      <w:r w:rsidR="008E6BD9" w:rsidRPr="008D0AA7">
        <w:rPr>
          <w:rFonts w:cstheme="minorHAnsi"/>
        </w:rPr>
        <w:t>Rasch</w:t>
      </w:r>
      <w:proofErr w:type="spellEnd"/>
      <w:r w:rsidR="008E6BD9" w:rsidRPr="008D0AA7">
        <w:rPr>
          <w:rFonts w:cstheme="minorHAnsi"/>
        </w:rPr>
        <w:t xml:space="preserve">, 1960/1980; </w:t>
      </w:r>
      <w:proofErr w:type="spellStart"/>
      <w:r w:rsidR="008E6BD9" w:rsidRPr="008D0AA7">
        <w:rPr>
          <w:rFonts w:cstheme="minorHAnsi"/>
        </w:rPr>
        <w:t>Andrich</w:t>
      </w:r>
      <w:proofErr w:type="spellEnd"/>
      <w:r w:rsidR="008E6BD9" w:rsidRPr="008D0AA7">
        <w:rPr>
          <w:rFonts w:cstheme="minorHAnsi"/>
        </w:rPr>
        <w:t>, Sheridan &amp; Luo, 2005)</w:t>
      </w:r>
      <w:r w:rsidR="004F570E" w:rsidRPr="008D0AA7">
        <w:rPr>
          <w:rFonts w:cstheme="minorHAnsi"/>
        </w:rPr>
        <w:t xml:space="preserve">. </w:t>
      </w:r>
    </w:p>
    <w:p w:rsidR="002D5475" w:rsidRDefault="00CB5C5C" w:rsidP="007C25AC">
      <w:pPr>
        <w:autoSpaceDE w:val="0"/>
        <w:autoSpaceDN w:val="0"/>
        <w:adjustRightInd w:val="0"/>
        <w:spacing w:after="120" w:line="240" w:lineRule="auto"/>
        <w:jc w:val="both"/>
        <w:rPr>
          <w:rFonts w:cstheme="minorHAnsi"/>
        </w:rPr>
      </w:pPr>
      <w:r w:rsidRPr="008D0AA7">
        <w:rPr>
          <w:rFonts w:cstheme="minorHAnsi"/>
        </w:rPr>
        <w:t xml:space="preserve">The </w:t>
      </w:r>
      <w:proofErr w:type="spellStart"/>
      <w:r w:rsidRPr="008D0AA7">
        <w:rPr>
          <w:rFonts w:cstheme="minorHAnsi"/>
        </w:rPr>
        <w:t>Rasch</w:t>
      </w:r>
      <w:proofErr w:type="spellEnd"/>
      <w:r w:rsidRPr="008D0AA7">
        <w:rPr>
          <w:rFonts w:cstheme="minorHAnsi"/>
        </w:rPr>
        <w:t xml:space="preserve"> model was used</w:t>
      </w:r>
      <w:r w:rsidR="00E720E9" w:rsidRPr="008D0AA7">
        <w:rPr>
          <w:rFonts w:cstheme="minorHAnsi"/>
        </w:rPr>
        <w:t xml:space="preserve"> to analyse the responses given by teachers and locate their use and competence with ICT applications onto a single measurement scale.  </w:t>
      </w:r>
      <w:r w:rsidR="002D5475" w:rsidRPr="008D0AA7">
        <w:rPr>
          <w:rFonts w:cstheme="minorHAnsi"/>
        </w:rPr>
        <w:t>The procedure involves scaling the results on each item of the ICT teacher survey and the objective on-line test relative to responses on the other items.  The procedure for analysing differential performance uses the principles of latent trait theory.  The model requires that there is a single latent trait which governs the responses of all persons to all items.  In this case this trait is ICT competence.  This component of the analysis aimed to produce a measurement scale of the knowledge and skills of teachers in relation to the 80 ICT skills included in the survey and on-line test.</w:t>
      </w:r>
      <w:r w:rsidR="001C1677" w:rsidRPr="008D0AA7">
        <w:rPr>
          <w:rFonts w:cstheme="minorHAnsi"/>
        </w:rPr>
        <w:t xml:space="preserve">  </w:t>
      </w:r>
    </w:p>
    <w:p w:rsidR="00B62B04" w:rsidRDefault="00C415F0" w:rsidP="007C25AC">
      <w:pPr>
        <w:autoSpaceDE w:val="0"/>
        <w:autoSpaceDN w:val="0"/>
        <w:adjustRightInd w:val="0"/>
        <w:spacing w:after="120" w:line="240" w:lineRule="auto"/>
        <w:jc w:val="both"/>
        <w:rPr>
          <w:rFonts w:cstheme="minorHAnsi"/>
        </w:rPr>
      </w:pPr>
      <w:r w:rsidRPr="008D0AA7">
        <w:rPr>
          <w:rFonts w:cstheme="minorHAnsi"/>
        </w:rPr>
        <w:t xml:space="preserve">The </w:t>
      </w:r>
      <w:proofErr w:type="spellStart"/>
      <w:r w:rsidR="00706A79">
        <w:rPr>
          <w:rFonts w:cstheme="minorHAnsi"/>
        </w:rPr>
        <w:t>Rasch</w:t>
      </w:r>
      <w:proofErr w:type="spellEnd"/>
      <w:r w:rsidR="00706A79">
        <w:rPr>
          <w:rFonts w:cstheme="minorHAnsi"/>
        </w:rPr>
        <w:t xml:space="preserve"> </w:t>
      </w:r>
      <w:r w:rsidRPr="008D0AA7">
        <w:rPr>
          <w:rFonts w:cstheme="minorHAnsi"/>
        </w:rPr>
        <w:t xml:space="preserve">analysis indicated that responses given to ICT </w:t>
      </w:r>
      <w:r w:rsidR="007C25AC">
        <w:rPr>
          <w:rFonts w:cstheme="minorHAnsi"/>
        </w:rPr>
        <w:t>t</w:t>
      </w:r>
      <w:r w:rsidRPr="008D0AA7">
        <w:rPr>
          <w:rFonts w:cstheme="minorHAnsi"/>
        </w:rPr>
        <w:t xml:space="preserve">eacher </w:t>
      </w:r>
      <w:r w:rsidR="007C25AC">
        <w:rPr>
          <w:rFonts w:cstheme="minorHAnsi"/>
        </w:rPr>
        <w:t>s</w:t>
      </w:r>
      <w:r w:rsidRPr="008D0AA7">
        <w:rPr>
          <w:rFonts w:cstheme="minorHAnsi"/>
        </w:rPr>
        <w:t xml:space="preserve">urvey items provide an accurate </w:t>
      </w:r>
      <w:r>
        <w:rPr>
          <w:rFonts w:cstheme="minorHAnsi"/>
        </w:rPr>
        <w:t>m</w:t>
      </w:r>
      <w:r w:rsidRPr="008D0AA7">
        <w:rPr>
          <w:rFonts w:cstheme="minorHAnsi"/>
        </w:rPr>
        <w:t>easure of teachers’ ICT knowledge and skills</w:t>
      </w:r>
      <w:r w:rsidR="00706A79">
        <w:rPr>
          <w:rFonts w:cstheme="minorHAnsi"/>
        </w:rPr>
        <w:t xml:space="preserve"> with a teacher’s score</w:t>
      </w:r>
      <w:r w:rsidR="00706A79" w:rsidRPr="00B62B04">
        <w:rPr>
          <w:rFonts w:cstheme="minorHAnsi"/>
        </w:rPr>
        <w:t xml:space="preserve"> on the </w:t>
      </w:r>
      <w:r w:rsidR="007C25AC">
        <w:rPr>
          <w:rFonts w:cstheme="minorHAnsi"/>
        </w:rPr>
        <w:t>s</w:t>
      </w:r>
      <w:r w:rsidR="00706A79" w:rsidRPr="00B62B04">
        <w:rPr>
          <w:rFonts w:cstheme="minorHAnsi"/>
        </w:rPr>
        <w:t xml:space="preserve">urvey </w:t>
      </w:r>
      <w:r w:rsidR="00706A79">
        <w:rPr>
          <w:rFonts w:cstheme="minorHAnsi"/>
        </w:rPr>
        <w:t>being</w:t>
      </w:r>
      <w:r w:rsidR="00706A79" w:rsidRPr="00B62B04">
        <w:rPr>
          <w:rFonts w:cstheme="minorHAnsi"/>
        </w:rPr>
        <w:t xml:space="preserve"> highly likely to be equal to</w:t>
      </w:r>
      <w:r w:rsidR="00706A79">
        <w:rPr>
          <w:rFonts w:cstheme="minorHAnsi"/>
        </w:rPr>
        <w:t xml:space="preserve"> </w:t>
      </w:r>
      <w:r w:rsidR="00706A79" w:rsidRPr="00B62B04">
        <w:rPr>
          <w:rFonts w:cstheme="minorHAnsi"/>
        </w:rPr>
        <w:t xml:space="preserve">their score on the </w:t>
      </w:r>
      <w:r w:rsidR="007C25AC">
        <w:rPr>
          <w:rFonts w:cstheme="minorHAnsi"/>
        </w:rPr>
        <w:t>o</w:t>
      </w:r>
      <w:r w:rsidR="00706A79" w:rsidRPr="00B62B04">
        <w:rPr>
          <w:rFonts w:cstheme="minorHAnsi"/>
        </w:rPr>
        <w:t xml:space="preserve">bjective </w:t>
      </w:r>
      <w:r w:rsidR="007C25AC">
        <w:rPr>
          <w:rFonts w:cstheme="minorHAnsi"/>
        </w:rPr>
        <w:t>s</w:t>
      </w:r>
      <w:r w:rsidR="00706A79" w:rsidRPr="00B62B04">
        <w:rPr>
          <w:rFonts w:cstheme="minorHAnsi"/>
        </w:rPr>
        <w:t xml:space="preserve">kills </w:t>
      </w:r>
      <w:r w:rsidR="007C25AC">
        <w:rPr>
          <w:rFonts w:cstheme="minorHAnsi"/>
        </w:rPr>
        <w:t>t</w:t>
      </w:r>
      <w:r w:rsidR="00706A79" w:rsidRPr="00B62B04">
        <w:rPr>
          <w:rFonts w:cstheme="minorHAnsi"/>
        </w:rPr>
        <w:t>est</w:t>
      </w:r>
      <w:r w:rsidR="00706A79">
        <w:rPr>
          <w:rFonts w:cstheme="minorHAnsi"/>
        </w:rPr>
        <w:t>.  This result</w:t>
      </w:r>
      <w:r w:rsidR="00706A79" w:rsidRPr="00B62B04">
        <w:rPr>
          <w:rFonts w:cstheme="minorHAnsi"/>
        </w:rPr>
        <w:t xml:space="preserve"> suggest</w:t>
      </w:r>
      <w:r w:rsidR="00706A79">
        <w:rPr>
          <w:rFonts w:cstheme="minorHAnsi"/>
        </w:rPr>
        <w:t>s</w:t>
      </w:r>
      <w:r w:rsidR="00706A79" w:rsidRPr="00B62B04">
        <w:rPr>
          <w:rFonts w:cstheme="minorHAnsi"/>
        </w:rPr>
        <w:t xml:space="preserve"> that teachers </w:t>
      </w:r>
      <w:r w:rsidR="00706A79">
        <w:rPr>
          <w:rFonts w:cstheme="minorHAnsi"/>
        </w:rPr>
        <w:t>were</w:t>
      </w:r>
      <w:r w:rsidR="00706A79" w:rsidRPr="00B62B04">
        <w:rPr>
          <w:rFonts w:cstheme="minorHAnsi"/>
        </w:rPr>
        <w:t xml:space="preserve"> </w:t>
      </w:r>
      <w:r w:rsidR="00706A79">
        <w:rPr>
          <w:rFonts w:cstheme="minorHAnsi"/>
        </w:rPr>
        <w:t xml:space="preserve">neither </w:t>
      </w:r>
      <w:r w:rsidR="00706A79" w:rsidRPr="00B62B04">
        <w:rPr>
          <w:rFonts w:cstheme="minorHAnsi"/>
        </w:rPr>
        <w:t xml:space="preserve">overestimating </w:t>
      </w:r>
      <w:r w:rsidR="00706A79">
        <w:rPr>
          <w:rFonts w:cstheme="minorHAnsi"/>
        </w:rPr>
        <w:t>n</w:t>
      </w:r>
      <w:r w:rsidR="00706A79" w:rsidRPr="00B62B04">
        <w:rPr>
          <w:rFonts w:cstheme="minorHAnsi"/>
        </w:rPr>
        <w:t xml:space="preserve">or underestimating their abilities in the </w:t>
      </w:r>
      <w:r w:rsidR="007C25AC">
        <w:rPr>
          <w:rFonts w:cstheme="minorHAnsi"/>
        </w:rPr>
        <w:t>self-report s</w:t>
      </w:r>
      <w:r w:rsidR="00706A79" w:rsidRPr="00B62B04">
        <w:rPr>
          <w:rFonts w:cstheme="minorHAnsi"/>
        </w:rPr>
        <w:t>urvey</w:t>
      </w:r>
      <w:r w:rsidR="00706A79">
        <w:rPr>
          <w:rFonts w:cstheme="minorHAnsi"/>
        </w:rPr>
        <w:t xml:space="preserve">.  </w:t>
      </w:r>
      <w:r w:rsidR="00B62B04" w:rsidRPr="00B62B04">
        <w:rPr>
          <w:rFonts w:cstheme="minorHAnsi"/>
        </w:rPr>
        <w:t xml:space="preserve">There </w:t>
      </w:r>
      <w:r>
        <w:rPr>
          <w:rFonts w:cstheme="minorHAnsi"/>
        </w:rPr>
        <w:t>wa</w:t>
      </w:r>
      <w:r w:rsidR="00B62B04" w:rsidRPr="00B62B04">
        <w:rPr>
          <w:rFonts w:cstheme="minorHAnsi"/>
        </w:rPr>
        <w:t xml:space="preserve">s a correlation </w:t>
      </w:r>
      <w:r>
        <w:rPr>
          <w:rFonts w:cstheme="minorHAnsi"/>
        </w:rPr>
        <w:t xml:space="preserve">of 0.73 </w:t>
      </w:r>
      <w:r w:rsidR="00B62B04" w:rsidRPr="00B62B04">
        <w:rPr>
          <w:rFonts w:cstheme="minorHAnsi"/>
        </w:rPr>
        <w:t xml:space="preserve">between the </w:t>
      </w:r>
      <w:r w:rsidR="007C25AC">
        <w:rPr>
          <w:rFonts w:cstheme="minorHAnsi"/>
        </w:rPr>
        <w:t>o</w:t>
      </w:r>
      <w:r w:rsidR="00B62B04" w:rsidRPr="00B62B04">
        <w:rPr>
          <w:rFonts w:cstheme="minorHAnsi"/>
        </w:rPr>
        <w:t xml:space="preserve">bjective </w:t>
      </w:r>
      <w:r w:rsidR="007C25AC">
        <w:rPr>
          <w:rFonts w:cstheme="minorHAnsi"/>
        </w:rPr>
        <w:t>s</w:t>
      </w:r>
      <w:r w:rsidR="00B62B04" w:rsidRPr="00B62B04">
        <w:rPr>
          <w:rFonts w:cstheme="minorHAnsi"/>
        </w:rPr>
        <w:t xml:space="preserve">kills </w:t>
      </w:r>
      <w:r w:rsidR="007C25AC">
        <w:rPr>
          <w:rFonts w:cstheme="minorHAnsi"/>
        </w:rPr>
        <w:t>t</w:t>
      </w:r>
      <w:r w:rsidR="00B62B04" w:rsidRPr="00B62B04">
        <w:rPr>
          <w:rFonts w:cstheme="minorHAnsi"/>
        </w:rPr>
        <w:t>est and</w:t>
      </w:r>
      <w:r>
        <w:rPr>
          <w:rFonts w:cstheme="minorHAnsi"/>
        </w:rPr>
        <w:t xml:space="preserve"> </w:t>
      </w:r>
      <w:r w:rsidR="00B62B04" w:rsidRPr="00B62B04">
        <w:rPr>
          <w:rFonts w:cstheme="minorHAnsi"/>
        </w:rPr>
        <w:t xml:space="preserve">the </w:t>
      </w:r>
      <w:r w:rsidR="007C25AC">
        <w:rPr>
          <w:rFonts w:cstheme="minorHAnsi"/>
        </w:rPr>
        <w:t>t</w:t>
      </w:r>
      <w:r w:rsidR="00B62B04" w:rsidRPr="00B62B04">
        <w:rPr>
          <w:rFonts w:cstheme="minorHAnsi"/>
        </w:rPr>
        <w:t xml:space="preserve">eacher </w:t>
      </w:r>
      <w:r w:rsidR="007C25AC">
        <w:rPr>
          <w:rFonts w:cstheme="minorHAnsi"/>
        </w:rPr>
        <w:t>s</w:t>
      </w:r>
      <w:r w:rsidR="00B62B04" w:rsidRPr="00B62B04">
        <w:rPr>
          <w:rFonts w:cstheme="minorHAnsi"/>
        </w:rPr>
        <w:t xml:space="preserve">urvey suggesting that the </w:t>
      </w:r>
      <w:r w:rsidR="007C25AC">
        <w:rPr>
          <w:rFonts w:cstheme="minorHAnsi"/>
        </w:rPr>
        <w:t>t</w:t>
      </w:r>
      <w:r w:rsidR="00B62B04" w:rsidRPr="00B62B04">
        <w:rPr>
          <w:rFonts w:cstheme="minorHAnsi"/>
        </w:rPr>
        <w:t xml:space="preserve">eacher </w:t>
      </w:r>
      <w:r w:rsidR="007C25AC">
        <w:rPr>
          <w:rFonts w:cstheme="minorHAnsi"/>
        </w:rPr>
        <w:t>s</w:t>
      </w:r>
      <w:r w:rsidR="00B62B04" w:rsidRPr="00B62B04">
        <w:rPr>
          <w:rFonts w:cstheme="minorHAnsi"/>
        </w:rPr>
        <w:t>urvey ha</w:t>
      </w:r>
      <w:r w:rsidR="00706A79">
        <w:rPr>
          <w:rFonts w:cstheme="minorHAnsi"/>
        </w:rPr>
        <w:t>d</w:t>
      </w:r>
      <w:r w:rsidR="00B62B04" w:rsidRPr="00B62B04">
        <w:rPr>
          <w:rFonts w:cstheme="minorHAnsi"/>
        </w:rPr>
        <w:t xml:space="preserve"> a sufficient</w:t>
      </w:r>
      <w:r w:rsidR="00706A79">
        <w:rPr>
          <w:rFonts w:cstheme="minorHAnsi"/>
        </w:rPr>
        <w:t xml:space="preserve"> </w:t>
      </w:r>
      <w:r w:rsidR="00B62B04" w:rsidRPr="00B62B04">
        <w:rPr>
          <w:rFonts w:cstheme="minorHAnsi"/>
        </w:rPr>
        <w:t xml:space="preserve">degree of content validity, when validated against the </w:t>
      </w:r>
      <w:r w:rsidR="007C25AC">
        <w:rPr>
          <w:rFonts w:cstheme="minorHAnsi"/>
        </w:rPr>
        <w:t>o</w:t>
      </w:r>
      <w:r w:rsidR="00B62B04" w:rsidRPr="00B62B04">
        <w:rPr>
          <w:rFonts w:cstheme="minorHAnsi"/>
        </w:rPr>
        <w:t xml:space="preserve">bjective </w:t>
      </w:r>
      <w:r w:rsidR="007C25AC">
        <w:rPr>
          <w:rFonts w:cstheme="minorHAnsi"/>
        </w:rPr>
        <w:t>s</w:t>
      </w:r>
      <w:r w:rsidR="00B62B04" w:rsidRPr="00B62B04">
        <w:rPr>
          <w:rFonts w:cstheme="minorHAnsi"/>
        </w:rPr>
        <w:t xml:space="preserve">kills </w:t>
      </w:r>
      <w:r w:rsidR="007C25AC">
        <w:rPr>
          <w:rFonts w:cstheme="minorHAnsi"/>
        </w:rPr>
        <w:t>t</w:t>
      </w:r>
      <w:r w:rsidR="00B62B04" w:rsidRPr="00B62B04">
        <w:rPr>
          <w:rFonts w:cstheme="minorHAnsi"/>
        </w:rPr>
        <w:t>est.</w:t>
      </w:r>
      <w:r>
        <w:rPr>
          <w:rFonts w:cstheme="minorHAnsi"/>
        </w:rPr>
        <w:t xml:space="preserve">  In addition, the </w:t>
      </w:r>
      <w:r w:rsidR="007C25AC">
        <w:rPr>
          <w:rFonts w:cstheme="minorHAnsi"/>
        </w:rPr>
        <w:t>o</w:t>
      </w:r>
      <w:r w:rsidR="00B62B04" w:rsidRPr="00B62B04">
        <w:rPr>
          <w:rFonts w:cstheme="minorHAnsi"/>
        </w:rPr>
        <w:t xml:space="preserve">bjective </w:t>
      </w:r>
      <w:r w:rsidR="007C25AC">
        <w:rPr>
          <w:rFonts w:cstheme="minorHAnsi"/>
        </w:rPr>
        <w:t>s</w:t>
      </w:r>
      <w:r w:rsidR="00B62B04" w:rsidRPr="00B62B04">
        <w:rPr>
          <w:rFonts w:cstheme="minorHAnsi"/>
        </w:rPr>
        <w:t xml:space="preserve">kills </w:t>
      </w:r>
      <w:r w:rsidR="007C25AC">
        <w:rPr>
          <w:rFonts w:cstheme="minorHAnsi"/>
        </w:rPr>
        <w:t>t</w:t>
      </w:r>
      <w:r w:rsidR="00B62B04" w:rsidRPr="00B62B04">
        <w:rPr>
          <w:rFonts w:cstheme="minorHAnsi"/>
        </w:rPr>
        <w:t>est</w:t>
      </w:r>
      <w:r>
        <w:rPr>
          <w:rFonts w:cstheme="minorHAnsi"/>
        </w:rPr>
        <w:t xml:space="preserve"> </w:t>
      </w:r>
      <w:r w:rsidR="00B62B04" w:rsidRPr="00B62B04">
        <w:rPr>
          <w:rFonts w:cstheme="minorHAnsi"/>
        </w:rPr>
        <w:t>provide</w:t>
      </w:r>
      <w:r>
        <w:rPr>
          <w:rFonts w:cstheme="minorHAnsi"/>
        </w:rPr>
        <w:t>d</w:t>
      </w:r>
      <w:r w:rsidR="00B62B04" w:rsidRPr="00B62B04">
        <w:rPr>
          <w:rFonts w:cstheme="minorHAnsi"/>
        </w:rPr>
        <w:t xml:space="preserve"> a strong reliability coefficient</w:t>
      </w:r>
      <w:r>
        <w:rPr>
          <w:rFonts w:cstheme="minorHAnsi"/>
        </w:rPr>
        <w:t xml:space="preserve">, with a </w:t>
      </w:r>
      <w:r w:rsidR="00B62B04" w:rsidRPr="00B62B04">
        <w:rPr>
          <w:rFonts w:cstheme="minorHAnsi"/>
        </w:rPr>
        <w:t xml:space="preserve">Cronbach Alpha of 0.89, </w:t>
      </w:r>
      <w:r>
        <w:rPr>
          <w:rFonts w:cstheme="minorHAnsi"/>
        </w:rPr>
        <w:t xml:space="preserve">indicating </w:t>
      </w:r>
      <w:r w:rsidR="00B62B04" w:rsidRPr="00B62B04">
        <w:rPr>
          <w:rFonts w:cstheme="minorHAnsi"/>
        </w:rPr>
        <w:t xml:space="preserve">that it </w:t>
      </w:r>
      <w:r>
        <w:rPr>
          <w:rFonts w:cstheme="minorHAnsi"/>
        </w:rPr>
        <w:t xml:space="preserve">provided </w:t>
      </w:r>
      <w:r w:rsidR="00B62B04" w:rsidRPr="00B62B04">
        <w:rPr>
          <w:rFonts w:cstheme="minorHAnsi"/>
        </w:rPr>
        <w:t>a statistically reliable measure of ICT skills and knowledge.</w:t>
      </w:r>
      <w:r>
        <w:rPr>
          <w:rFonts w:cstheme="minorHAnsi"/>
        </w:rPr>
        <w:t xml:space="preserve">  The </w:t>
      </w:r>
      <w:r w:rsidR="007C25AC">
        <w:rPr>
          <w:rFonts w:cstheme="minorHAnsi"/>
        </w:rPr>
        <w:t>t</w:t>
      </w:r>
      <w:r w:rsidR="00B62B04" w:rsidRPr="00B62B04">
        <w:rPr>
          <w:rFonts w:cstheme="minorHAnsi"/>
        </w:rPr>
        <w:t xml:space="preserve">eacher </w:t>
      </w:r>
      <w:r w:rsidR="007C25AC">
        <w:rPr>
          <w:rFonts w:cstheme="minorHAnsi"/>
        </w:rPr>
        <w:t>s</w:t>
      </w:r>
      <w:r w:rsidR="00B62B04" w:rsidRPr="00B62B04">
        <w:rPr>
          <w:rFonts w:cstheme="minorHAnsi"/>
        </w:rPr>
        <w:t>urvey</w:t>
      </w:r>
      <w:r>
        <w:rPr>
          <w:rFonts w:cstheme="minorHAnsi"/>
        </w:rPr>
        <w:t xml:space="preserve"> </w:t>
      </w:r>
      <w:r w:rsidR="00B62B04" w:rsidRPr="00B62B04">
        <w:rPr>
          <w:rFonts w:cstheme="minorHAnsi"/>
        </w:rPr>
        <w:t>provide</w:t>
      </w:r>
      <w:r>
        <w:rPr>
          <w:rFonts w:cstheme="minorHAnsi"/>
        </w:rPr>
        <w:t>d</w:t>
      </w:r>
      <w:r w:rsidR="00B62B04" w:rsidRPr="00B62B04">
        <w:rPr>
          <w:rFonts w:cstheme="minorHAnsi"/>
        </w:rPr>
        <w:t xml:space="preserve"> a very strong reliability coefficient</w:t>
      </w:r>
      <w:r>
        <w:rPr>
          <w:rFonts w:cstheme="minorHAnsi"/>
        </w:rPr>
        <w:t>, with a</w:t>
      </w:r>
      <w:r w:rsidR="00B62B04" w:rsidRPr="00B62B04">
        <w:rPr>
          <w:rFonts w:cstheme="minorHAnsi"/>
        </w:rPr>
        <w:t xml:space="preserve"> Cronbach Alpha of 0.98. </w:t>
      </w:r>
      <w:r>
        <w:rPr>
          <w:rFonts w:cstheme="minorHAnsi"/>
        </w:rPr>
        <w:t xml:space="preserve"> </w:t>
      </w:r>
      <w:r w:rsidR="00B62B04" w:rsidRPr="00B62B04">
        <w:rPr>
          <w:rFonts w:cstheme="minorHAnsi"/>
        </w:rPr>
        <w:t>Th</w:t>
      </w:r>
      <w:r>
        <w:rPr>
          <w:rFonts w:cstheme="minorHAnsi"/>
        </w:rPr>
        <w:t>i</w:t>
      </w:r>
      <w:r w:rsidR="00B62B04" w:rsidRPr="00B62B04">
        <w:rPr>
          <w:rFonts w:cstheme="minorHAnsi"/>
        </w:rPr>
        <w:t xml:space="preserve">s </w:t>
      </w:r>
      <w:r>
        <w:rPr>
          <w:rFonts w:cstheme="minorHAnsi"/>
        </w:rPr>
        <w:t xml:space="preserve">indicates that </w:t>
      </w:r>
      <w:r w:rsidR="00B62B04" w:rsidRPr="00B62B04">
        <w:rPr>
          <w:rFonts w:cstheme="minorHAnsi"/>
        </w:rPr>
        <w:t>the</w:t>
      </w:r>
      <w:r>
        <w:rPr>
          <w:rFonts w:cstheme="minorHAnsi"/>
        </w:rPr>
        <w:t xml:space="preserve"> </w:t>
      </w:r>
      <w:r w:rsidR="00B62B04" w:rsidRPr="00B62B04">
        <w:rPr>
          <w:rFonts w:cstheme="minorHAnsi"/>
        </w:rPr>
        <w:t>survey has a higher level of internal consistent validity</w:t>
      </w:r>
      <w:r>
        <w:rPr>
          <w:rFonts w:cstheme="minorHAnsi"/>
        </w:rPr>
        <w:t xml:space="preserve"> than the </w:t>
      </w:r>
      <w:r w:rsidR="007C25AC">
        <w:rPr>
          <w:rFonts w:cstheme="minorHAnsi"/>
        </w:rPr>
        <w:t>o</w:t>
      </w:r>
      <w:r>
        <w:rPr>
          <w:rFonts w:cstheme="minorHAnsi"/>
        </w:rPr>
        <w:t xml:space="preserve">bjective </w:t>
      </w:r>
      <w:r w:rsidR="007C25AC">
        <w:rPr>
          <w:rFonts w:cstheme="minorHAnsi"/>
        </w:rPr>
        <w:t>s</w:t>
      </w:r>
      <w:r>
        <w:rPr>
          <w:rFonts w:cstheme="minorHAnsi"/>
        </w:rPr>
        <w:t xml:space="preserve">kills </w:t>
      </w:r>
      <w:r w:rsidR="007C25AC">
        <w:rPr>
          <w:rFonts w:cstheme="minorHAnsi"/>
        </w:rPr>
        <w:t>t</w:t>
      </w:r>
      <w:r>
        <w:rPr>
          <w:rFonts w:cstheme="minorHAnsi"/>
        </w:rPr>
        <w:t>est</w:t>
      </w:r>
      <w:r w:rsidR="00B62B04" w:rsidRPr="00B62B04">
        <w:rPr>
          <w:rFonts w:cstheme="minorHAnsi"/>
        </w:rPr>
        <w:t xml:space="preserve">, </w:t>
      </w:r>
      <w:r>
        <w:rPr>
          <w:rFonts w:cstheme="minorHAnsi"/>
        </w:rPr>
        <w:t>so that r</w:t>
      </w:r>
      <w:r w:rsidR="00B62B04" w:rsidRPr="00B62B04">
        <w:rPr>
          <w:rFonts w:cstheme="minorHAnsi"/>
        </w:rPr>
        <w:t>espondents are more</w:t>
      </w:r>
      <w:r>
        <w:rPr>
          <w:rFonts w:cstheme="minorHAnsi"/>
        </w:rPr>
        <w:t xml:space="preserve"> </w:t>
      </w:r>
      <w:r w:rsidR="00B62B04" w:rsidRPr="00B62B04">
        <w:rPr>
          <w:rFonts w:cstheme="minorHAnsi"/>
        </w:rPr>
        <w:t>likely to show consiste</w:t>
      </w:r>
      <w:r w:rsidR="00AA7808">
        <w:rPr>
          <w:rFonts w:cstheme="minorHAnsi"/>
        </w:rPr>
        <w:t>ncy in responding to the survey</w:t>
      </w:r>
      <w:r>
        <w:rPr>
          <w:rFonts w:cstheme="minorHAnsi"/>
        </w:rPr>
        <w:t xml:space="preserve">.  </w:t>
      </w:r>
    </w:p>
    <w:p w:rsidR="0013369D" w:rsidRDefault="0013369D" w:rsidP="007C25AC">
      <w:pPr>
        <w:autoSpaceDE w:val="0"/>
        <w:autoSpaceDN w:val="0"/>
        <w:adjustRightInd w:val="0"/>
        <w:spacing w:after="120" w:line="240" w:lineRule="auto"/>
        <w:jc w:val="both"/>
        <w:rPr>
          <w:rFonts w:cstheme="minorHAnsi"/>
        </w:rPr>
      </w:pPr>
      <w:r w:rsidRPr="008D0AA7">
        <w:rPr>
          <w:rFonts w:cstheme="minorHAnsi"/>
        </w:rPr>
        <w:t xml:space="preserve">Structural equation </w:t>
      </w:r>
      <w:proofErr w:type="spellStart"/>
      <w:r w:rsidRPr="008D0AA7">
        <w:rPr>
          <w:rFonts w:cstheme="minorHAnsi"/>
        </w:rPr>
        <w:t>modeling</w:t>
      </w:r>
      <w:proofErr w:type="spellEnd"/>
      <w:r w:rsidRPr="008D0AA7">
        <w:rPr>
          <w:rFonts w:cstheme="minorHAnsi"/>
        </w:rPr>
        <w:t xml:space="preserve"> was then used to analyse the relationships between ICT knowledge and skills and the other constructs included in the </w:t>
      </w:r>
      <w:r w:rsidR="00AA7808">
        <w:rPr>
          <w:rFonts w:cstheme="minorHAnsi"/>
        </w:rPr>
        <w:t>c</w:t>
      </w:r>
      <w:r w:rsidRPr="008D0AA7">
        <w:rPr>
          <w:rFonts w:cstheme="minorHAnsi"/>
        </w:rPr>
        <w:t xml:space="preserve">onceptual </w:t>
      </w:r>
      <w:r w:rsidR="00AA7808">
        <w:rPr>
          <w:rFonts w:cstheme="minorHAnsi"/>
        </w:rPr>
        <w:t>f</w:t>
      </w:r>
      <w:r w:rsidRPr="008D0AA7">
        <w:rPr>
          <w:rFonts w:cstheme="minorHAnsi"/>
        </w:rPr>
        <w:t>ramework.  This statistical technique allows hypothesised relationships between identified constructs in the conceptual framework to be tested and provides estimates of the strength of these relationships (</w:t>
      </w:r>
      <w:proofErr w:type="spellStart"/>
      <w:r w:rsidRPr="008D0AA7">
        <w:rPr>
          <w:rFonts w:cstheme="minorHAnsi"/>
        </w:rPr>
        <w:t>Gefen</w:t>
      </w:r>
      <w:proofErr w:type="spellEnd"/>
      <w:r w:rsidRPr="008D0AA7">
        <w:rPr>
          <w:rFonts w:cstheme="minorHAnsi"/>
        </w:rPr>
        <w:t xml:space="preserve">, Straub </w:t>
      </w:r>
      <w:r w:rsidR="005618EA">
        <w:rPr>
          <w:rFonts w:cstheme="minorHAnsi"/>
        </w:rPr>
        <w:t>&amp;</w:t>
      </w:r>
      <w:r w:rsidR="005618EA" w:rsidRPr="008D0AA7">
        <w:rPr>
          <w:rFonts w:cstheme="minorHAnsi"/>
        </w:rPr>
        <w:t xml:space="preserve"> </w:t>
      </w:r>
      <w:r w:rsidRPr="008D0AA7">
        <w:rPr>
          <w:rFonts w:cstheme="minorHAnsi"/>
        </w:rPr>
        <w:t xml:space="preserve">Boudreau, 2000).  This essentially provides a measure of the predictive power of the conceptual framework, in that it demonstrates how much of the variance in the construct is explained by the framework (Barclay, </w:t>
      </w:r>
      <w:r w:rsidR="00980942">
        <w:rPr>
          <w:rFonts w:cstheme="minorHAnsi"/>
        </w:rPr>
        <w:t xml:space="preserve">Thompson &amp; Higgins, </w:t>
      </w:r>
      <w:r w:rsidRPr="008D0AA7">
        <w:rPr>
          <w:rFonts w:cstheme="minorHAnsi"/>
        </w:rPr>
        <w:t xml:space="preserve">1995). </w:t>
      </w:r>
    </w:p>
    <w:p w:rsidR="00E72B22" w:rsidRDefault="00E72B22" w:rsidP="007C25AC">
      <w:pPr>
        <w:autoSpaceDE w:val="0"/>
        <w:autoSpaceDN w:val="0"/>
        <w:adjustRightInd w:val="0"/>
        <w:spacing w:after="120" w:line="240" w:lineRule="auto"/>
        <w:jc w:val="both"/>
        <w:rPr>
          <w:rFonts w:cs="Arial"/>
          <w:color w:val="000000"/>
        </w:rPr>
      </w:pPr>
    </w:p>
    <w:p w:rsidR="0013369D" w:rsidRPr="00E72B22" w:rsidRDefault="0013369D" w:rsidP="007C25AC">
      <w:pPr>
        <w:autoSpaceDE w:val="0"/>
        <w:autoSpaceDN w:val="0"/>
        <w:adjustRightInd w:val="0"/>
        <w:spacing w:after="120" w:line="240" w:lineRule="auto"/>
        <w:jc w:val="both"/>
        <w:rPr>
          <w:rFonts w:cstheme="minorHAnsi"/>
          <w:i/>
        </w:rPr>
      </w:pPr>
      <w:r w:rsidRPr="00E72B22">
        <w:rPr>
          <w:rFonts w:cs="Arial"/>
          <w:i/>
          <w:color w:val="000000"/>
        </w:rPr>
        <w:t>Results</w:t>
      </w:r>
      <w:r w:rsidRPr="00E72B22">
        <w:rPr>
          <w:rFonts w:cstheme="minorHAnsi"/>
          <w:i/>
        </w:rPr>
        <w:t xml:space="preserve"> </w:t>
      </w:r>
    </w:p>
    <w:p w:rsidR="00CB5C5C" w:rsidRPr="008D0AA7" w:rsidRDefault="0013369D" w:rsidP="007C25AC">
      <w:pPr>
        <w:autoSpaceDE w:val="0"/>
        <w:autoSpaceDN w:val="0"/>
        <w:adjustRightInd w:val="0"/>
        <w:spacing w:after="120" w:line="240" w:lineRule="auto"/>
        <w:jc w:val="both"/>
        <w:rPr>
          <w:rFonts w:cstheme="minorHAnsi"/>
        </w:rPr>
      </w:pPr>
      <w:r>
        <w:rPr>
          <w:rFonts w:cstheme="minorHAnsi"/>
        </w:rPr>
        <w:t>The results of</w:t>
      </w:r>
      <w:r w:rsidR="00E720E9" w:rsidRPr="008D0AA7">
        <w:rPr>
          <w:rFonts w:cstheme="minorHAnsi"/>
        </w:rPr>
        <w:t xml:space="preserve"> the </w:t>
      </w:r>
      <w:proofErr w:type="spellStart"/>
      <w:r>
        <w:rPr>
          <w:rFonts w:cstheme="minorHAnsi"/>
        </w:rPr>
        <w:t>Rasch</w:t>
      </w:r>
      <w:proofErr w:type="spellEnd"/>
      <w:r>
        <w:rPr>
          <w:rFonts w:cstheme="minorHAnsi"/>
        </w:rPr>
        <w:t xml:space="preserve"> analysis placed teachers on a linear scale of ICT knowledge and skills</w:t>
      </w:r>
      <w:r w:rsidR="00AA7808">
        <w:rPr>
          <w:rFonts w:cstheme="minorHAnsi"/>
        </w:rPr>
        <w:t xml:space="preserve"> competence</w:t>
      </w:r>
      <w:r>
        <w:rPr>
          <w:rFonts w:cstheme="minorHAnsi"/>
        </w:rPr>
        <w:t xml:space="preserve">.  At the </w:t>
      </w:r>
      <w:r w:rsidR="00E720E9" w:rsidRPr="008D0AA7">
        <w:rPr>
          <w:rFonts w:cstheme="minorHAnsi"/>
        </w:rPr>
        <w:t xml:space="preserve">low end of the scale were </w:t>
      </w:r>
      <w:proofErr w:type="gramStart"/>
      <w:r w:rsidR="00E720E9" w:rsidRPr="008D0AA7">
        <w:rPr>
          <w:rFonts w:cstheme="minorHAnsi"/>
        </w:rPr>
        <w:t>teachers</w:t>
      </w:r>
      <w:proofErr w:type="gramEnd"/>
      <w:r w:rsidR="00E720E9" w:rsidRPr="008D0AA7">
        <w:rPr>
          <w:rFonts w:cstheme="minorHAnsi"/>
        </w:rPr>
        <w:t xml:space="preserve"> who typically had wor</w:t>
      </w:r>
      <w:r w:rsidR="00AA7808">
        <w:rPr>
          <w:rFonts w:cstheme="minorHAnsi"/>
        </w:rPr>
        <w:t>d</w:t>
      </w:r>
      <w:r w:rsidR="00E720E9" w:rsidRPr="008D0AA7">
        <w:rPr>
          <w:rFonts w:cstheme="minorHAnsi"/>
        </w:rPr>
        <w:t xml:space="preserve"> processing skills and some knowledge of Internet, email and file navigation.  The middle portion of the scale comprised teachers who used these skills to a greater extent and in addition had some presentation software and spreadsheet skills.  The high end of the scale comprised teachers who used all of these applications extensively.</w:t>
      </w:r>
    </w:p>
    <w:p w:rsidR="00B30403" w:rsidRPr="008D0AA7" w:rsidRDefault="00B30403" w:rsidP="00B30403">
      <w:pPr>
        <w:autoSpaceDE w:val="0"/>
        <w:autoSpaceDN w:val="0"/>
        <w:adjustRightInd w:val="0"/>
        <w:spacing w:after="120" w:line="240" w:lineRule="auto"/>
        <w:jc w:val="both"/>
        <w:rPr>
          <w:rFonts w:cstheme="minorHAnsi"/>
        </w:rPr>
      </w:pPr>
      <w:r w:rsidRPr="008D0AA7">
        <w:rPr>
          <w:rFonts w:cstheme="minorHAnsi"/>
        </w:rPr>
        <w:t>Examination of the conceptual framework in relation to the data analysis showed that the extent to which a teacher uses ICT for professional purposes, the ICT capacity of their school</w:t>
      </w:r>
      <w:r>
        <w:rPr>
          <w:rFonts w:cstheme="minorHAnsi"/>
        </w:rPr>
        <w:t>,</w:t>
      </w:r>
      <w:r w:rsidRPr="008D0AA7">
        <w:rPr>
          <w:rFonts w:cstheme="minorHAnsi"/>
        </w:rPr>
        <w:t xml:space="preserve"> and their attitudes and motivation were the three most influential factors on ICT competence.  There were also demographic factors that had a statistically significant impact on teacher ICT competence.  The analysis showed that males, younger teachers, teachers with less teaching experience and secondary school teachers are more likely to have higher levels of ICT competence.  The </w:t>
      </w:r>
      <w:proofErr w:type="spellStart"/>
      <w:r w:rsidRPr="008D0AA7">
        <w:rPr>
          <w:rFonts w:cstheme="minorHAnsi"/>
        </w:rPr>
        <w:t>Alazzam</w:t>
      </w:r>
      <w:proofErr w:type="spellEnd"/>
      <w:r w:rsidR="00980942">
        <w:rPr>
          <w:rFonts w:cstheme="minorHAnsi"/>
        </w:rPr>
        <w:t xml:space="preserve"> et al</w:t>
      </w:r>
      <w:r w:rsidRPr="008D0AA7">
        <w:rPr>
          <w:rFonts w:cstheme="minorHAnsi"/>
        </w:rPr>
        <w:t xml:space="preserve"> (2012b) </w:t>
      </w:r>
      <w:r w:rsidRPr="008D0AA7">
        <w:rPr>
          <w:rFonts w:cstheme="minorHAnsi"/>
        </w:rPr>
        <w:lastRenderedPageBreak/>
        <w:t>study also found significant differences in teachers’ ICT skills with younger teachers and those with fewer years of teaching experience having higher levels of skills.</w:t>
      </w:r>
    </w:p>
    <w:p w:rsidR="00B30403" w:rsidRPr="008D0AA7" w:rsidRDefault="00B30403" w:rsidP="00B30403">
      <w:pPr>
        <w:autoSpaceDE w:val="0"/>
        <w:autoSpaceDN w:val="0"/>
        <w:adjustRightInd w:val="0"/>
        <w:spacing w:after="120" w:line="240" w:lineRule="auto"/>
        <w:jc w:val="both"/>
        <w:rPr>
          <w:rFonts w:cstheme="minorHAnsi"/>
        </w:rPr>
      </w:pPr>
      <w:r>
        <w:rPr>
          <w:rFonts w:cstheme="minorHAnsi"/>
        </w:rPr>
        <w:t xml:space="preserve">The results of the structural equation modelling also showed a significant relationship between constructs within the conceptual framework.  </w:t>
      </w:r>
      <w:r w:rsidRPr="008D0AA7">
        <w:rPr>
          <w:rFonts w:cstheme="minorHAnsi"/>
        </w:rPr>
        <w:t xml:space="preserve">The weights assigned by this modelling are indicated in </w:t>
      </w:r>
      <w:r>
        <w:rPr>
          <w:rFonts w:cstheme="minorHAnsi"/>
        </w:rPr>
        <w:t>F</w:t>
      </w:r>
      <w:r w:rsidRPr="008D0AA7">
        <w:rPr>
          <w:rFonts w:cstheme="minorHAnsi"/>
        </w:rPr>
        <w:t>igure</w:t>
      </w:r>
      <w:r>
        <w:rPr>
          <w:rFonts w:cstheme="minorHAnsi"/>
        </w:rPr>
        <w:t xml:space="preserve"> 2</w:t>
      </w:r>
      <w:r w:rsidRPr="008D0AA7">
        <w:rPr>
          <w:rFonts w:cstheme="minorHAnsi"/>
        </w:rPr>
        <w:t xml:space="preserve">.  They provide a measure of the strength of the relationship between each pair of variables.  </w:t>
      </w:r>
      <w:r>
        <w:rPr>
          <w:rFonts w:cstheme="minorHAnsi"/>
        </w:rPr>
        <w:t>Consistent with t</w:t>
      </w:r>
      <w:r w:rsidRPr="008D0AA7">
        <w:rPr>
          <w:rFonts w:cstheme="minorHAnsi"/>
        </w:rPr>
        <w:t xml:space="preserve">he </w:t>
      </w:r>
      <w:r>
        <w:rPr>
          <w:rFonts w:cstheme="minorHAnsi"/>
        </w:rPr>
        <w:t xml:space="preserve">results from the </w:t>
      </w:r>
      <w:proofErr w:type="spellStart"/>
      <w:r>
        <w:rPr>
          <w:rFonts w:cstheme="minorHAnsi"/>
        </w:rPr>
        <w:t>Rasch</w:t>
      </w:r>
      <w:proofErr w:type="spellEnd"/>
      <w:r>
        <w:rPr>
          <w:rFonts w:cstheme="minorHAnsi"/>
        </w:rPr>
        <w:t xml:space="preserve"> analysis, </w:t>
      </w:r>
      <w:r w:rsidRPr="008D0AA7">
        <w:rPr>
          <w:rFonts w:cstheme="minorHAnsi"/>
        </w:rPr>
        <w:t>factors with the strongest relationship to ICT skills and knowledge were professional use of ICT; school ICT capacity; and teacher attitudes and motivation.  Considered together these three factors accounted for 86% of the variance in ICT skills and knowledge.</w:t>
      </w:r>
    </w:p>
    <w:p w:rsidR="00B30403" w:rsidRDefault="00B30403" w:rsidP="00B30403">
      <w:pPr>
        <w:autoSpaceDE w:val="0"/>
        <w:autoSpaceDN w:val="0"/>
        <w:adjustRightInd w:val="0"/>
        <w:spacing w:after="0" w:line="240" w:lineRule="auto"/>
        <w:jc w:val="both"/>
        <w:rPr>
          <w:rFonts w:ascii="Arial" w:hAnsi="Arial" w:cs="Arial"/>
          <w:color w:val="000000"/>
        </w:rPr>
      </w:pPr>
    </w:p>
    <w:p w:rsidR="00B30403" w:rsidRDefault="00B30403" w:rsidP="00B30403">
      <w:pPr>
        <w:autoSpaceDE w:val="0"/>
        <w:autoSpaceDN w:val="0"/>
        <w:adjustRightInd w:val="0"/>
        <w:spacing w:after="0" w:line="240" w:lineRule="auto"/>
        <w:jc w:val="both"/>
        <w:rPr>
          <w:rFonts w:ascii="Arial" w:hAnsi="Arial" w:cs="Arial"/>
          <w:color w:val="000000"/>
        </w:rPr>
      </w:pPr>
    </w:p>
    <w:p w:rsidR="003A014F" w:rsidRPr="003A014F" w:rsidRDefault="003A014F" w:rsidP="003A014F">
      <w:pPr>
        <w:autoSpaceDE w:val="0"/>
        <w:autoSpaceDN w:val="0"/>
        <w:adjustRightInd w:val="0"/>
        <w:spacing w:after="0" w:line="240" w:lineRule="auto"/>
        <w:ind w:left="426" w:hanging="426"/>
        <w:jc w:val="center"/>
        <w:rPr>
          <w:rFonts w:cstheme="minorHAnsi"/>
          <w:b/>
        </w:rPr>
      </w:pPr>
      <w:r>
        <w:rPr>
          <w:rFonts w:cstheme="minorHAnsi"/>
          <w:b/>
        </w:rPr>
        <w:t>Insert Figure 2 here</w:t>
      </w:r>
    </w:p>
    <w:p w:rsidR="003A014F" w:rsidRDefault="003A014F" w:rsidP="003A014F">
      <w:pPr>
        <w:autoSpaceDE w:val="0"/>
        <w:autoSpaceDN w:val="0"/>
        <w:adjustRightInd w:val="0"/>
        <w:spacing w:after="0" w:line="240" w:lineRule="auto"/>
        <w:ind w:left="426" w:hanging="426"/>
        <w:jc w:val="both"/>
        <w:rPr>
          <w:rFonts w:cstheme="minorHAnsi"/>
        </w:rPr>
      </w:pPr>
    </w:p>
    <w:p w:rsidR="00B30403" w:rsidRDefault="00B30403" w:rsidP="00B30403">
      <w:pPr>
        <w:autoSpaceDE w:val="0"/>
        <w:autoSpaceDN w:val="0"/>
        <w:adjustRightInd w:val="0"/>
        <w:spacing w:after="0" w:line="240" w:lineRule="auto"/>
        <w:ind w:left="426" w:hanging="426"/>
        <w:jc w:val="both"/>
        <w:rPr>
          <w:rFonts w:cstheme="minorHAnsi"/>
        </w:rPr>
      </w:pPr>
    </w:p>
    <w:p w:rsidR="00B30403" w:rsidRPr="00B62B04" w:rsidRDefault="00B30403" w:rsidP="00B30403">
      <w:pPr>
        <w:autoSpaceDE w:val="0"/>
        <w:autoSpaceDN w:val="0"/>
        <w:adjustRightInd w:val="0"/>
        <w:spacing w:after="0" w:line="240" w:lineRule="auto"/>
        <w:ind w:left="426" w:hanging="426"/>
        <w:jc w:val="both"/>
        <w:rPr>
          <w:rFonts w:cstheme="minorHAnsi"/>
        </w:rPr>
      </w:pPr>
      <w:r>
        <w:rPr>
          <w:rFonts w:cstheme="minorHAnsi"/>
        </w:rPr>
        <w:t xml:space="preserve">Figure 2:  Relative strength of relationship of factors on ICT competence of </w:t>
      </w:r>
      <w:proofErr w:type="gramStart"/>
      <w:r>
        <w:rPr>
          <w:rFonts w:cstheme="minorHAnsi"/>
        </w:rPr>
        <w:t>teachers  (</w:t>
      </w:r>
      <w:proofErr w:type="gramEnd"/>
      <w:r>
        <w:rPr>
          <w:rFonts w:cstheme="minorHAnsi"/>
        </w:rPr>
        <w:t>DET, 2006)</w:t>
      </w:r>
    </w:p>
    <w:p w:rsidR="00B30403" w:rsidRDefault="00B30403" w:rsidP="00B30403">
      <w:pPr>
        <w:autoSpaceDE w:val="0"/>
        <w:autoSpaceDN w:val="0"/>
        <w:adjustRightInd w:val="0"/>
        <w:spacing w:after="0" w:line="240" w:lineRule="auto"/>
        <w:rPr>
          <w:rFonts w:ascii="Arial" w:hAnsi="Arial" w:cs="Arial"/>
          <w:color w:val="000000"/>
          <w:sz w:val="28"/>
          <w:szCs w:val="28"/>
        </w:rPr>
      </w:pPr>
    </w:p>
    <w:p w:rsidR="002C377E" w:rsidRDefault="002C377E" w:rsidP="00066ACF">
      <w:pPr>
        <w:autoSpaceDE w:val="0"/>
        <w:autoSpaceDN w:val="0"/>
        <w:adjustRightInd w:val="0"/>
        <w:spacing w:after="0" w:line="240" w:lineRule="auto"/>
        <w:jc w:val="both"/>
        <w:rPr>
          <w:rFonts w:cstheme="minorHAnsi"/>
        </w:rPr>
      </w:pPr>
    </w:p>
    <w:p w:rsidR="000C7B84" w:rsidRPr="008D0AA7" w:rsidRDefault="000C7B84" w:rsidP="00066ACF">
      <w:pPr>
        <w:autoSpaceDE w:val="0"/>
        <w:autoSpaceDN w:val="0"/>
        <w:adjustRightInd w:val="0"/>
        <w:spacing w:after="0" w:line="240" w:lineRule="auto"/>
        <w:jc w:val="both"/>
        <w:rPr>
          <w:rFonts w:cstheme="minorHAnsi"/>
        </w:rPr>
      </w:pPr>
      <w:r w:rsidRPr="008D0AA7">
        <w:rPr>
          <w:rFonts w:cstheme="minorHAnsi"/>
        </w:rPr>
        <w:t>The professional use of ICT was found to be the most influential factor on ICT knowledge and skills accounting for 51% of the variance, which was double the influence of the next most influential factor.  This finding strongly suggests that teachers should be encouraged to use ICT professionally to a greater extent.  This could be through creation of materials for student use; access to research; curriculum administration; communication with colleagues, students and parents; use of websites to post information and online professional learning.  The creation of materials for student use</w:t>
      </w:r>
      <w:r w:rsidR="00996A52" w:rsidRPr="008D0AA7">
        <w:rPr>
          <w:rFonts w:cstheme="minorHAnsi"/>
        </w:rPr>
        <w:t xml:space="preserve"> was undertaken by the vast majority of teachers but very few indicated that they posted information to websites for their students to use in their work.  As most of the use requires access to Internet it is a critical issue that infrastructure is in place to support teacher access to promote professional use of ICT.</w:t>
      </w:r>
    </w:p>
    <w:p w:rsidR="00066ACF" w:rsidRPr="008D0AA7" w:rsidRDefault="00066ACF" w:rsidP="00066ACF">
      <w:pPr>
        <w:autoSpaceDE w:val="0"/>
        <w:autoSpaceDN w:val="0"/>
        <w:adjustRightInd w:val="0"/>
        <w:spacing w:after="0" w:line="240" w:lineRule="auto"/>
        <w:jc w:val="both"/>
        <w:rPr>
          <w:rFonts w:cstheme="minorHAnsi"/>
        </w:rPr>
      </w:pPr>
    </w:p>
    <w:p w:rsidR="00B773B5" w:rsidRPr="00E72B22" w:rsidRDefault="00B773B5" w:rsidP="00B773B5">
      <w:pPr>
        <w:autoSpaceDE w:val="0"/>
        <w:autoSpaceDN w:val="0"/>
        <w:adjustRightInd w:val="0"/>
        <w:spacing w:line="240" w:lineRule="auto"/>
        <w:jc w:val="both"/>
        <w:rPr>
          <w:rFonts w:cstheme="minorHAnsi"/>
          <w:i/>
        </w:rPr>
      </w:pPr>
      <w:r w:rsidRPr="00E72B22">
        <w:rPr>
          <w:rFonts w:cstheme="minorHAnsi"/>
          <w:i/>
        </w:rPr>
        <w:t>Integration of ICT</w:t>
      </w:r>
    </w:p>
    <w:p w:rsidR="00442297" w:rsidRDefault="002F5449" w:rsidP="00442297">
      <w:pPr>
        <w:autoSpaceDE w:val="0"/>
        <w:autoSpaceDN w:val="0"/>
        <w:adjustRightInd w:val="0"/>
        <w:spacing w:after="0" w:line="240" w:lineRule="auto"/>
        <w:jc w:val="both"/>
        <w:rPr>
          <w:rFonts w:cstheme="minorHAnsi"/>
        </w:rPr>
      </w:pPr>
      <w:r w:rsidRPr="008D0AA7">
        <w:rPr>
          <w:rFonts w:cstheme="minorHAnsi"/>
        </w:rPr>
        <w:t>In addition to the level of teachers’ ICT skills and knowledge, the study sough</w:t>
      </w:r>
      <w:r w:rsidR="006132EF">
        <w:rPr>
          <w:rFonts w:cstheme="minorHAnsi"/>
        </w:rPr>
        <w:t>t</w:t>
      </w:r>
      <w:r w:rsidRPr="008D0AA7">
        <w:rPr>
          <w:rFonts w:cstheme="minorHAnsi"/>
        </w:rPr>
        <w:t xml:space="preserve"> to ex</w:t>
      </w:r>
      <w:r w:rsidR="00B50367" w:rsidRPr="008D0AA7">
        <w:rPr>
          <w:rFonts w:cstheme="minorHAnsi"/>
        </w:rPr>
        <w:t>a</w:t>
      </w:r>
      <w:r w:rsidRPr="008D0AA7">
        <w:rPr>
          <w:rFonts w:cstheme="minorHAnsi"/>
        </w:rPr>
        <w:t xml:space="preserve">mine the extent to which those skills and knowledge were applied by teachers within teaching and learning in classrooms.  </w:t>
      </w:r>
      <w:r w:rsidR="00B50367" w:rsidRPr="008D0AA7">
        <w:rPr>
          <w:rFonts w:cstheme="minorHAnsi"/>
        </w:rPr>
        <w:t xml:space="preserve">While the vast majority of teachers were found to be conversant in the use of word processing, Internet, email and file navigation applications, a much smaller proportion of teachers indicated they were integrating ICT in the classroom on a regular basis. </w:t>
      </w:r>
      <w:proofErr w:type="spellStart"/>
      <w:r w:rsidRPr="008D0AA7">
        <w:rPr>
          <w:rFonts w:cstheme="minorHAnsi"/>
        </w:rPr>
        <w:t>Rasch</w:t>
      </w:r>
      <w:proofErr w:type="spellEnd"/>
      <w:r w:rsidRPr="008D0AA7">
        <w:rPr>
          <w:rFonts w:cstheme="minorHAnsi"/>
        </w:rPr>
        <w:t xml:space="preserve"> analysis was again used to place the teacher responses onto a measurement scale.  </w:t>
      </w:r>
      <w:r w:rsidR="00B773B5">
        <w:rPr>
          <w:rFonts w:cstheme="minorHAnsi"/>
        </w:rPr>
        <w:t>As shown in Figure 3, i</w:t>
      </w:r>
      <w:r w:rsidRPr="008D0AA7">
        <w:rPr>
          <w:rFonts w:cstheme="minorHAnsi"/>
        </w:rPr>
        <w:t>t was found that just over half of the teachers reported a high level of integration.  However, over a quarter of teachers indicated that ICT was hav</w:t>
      </w:r>
      <w:r w:rsidR="00B50367" w:rsidRPr="008D0AA7">
        <w:rPr>
          <w:rFonts w:cstheme="minorHAnsi"/>
        </w:rPr>
        <w:t>ing</w:t>
      </w:r>
      <w:r w:rsidRPr="008D0AA7">
        <w:rPr>
          <w:rFonts w:cstheme="minorHAnsi"/>
        </w:rPr>
        <w:t xml:space="preserve"> little or no impact in their classroom.</w:t>
      </w:r>
      <w:r w:rsidR="00442297">
        <w:rPr>
          <w:rFonts w:cstheme="minorHAnsi"/>
        </w:rPr>
        <w:t xml:space="preserve"> </w:t>
      </w:r>
      <w:r w:rsidR="00442297" w:rsidRPr="00442297">
        <w:rPr>
          <w:rFonts w:cstheme="minorHAnsi"/>
        </w:rPr>
        <w:t xml:space="preserve"> </w:t>
      </w:r>
      <w:r w:rsidR="00442297" w:rsidRPr="008D0AA7">
        <w:rPr>
          <w:rFonts w:cstheme="minorHAnsi"/>
        </w:rPr>
        <w:t xml:space="preserve">In contrast to level of knowledge and skills, there was only one demographic variable that impacted significantly on integration of ICT in the classroom.  This factor was mode of employment, with full-time teachers being significantly more likely to integrate ICT than part-time or job share teachers.  </w:t>
      </w:r>
    </w:p>
    <w:p w:rsidR="00883AF1" w:rsidRPr="008D0AA7" w:rsidRDefault="00883AF1" w:rsidP="008D0AA7">
      <w:pPr>
        <w:autoSpaceDE w:val="0"/>
        <w:autoSpaceDN w:val="0"/>
        <w:adjustRightInd w:val="0"/>
        <w:spacing w:after="0" w:line="240" w:lineRule="auto"/>
        <w:jc w:val="both"/>
        <w:rPr>
          <w:rFonts w:cstheme="minorHAnsi"/>
        </w:rPr>
      </w:pPr>
    </w:p>
    <w:p w:rsidR="00883AF1" w:rsidRDefault="00883AF1" w:rsidP="006B02B5">
      <w:pPr>
        <w:autoSpaceDE w:val="0"/>
        <w:autoSpaceDN w:val="0"/>
        <w:adjustRightInd w:val="0"/>
        <w:spacing w:after="0" w:line="240" w:lineRule="auto"/>
        <w:rPr>
          <w:rFonts w:ascii="Wingdings-Regular" w:hAnsi="Wingdings-Regular" w:cs="Wingdings-Regular"/>
          <w:color w:val="000000"/>
        </w:rPr>
      </w:pPr>
    </w:p>
    <w:p w:rsidR="00B773B5" w:rsidRDefault="00B773B5" w:rsidP="006B02B5">
      <w:pPr>
        <w:autoSpaceDE w:val="0"/>
        <w:autoSpaceDN w:val="0"/>
        <w:adjustRightInd w:val="0"/>
        <w:spacing w:after="0" w:line="240" w:lineRule="auto"/>
        <w:rPr>
          <w:rFonts w:ascii="Wingdings-Regular" w:hAnsi="Wingdings-Regular" w:cs="Wingdings-Regular"/>
          <w:color w:val="000000"/>
        </w:rPr>
      </w:pPr>
    </w:p>
    <w:p w:rsidR="003A014F" w:rsidRPr="003A014F" w:rsidRDefault="003A014F" w:rsidP="003A014F">
      <w:pPr>
        <w:autoSpaceDE w:val="0"/>
        <w:autoSpaceDN w:val="0"/>
        <w:adjustRightInd w:val="0"/>
        <w:spacing w:after="0" w:line="240" w:lineRule="auto"/>
        <w:ind w:left="426" w:hanging="426"/>
        <w:jc w:val="center"/>
        <w:rPr>
          <w:rFonts w:cstheme="minorHAnsi"/>
          <w:b/>
        </w:rPr>
      </w:pPr>
      <w:r>
        <w:rPr>
          <w:rFonts w:cstheme="minorHAnsi"/>
          <w:b/>
        </w:rPr>
        <w:t>Insert Figure 3 here</w:t>
      </w:r>
    </w:p>
    <w:p w:rsidR="003A014F" w:rsidRDefault="003A014F" w:rsidP="003A014F">
      <w:pPr>
        <w:autoSpaceDE w:val="0"/>
        <w:autoSpaceDN w:val="0"/>
        <w:adjustRightInd w:val="0"/>
        <w:spacing w:after="0" w:line="240" w:lineRule="auto"/>
        <w:ind w:left="426" w:hanging="426"/>
        <w:jc w:val="both"/>
        <w:rPr>
          <w:rFonts w:cstheme="minorHAnsi"/>
        </w:rPr>
      </w:pPr>
    </w:p>
    <w:p w:rsidR="00B773B5" w:rsidRDefault="00B773B5" w:rsidP="00AA7808">
      <w:pPr>
        <w:autoSpaceDE w:val="0"/>
        <w:autoSpaceDN w:val="0"/>
        <w:adjustRightInd w:val="0"/>
        <w:spacing w:after="0" w:line="240" w:lineRule="auto"/>
        <w:ind w:left="426" w:hanging="426"/>
        <w:jc w:val="both"/>
        <w:rPr>
          <w:rFonts w:cstheme="minorHAnsi"/>
        </w:rPr>
      </w:pPr>
    </w:p>
    <w:p w:rsidR="00AA7808" w:rsidRDefault="00AA7808" w:rsidP="00AA7808">
      <w:pPr>
        <w:autoSpaceDE w:val="0"/>
        <w:autoSpaceDN w:val="0"/>
        <w:adjustRightInd w:val="0"/>
        <w:spacing w:after="0" w:line="240" w:lineRule="auto"/>
        <w:ind w:left="426" w:hanging="426"/>
        <w:jc w:val="both"/>
        <w:rPr>
          <w:rFonts w:cstheme="minorHAnsi"/>
        </w:rPr>
      </w:pPr>
      <w:r>
        <w:rPr>
          <w:rFonts w:cstheme="minorHAnsi"/>
        </w:rPr>
        <w:t xml:space="preserve">Figure </w:t>
      </w:r>
      <w:r w:rsidR="00B773B5">
        <w:rPr>
          <w:rFonts w:cstheme="minorHAnsi"/>
        </w:rPr>
        <w:t>3</w:t>
      </w:r>
      <w:r>
        <w:rPr>
          <w:rFonts w:cstheme="minorHAnsi"/>
        </w:rPr>
        <w:t xml:space="preserve">:  </w:t>
      </w:r>
      <w:r w:rsidR="00B773B5">
        <w:rPr>
          <w:rFonts w:cstheme="minorHAnsi"/>
        </w:rPr>
        <w:t xml:space="preserve">Frequency of professional use of </w:t>
      </w:r>
      <w:proofErr w:type="gramStart"/>
      <w:r w:rsidR="00B773B5">
        <w:rPr>
          <w:rFonts w:cstheme="minorHAnsi"/>
        </w:rPr>
        <w:t>ICT</w:t>
      </w:r>
      <w:r>
        <w:rPr>
          <w:rFonts w:cstheme="minorHAnsi"/>
        </w:rPr>
        <w:t xml:space="preserve">  (</w:t>
      </w:r>
      <w:proofErr w:type="gramEnd"/>
      <w:r>
        <w:rPr>
          <w:rFonts w:cstheme="minorHAnsi"/>
        </w:rPr>
        <w:t>DET, 2006)</w:t>
      </w:r>
    </w:p>
    <w:p w:rsidR="00B773B5" w:rsidRPr="00B773B5" w:rsidRDefault="00B773B5" w:rsidP="00B773B5">
      <w:pPr>
        <w:autoSpaceDE w:val="0"/>
        <w:autoSpaceDN w:val="0"/>
        <w:adjustRightInd w:val="0"/>
        <w:spacing w:after="0" w:line="240" w:lineRule="auto"/>
        <w:jc w:val="both"/>
        <w:rPr>
          <w:rFonts w:cstheme="minorHAnsi"/>
          <w:i/>
          <w:sz w:val="20"/>
          <w:szCs w:val="20"/>
        </w:rPr>
      </w:pPr>
      <w:r w:rsidRPr="00B773B5">
        <w:rPr>
          <w:rFonts w:cstheme="minorHAnsi"/>
          <w:i/>
          <w:sz w:val="20"/>
          <w:szCs w:val="20"/>
        </w:rPr>
        <w:t>Results in response to question:  Below is a list of statements about the extent to which you apply ICT within your teaching practice, please choose the one that best describes your situation?  In my current teaching ICT is …</w:t>
      </w:r>
    </w:p>
    <w:p w:rsidR="00E720E9" w:rsidRDefault="00E720E9" w:rsidP="00883AF1">
      <w:pPr>
        <w:autoSpaceDE w:val="0"/>
        <w:autoSpaceDN w:val="0"/>
        <w:adjustRightInd w:val="0"/>
        <w:spacing w:after="0" w:line="240" w:lineRule="auto"/>
        <w:rPr>
          <w:rFonts w:ascii="Arial" w:hAnsi="Arial" w:cs="Arial"/>
          <w:b/>
          <w:bCs/>
          <w:color w:val="000000"/>
        </w:rPr>
      </w:pPr>
    </w:p>
    <w:p w:rsidR="003A793B" w:rsidRPr="008D0AA7" w:rsidRDefault="000417C1" w:rsidP="008D0AA7">
      <w:pPr>
        <w:autoSpaceDE w:val="0"/>
        <w:autoSpaceDN w:val="0"/>
        <w:adjustRightInd w:val="0"/>
        <w:spacing w:after="0" w:line="240" w:lineRule="auto"/>
        <w:jc w:val="both"/>
        <w:rPr>
          <w:rFonts w:cstheme="minorHAnsi"/>
        </w:rPr>
      </w:pPr>
      <w:r w:rsidRPr="008D0AA7">
        <w:rPr>
          <w:rFonts w:cstheme="minorHAnsi"/>
        </w:rPr>
        <w:t>Structur</w:t>
      </w:r>
      <w:r>
        <w:rPr>
          <w:rFonts w:cstheme="minorHAnsi"/>
        </w:rPr>
        <w:t>al</w:t>
      </w:r>
      <w:r w:rsidRPr="008D0AA7">
        <w:rPr>
          <w:rFonts w:cstheme="minorHAnsi"/>
        </w:rPr>
        <w:t xml:space="preserve"> equation </w:t>
      </w:r>
      <w:proofErr w:type="spellStart"/>
      <w:r w:rsidRPr="008D0AA7">
        <w:rPr>
          <w:rFonts w:cstheme="minorHAnsi"/>
        </w:rPr>
        <w:t>modeling</w:t>
      </w:r>
      <w:proofErr w:type="spellEnd"/>
      <w:r w:rsidRPr="008D0AA7">
        <w:rPr>
          <w:rFonts w:cstheme="minorHAnsi"/>
        </w:rPr>
        <w:t xml:space="preserve"> was then used to investigate the factors from the conceptual framework impacting on teacher integration of ICT within teaching and learning. </w:t>
      </w:r>
      <w:r w:rsidR="00442297">
        <w:rPr>
          <w:rFonts w:cstheme="minorHAnsi"/>
        </w:rPr>
        <w:t xml:space="preserve"> F</w:t>
      </w:r>
      <w:r w:rsidR="00CE5261" w:rsidRPr="008D0AA7">
        <w:rPr>
          <w:rFonts w:cstheme="minorHAnsi"/>
        </w:rPr>
        <w:t>actors that impacted on the extent of integration included</w:t>
      </w:r>
      <w:r w:rsidR="00AA7D6E">
        <w:rPr>
          <w:rFonts w:cstheme="minorHAnsi"/>
        </w:rPr>
        <w:t xml:space="preserve">: </w:t>
      </w:r>
      <w:r w:rsidR="00CE5261" w:rsidRPr="008D0AA7">
        <w:rPr>
          <w:rFonts w:cstheme="minorHAnsi"/>
        </w:rPr>
        <w:t>school ICT capacity; teacher attitudes and motivation; school planning and leadership; and professional development.</w:t>
      </w:r>
      <w:r w:rsidR="008D6608" w:rsidRPr="008D0AA7">
        <w:rPr>
          <w:rFonts w:cstheme="minorHAnsi"/>
        </w:rPr>
        <w:t xml:space="preserve">  When these five factors </w:t>
      </w:r>
      <w:r w:rsidR="00442297">
        <w:rPr>
          <w:rFonts w:cstheme="minorHAnsi"/>
        </w:rPr>
        <w:t>we</w:t>
      </w:r>
      <w:r w:rsidR="008D6608" w:rsidRPr="008D0AA7">
        <w:rPr>
          <w:rFonts w:cstheme="minorHAnsi"/>
        </w:rPr>
        <w:t xml:space="preserve">re combined the aggregated weight </w:t>
      </w:r>
      <w:r w:rsidR="00442297">
        <w:rPr>
          <w:rFonts w:cstheme="minorHAnsi"/>
        </w:rPr>
        <w:t>summed to</w:t>
      </w:r>
      <w:r w:rsidR="008D6608" w:rsidRPr="008D0AA7">
        <w:rPr>
          <w:rFonts w:cstheme="minorHAnsi"/>
        </w:rPr>
        <w:t xml:space="preserve"> 96% which indicates that they account for almost all of the influence of ICT integration within learning.  This is a finding of great import to schools and education systems with a policy view that is looking to increase integration across classrooms in Australia.  </w:t>
      </w:r>
      <w:r w:rsidR="00442297">
        <w:rPr>
          <w:rFonts w:cstheme="minorHAnsi"/>
        </w:rPr>
        <w:t>F</w:t>
      </w:r>
      <w:r w:rsidR="008D6608" w:rsidRPr="008D0AA7">
        <w:rPr>
          <w:rFonts w:cstheme="minorHAnsi"/>
        </w:rPr>
        <w:t xml:space="preserve">igure </w:t>
      </w:r>
      <w:r w:rsidR="00442297">
        <w:rPr>
          <w:rFonts w:cstheme="minorHAnsi"/>
        </w:rPr>
        <w:t>4</w:t>
      </w:r>
      <w:r w:rsidR="008D6608" w:rsidRPr="008D0AA7">
        <w:rPr>
          <w:rFonts w:cstheme="minorHAnsi"/>
        </w:rPr>
        <w:t xml:space="preserve"> shows the strength of the relationship for each of these factors with integration within learning.  The ICT skills and knowledge of the teacher has the strongest relationship and accounts for 38% of the variance.  Clearly the strength of this relationship highlights the importance of upskilling teachers.  </w:t>
      </w:r>
    </w:p>
    <w:p w:rsidR="00137A38" w:rsidRDefault="00137A38" w:rsidP="00883AF1">
      <w:pPr>
        <w:autoSpaceDE w:val="0"/>
        <w:autoSpaceDN w:val="0"/>
        <w:adjustRightInd w:val="0"/>
        <w:spacing w:after="0" w:line="240" w:lineRule="auto"/>
        <w:rPr>
          <w:rFonts w:ascii="Arial" w:hAnsi="Arial" w:cs="Arial"/>
          <w:b/>
          <w:bCs/>
          <w:color w:val="000000"/>
        </w:rPr>
      </w:pPr>
    </w:p>
    <w:p w:rsidR="003A014F" w:rsidRPr="003A014F" w:rsidRDefault="003A014F" w:rsidP="003A014F">
      <w:pPr>
        <w:autoSpaceDE w:val="0"/>
        <w:autoSpaceDN w:val="0"/>
        <w:adjustRightInd w:val="0"/>
        <w:spacing w:after="0" w:line="240" w:lineRule="auto"/>
        <w:ind w:left="426" w:hanging="426"/>
        <w:jc w:val="center"/>
        <w:rPr>
          <w:rFonts w:cstheme="minorHAnsi"/>
          <w:b/>
        </w:rPr>
      </w:pPr>
      <w:r>
        <w:rPr>
          <w:rFonts w:cstheme="minorHAnsi"/>
          <w:b/>
        </w:rPr>
        <w:t>Insert Figure 4 here</w:t>
      </w:r>
    </w:p>
    <w:p w:rsidR="003A014F" w:rsidRDefault="003A014F" w:rsidP="003A014F">
      <w:pPr>
        <w:autoSpaceDE w:val="0"/>
        <w:autoSpaceDN w:val="0"/>
        <w:adjustRightInd w:val="0"/>
        <w:spacing w:after="0" w:line="240" w:lineRule="auto"/>
        <w:ind w:left="426" w:hanging="426"/>
        <w:jc w:val="both"/>
        <w:rPr>
          <w:rFonts w:cstheme="minorHAnsi"/>
        </w:rPr>
      </w:pPr>
    </w:p>
    <w:p w:rsidR="00E72B22" w:rsidRDefault="00E72B22" w:rsidP="00AA7808">
      <w:pPr>
        <w:autoSpaceDE w:val="0"/>
        <w:autoSpaceDN w:val="0"/>
        <w:adjustRightInd w:val="0"/>
        <w:spacing w:after="0" w:line="240" w:lineRule="auto"/>
        <w:ind w:left="426" w:hanging="426"/>
        <w:jc w:val="both"/>
        <w:rPr>
          <w:rFonts w:cstheme="minorHAnsi"/>
        </w:rPr>
      </w:pPr>
    </w:p>
    <w:p w:rsidR="00AA7808" w:rsidRPr="00B62B04" w:rsidRDefault="00AA7808" w:rsidP="00AA7808">
      <w:pPr>
        <w:autoSpaceDE w:val="0"/>
        <w:autoSpaceDN w:val="0"/>
        <w:adjustRightInd w:val="0"/>
        <w:spacing w:after="0" w:line="240" w:lineRule="auto"/>
        <w:ind w:left="426" w:hanging="426"/>
        <w:jc w:val="both"/>
        <w:rPr>
          <w:rFonts w:cstheme="minorHAnsi"/>
        </w:rPr>
      </w:pPr>
      <w:r>
        <w:rPr>
          <w:rFonts w:cstheme="minorHAnsi"/>
        </w:rPr>
        <w:t xml:space="preserve">Figure </w:t>
      </w:r>
      <w:r w:rsidR="00BC7669">
        <w:rPr>
          <w:rFonts w:cstheme="minorHAnsi"/>
        </w:rPr>
        <w:t>4</w:t>
      </w:r>
      <w:r>
        <w:rPr>
          <w:rFonts w:cstheme="minorHAnsi"/>
        </w:rPr>
        <w:t xml:space="preserve">:  </w:t>
      </w:r>
      <w:r w:rsidR="00BC7669">
        <w:rPr>
          <w:rFonts w:cstheme="minorHAnsi"/>
        </w:rPr>
        <w:t xml:space="preserve">Relative influence of ICT competence and ICT </w:t>
      </w:r>
      <w:proofErr w:type="gramStart"/>
      <w:r w:rsidR="00BC7669">
        <w:rPr>
          <w:rFonts w:cstheme="minorHAnsi"/>
        </w:rPr>
        <w:t>integration</w:t>
      </w:r>
      <w:r>
        <w:rPr>
          <w:rFonts w:cstheme="minorHAnsi"/>
        </w:rPr>
        <w:t xml:space="preserve">  (</w:t>
      </w:r>
      <w:proofErr w:type="gramEnd"/>
      <w:r>
        <w:rPr>
          <w:rFonts w:cstheme="minorHAnsi"/>
        </w:rPr>
        <w:t>DET, 2006)</w:t>
      </w:r>
    </w:p>
    <w:p w:rsidR="00BC7669" w:rsidRPr="00BC7669" w:rsidRDefault="00BC7669" w:rsidP="00BC7669">
      <w:pPr>
        <w:autoSpaceDE w:val="0"/>
        <w:autoSpaceDN w:val="0"/>
        <w:adjustRightInd w:val="0"/>
        <w:spacing w:line="240" w:lineRule="auto"/>
        <w:jc w:val="both"/>
        <w:rPr>
          <w:rFonts w:cstheme="minorHAnsi"/>
          <w:b/>
        </w:rPr>
      </w:pPr>
      <w:r>
        <w:rPr>
          <w:rFonts w:cstheme="minorHAnsi"/>
          <w:b/>
        </w:rPr>
        <w:t>Discussion and conclusions</w:t>
      </w:r>
    </w:p>
    <w:p w:rsidR="00BC7669" w:rsidRDefault="000976F9" w:rsidP="00BC7669">
      <w:pPr>
        <w:autoSpaceDE w:val="0"/>
        <w:autoSpaceDN w:val="0"/>
        <w:adjustRightInd w:val="0"/>
        <w:spacing w:after="0" w:line="240" w:lineRule="auto"/>
        <w:jc w:val="both"/>
        <w:rPr>
          <w:rFonts w:cstheme="minorHAnsi"/>
        </w:rPr>
      </w:pPr>
      <w:r w:rsidRPr="008D0AA7">
        <w:rPr>
          <w:rFonts w:cstheme="minorHAnsi"/>
        </w:rPr>
        <w:t xml:space="preserve">A teacher’s level of ICT competence, the ICT capacity of their school, their attitudes and motivation, the planning and leadership of their school and their attendance at training on how to integrate ICT were found to be the most influential factors on a teacher’s integration of ICT in the classroom. These findings imply that measures to increase the use of ICT for professional purposes </w:t>
      </w:r>
      <w:r w:rsidR="008954D8" w:rsidRPr="008D0AA7">
        <w:rPr>
          <w:rFonts w:cstheme="minorHAnsi"/>
        </w:rPr>
        <w:t xml:space="preserve">whether it </w:t>
      </w:r>
      <w:proofErr w:type="gramStart"/>
      <w:r w:rsidR="008954D8" w:rsidRPr="008D0AA7">
        <w:rPr>
          <w:rFonts w:cstheme="minorHAnsi"/>
        </w:rPr>
        <w:t>be</w:t>
      </w:r>
      <w:proofErr w:type="gramEnd"/>
      <w:r w:rsidR="008954D8" w:rsidRPr="008D0AA7">
        <w:rPr>
          <w:rFonts w:cstheme="minorHAnsi"/>
        </w:rPr>
        <w:t xml:space="preserve"> for communication, creation of classroom materials, or administrative tasks would be beneficial for increasing skills with a flow on to greater integration.  </w:t>
      </w:r>
      <w:r w:rsidR="002E6D8F" w:rsidRPr="008D0AA7">
        <w:rPr>
          <w:rFonts w:cstheme="minorHAnsi"/>
        </w:rPr>
        <w:t>Teachers</w:t>
      </w:r>
      <w:r w:rsidR="003A793B" w:rsidRPr="008D0AA7">
        <w:rPr>
          <w:rFonts w:cstheme="minorHAnsi"/>
        </w:rPr>
        <w:t>’</w:t>
      </w:r>
      <w:r w:rsidR="002E6D8F" w:rsidRPr="008D0AA7">
        <w:rPr>
          <w:rFonts w:cstheme="minorHAnsi"/>
        </w:rPr>
        <w:t xml:space="preserve"> attitudes and motivation were found to be extremely positive over all, but there was frustration with ability to access computers whether due to numbers, timetabling or infrastructure that resulted in reduced use. </w:t>
      </w:r>
      <w:r w:rsidR="008954D8" w:rsidRPr="008D0AA7">
        <w:rPr>
          <w:rFonts w:cstheme="minorHAnsi"/>
        </w:rPr>
        <w:t>This should be supported by continuous improvement of school ICT infrastructure and access to technical support as these were reported as being the greatest barrier</w:t>
      </w:r>
      <w:r w:rsidR="00AA7D6E">
        <w:rPr>
          <w:rFonts w:cstheme="minorHAnsi"/>
        </w:rPr>
        <w:t>s</w:t>
      </w:r>
      <w:r w:rsidR="008954D8" w:rsidRPr="008D0AA7">
        <w:rPr>
          <w:rFonts w:cstheme="minorHAnsi"/>
        </w:rPr>
        <w:t xml:space="preserve"> to use and the development of teacher competence.  </w:t>
      </w:r>
    </w:p>
    <w:p w:rsidR="00EA6191" w:rsidRDefault="00EA6191" w:rsidP="00BC7669">
      <w:pPr>
        <w:autoSpaceDE w:val="0"/>
        <w:autoSpaceDN w:val="0"/>
        <w:adjustRightInd w:val="0"/>
        <w:spacing w:after="0" w:line="240" w:lineRule="auto"/>
        <w:jc w:val="both"/>
        <w:rPr>
          <w:rFonts w:cstheme="minorHAnsi"/>
        </w:rPr>
      </w:pPr>
    </w:p>
    <w:p w:rsidR="00BC7669" w:rsidRDefault="00EA6191" w:rsidP="00BC7669">
      <w:pPr>
        <w:autoSpaceDE w:val="0"/>
        <w:autoSpaceDN w:val="0"/>
        <w:adjustRightInd w:val="0"/>
        <w:spacing w:after="0" w:line="240" w:lineRule="auto"/>
        <w:jc w:val="both"/>
        <w:rPr>
          <w:rFonts w:cstheme="minorHAnsi"/>
        </w:rPr>
      </w:pPr>
      <w:r>
        <w:t>Interviews with teachers indicated that one of the most helpful forms of training was mentoring by other teachers.  This is because it was targeted to exactly the learning context required and provided just in time for use by the individual teacher.  External training courses provided a wide range of skills but if these were not utilised in a short time frame they were often forgotten or unable to be transferred to the individual classroom context.</w:t>
      </w:r>
      <w:r w:rsidR="00167FB8">
        <w:t xml:space="preserve">  </w:t>
      </w:r>
      <w:r w:rsidR="00167FB8">
        <w:rPr>
          <w:rFonts w:cstheme="minorHAnsi"/>
        </w:rPr>
        <w:t xml:space="preserve">There was also a need demonstrated </w:t>
      </w:r>
      <w:r w:rsidR="00BC7669" w:rsidRPr="008D0AA7">
        <w:rPr>
          <w:rFonts w:cstheme="minorHAnsi"/>
        </w:rPr>
        <w:t xml:space="preserve">for formal and informal training in both use of software and databases, and </w:t>
      </w:r>
      <w:r w:rsidR="00BC7669">
        <w:rPr>
          <w:rFonts w:cstheme="minorHAnsi"/>
        </w:rPr>
        <w:t xml:space="preserve">how to go about </w:t>
      </w:r>
      <w:r w:rsidR="00BC7669" w:rsidRPr="008D0AA7">
        <w:rPr>
          <w:rFonts w:cstheme="minorHAnsi"/>
        </w:rPr>
        <w:t>integration</w:t>
      </w:r>
      <w:r w:rsidR="00BC7669">
        <w:rPr>
          <w:rFonts w:cstheme="minorHAnsi"/>
        </w:rPr>
        <w:t>,</w:t>
      </w:r>
      <w:r w:rsidR="00BC7669" w:rsidRPr="008D0AA7">
        <w:rPr>
          <w:rFonts w:cstheme="minorHAnsi"/>
        </w:rPr>
        <w:t xml:space="preserve"> as analysis revealed that training on how to integrate ICT in the classroom had the most positive impact on a teacher’s level of ICT integration.  The importance of training, both pre-service and in-service, has since been identified as impacting on ICT skills and knowledge (</w:t>
      </w:r>
      <w:proofErr w:type="spellStart"/>
      <w:r w:rsidR="00BC7669" w:rsidRPr="008D0AA7">
        <w:rPr>
          <w:rFonts w:cstheme="minorHAnsi"/>
        </w:rPr>
        <w:t>Alazzam</w:t>
      </w:r>
      <w:proofErr w:type="spellEnd"/>
      <w:r w:rsidR="00980942">
        <w:rPr>
          <w:rFonts w:cstheme="minorHAnsi"/>
        </w:rPr>
        <w:t xml:space="preserve"> et al</w:t>
      </w:r>
      <w:r w:rsidR="00BC7669" w:rsidRPr="008D0AA7">
        <w:rPr>
          <w:rFonts w:cstheme="minorHAnsi"/>
        </w:rPr>
        <w:t>, 2012b; Mahmud &amp; Ismail; 2010)</w:t>
      </w:r>
      <w:r w:rsidR="00BC7669">
        <w:rPr>
          <w:rFonts w:cstheme="minorHAnsi"/>
        </w:rPr>
        <w:t xml:space="preserve">. </w:t>
      </w:r>
      <w:r w:rsidR="00BC7669" w:rsidRPr="00BC7669">
        <w:rPr>
          <w:rFonts w:cstheme="minorHAnsi"/>
        </w:rPr>
        <w:t xml:space="preserve"> </w:t>
      </w:r>
      <w:r w:rsidR="00BC7669" w:rsidRPr="008D0AA7">
        <w:rPr>
          <w:rFonts w:cstheme="minorHAnsi"/>
        </w:rPr>
        <w:t xml:space="preserve">The adoption of new ideas for integration of technology has also found to be limited by the largely transmissive style of training workshop that neglects the explicit acknowledgement of teachers’ attitudes and needs at any point in time and the multidimensional nature of change within organisations (Blackberry, 2012; </w:t>
      </w:r>
      <w:proofErr w:type="spellStart"/>
      <w:r w:rsidR="00BC7669" w:rsidRPr="008D0AA7">
        <w:rPr>
          <w:rFonts w:cstheme="minorHAnsi"/>
        </w:rPr>
        <w:t>Ertmer</w:t>
      </w:r>
      <w:proofErr w:type="spellEnd"/>
      <w:r w:rsidR="00BC7669" w:rsidRPr="008D0AA7">
        <w:rPr>
          <w:rFonts w:cstheme="minorHAnsi"/>
        </w:rPr>
        <w:t xml:space="preserve"> &amp; </w:t>
      </w:r>
      <w:proofErr w:type="spellStart"/>
      <w:r w:rsidR="00BC7669" w:rsidRPr="008D0AA7">
        <w:rPr>
          <w:rFonts w:cstheme="minorHAnsi"/>
        </w:rPr>
        <w:t>Ottenbreit-Leftwick</w:t>
      </w:r>
      <w:proofErr w:type="spellEnd"/>
      <w:r w:rsidR="00BC7669" w:rsidRPr="008D0AA7">
        <w:rPr>
          <w:rFonts w:cstheme="minorHAnsi"/>
        </w:rPr>
        <w:t>, 2010).  Innovative approaches to professional development for both competence and integration are therefore required.</w:t>
      </w:r>
    </w:p>
    <w:p w:rsidR="00C838E9" w:rsidRPr="008D0AA7" w:rsidRDefault="00C838E9" w:rsidP="00BC7669">
      <w:pPr>
        <w:autoSpaceDE w:val="0"/>
        <w:autoSpaceDN w:val="0"/>
        <w:adjustRightInd w:val="0"/>
        <w:spacing w:after="0" w:line="240" w:lineRule="auto"/>
        <w:jc w:val="both"/>
        <w:rPr>
          <w:rFonts w:cstheme="minorHAnsi"/>
        </w:rPr>
      </w:pPr>
    </w:p>
    <w:p w:rsidR="00EA6191" w:rsidRDefault="00EA6191" w:rsidP="00E72B22">
      <w:pPr>
        <w:spacing w:line="240" w:lineRule="auto"/>
        <w:jc w:val="both"/>
      </w:pPr>
      <w:r>
        <w:t>Uncertainty about keeping up to date or being embarrassed by the greater knowledge and facility of students was a cause of concern for some and translated into feelings of inadequacy and reluctance to integrate.  Opportunities to share practice were considered useful as they provided real examples of good practice, encouraged critical reflection, and increased confidence.</w:t>
      </w:r>
      <w:r w:rsidR="00167FB8">
        <w:t xml:space="preserve">  </w:t>
      </w:r>
      <w:r w:rsidR="00E04F8F" w:rsidRPr="008D0AA7">
        <w:rPr>
          <w:rFonts w:cstheme="minorHAnsi"/>
        </w:rPr>
        <w:t>At the school level</w:t>
      </w:r>
      <w:r w:rsidR="00AA7D6E">
        <w:rPr>
          <w:rFonts w:cstheme="minorHAnsi"/>
        </w:rPr>
        <w:t>,</w:t>
      </w:r>
      <w:r w:rsidR="00E04F8F" w:rsidRPr="008D0AA7">
        <w:rPr>
          <w:rFonts w:cstheme="minorHAnsi"/>
        </w:rPr>
        <w:t xml:space="preserve"> improvement of integration should also be improved through enhanced school planning and leadership to provide a clear focus for acquiring ICT resources and their strategic use and to promote </w:t>
      </w:r>
      <w:r w:rsidR="00E04F8F" w:rsidRPr="008D0AA7">
        <w:rPr>
          <w:rFonts w:cstheme="minorHAnsi"/>
        </w:rPr>
        <w:lastRenderedPageBreak/>
        <w:t xml:space="preserve">and support teachers in professional development through training and use of ICT.  </w:t>
      </w:r>
      <w:r w:rsidR="0002725F" w:rsidRPr="008D0AA7">
        <w:rPr>
          <w:rFonts w:cstheme="minorHAnsi"/>
        </w:rPr>
        <w:t>Blackberry (2012) indicates that issues of time</w:t>
      </w:r>
      <w:r w:rsidR="00653CF1" w:rsidRPr="008D0AA7">
        <w:rPr>
          <w:rFonts w:cstheme="minorHAnsi"/>
        </w:rPr>
        <w:t xml:space="preserve"> pressures</w:t>
      </w:r>
      <w:r w:rsidR="0002725F" w:rsidRPr="008D0AA7">
        <w:rPr>
          <w:rFonts w:cstheme="minorHAnsi"/>
        </w:rPr>
        <w:t xml:space="preserve">, access to and reliability of ICT resources and school culture continue to create barriers that can hinder integration. </w:t>
      </w:r>
      <w:r w:rsidR="00653CF1" w:rsidRPr="008D0AA7">
        <w:rPr>
          <w:rFonts w:cstheme="minorHAnsi"/>
        </w:rPr>
        <w:t xml:space="preserve"> </w:t>
      </w:r>
      <w:r w:rsidR="00EE5E98">
        <w:rPr>
          <w:rFonts w:cstheme="minorHAnsi"/>
        </w:rPr>
        <w:t>At this time, t</w:t>
      </w:r>
      <w:r>
        <w:t>he need for more and better access to computers was the most frequently cited barrier.  This was due to location of computers, timetabling for laboratories, and slow response when technical support was required.  The teachers interviewed had a positive attitude but experienced frustration when planned lessons could not proceed due to access and technical problems.</w:t>
      </w:r>
    </w:p>
    <w:p w:rsidR="00D53748" w:rsidRPr="008D0AA7" w:rsidRDefault="00D53748" w:rsidP="000976F9">
      <w:pPr>
        <w:autoSpaceDE w:val="0"/>
        <w:autoSpaceDN w:val="0"/>
        <w:adjustRightInd w:val="0"/>
        <w:spacing w:after="0" w:line="240" w:lineRule="auto"/>
        <w:jc w:val="both"/>
        <w:rPr>
          <w:rFonts w:cstheme="minorHAnsi"/>
        </w:rPr>
      </w:pPr>
      <w:r w:rsidRPr="008D0AA7">
        <w:rPr>
          <w:rFonts w:cstheme="minorHAnsi"/>
        </w:rPr>
        <w:t xml:space="preserve">Increased profile and focus </w:t>
      </w:r>
      <w:r w:rsidR="00232B1C">
        <w:rPr>
          <w:rFonts w:cstheme="minorHAnsi"/>
        </w:rPr>
        <w:t>through school planning and leadership sh</w:t>
      </w:r>
      <w:r w:rsidRPr="008D0AA7">
        <w:rPr>
          <w:rFonts w:cstheme="minorHAnsi"/>
        </w:rPr>
        <w:t xml:space="preserve">ould also include monitoring, evaluation and reporting at schools at system level to provide feedback and guide continued improvement.  Use of the conceptual framework and the established measures </w:t>
      </w:r>
      <w:r w:rsidR="00EE5E98">
        <w:rPr>
          <w:rFonts w:cstheme="minorHAnsi"/>
        </w:rPr>
        <w:t>developed through this evaluation were then able to</w:t>
      </w:r>
      <w:r w:rsidR="00EE5E98" w:rsidRPr="008D0AA7">
        <w:rPr>
          <w:rFonts w:cstheme="minorHAnsi"/>
        </w:rPr>
        <w:t xml:space="preserve"> </w:t>
      </w:r>
      <w:r w:rsidRPr="008D0AA7">
        <w:rPr>
          <w:rFonts w:cstheme="minorHAnsi"/>
        </w:rPr>
        <w:t xml:space="preserve">be utilised </w:t>
      </w:r>
      <w:r w:rsidR="00EE5E98">
        <w:rPr>
          <w:rFonts w:cstheme="minorHAnsi"/>
        </w:rPr>
        <w:t>by districts, school clusters and individual schools as a tool for educational development</w:t>
      </w:r>
      <w:r w:rsidRPr="008D0AA7">
        <w:rPr>
          <w:rFonts w:cstheme="minorHAnsi"/>
        </w:rPr>
        <w:t>.</w:t>
      </w:r>
      <w:r w:rsidR="00232B1C">
        <w:rPr>
          <w:rFonts w:cstheme="minorHAnsi"/>
        </w:rPr>
        <w:t xml:space="preserve">  This framework and methodology was </w:t>
      </w:r>
      <w:r w:rsidR="00EE5E98">
        <w:rPr>
          <w:rFonts w:cstheme="minorHAnsi"/>
        </w:rPr>
        <w:t xml:space="preserve">also </w:t>
      </w:r>
      <w:r w:rsidR="00232B1C">
        <w:rPr>
          <w:rFonts w:cstheme="minorHAnsi"/>
        </w:rPr>
        <w:t>one of a number approaches discussed by the</w:t>
      </w:r>
      <w:r w:rsidR="00232B1C" w:rsidRPr="00BF2A45">
        <w:rPr>
          <w:sz w:val="21"/>
          <w:szCs w:val="21"/>
        </w:rPr>
        <w:t xml:space="preserve"> National Committee for Evaluation of Digital Education Revolution </w:t>
      </w:r>
      <w:r w:rsidR="00232B1C">
        <w:rPr>
          <w:color w:val="000000"/>
          <w:sz w:val="21"/>
          <w:szCs w:val="21"/>
        </w:rPr>
        <w:t>(personal communication, 2010).</w:t>
      </w:r>
      <w:r w:rsidR="0029733C">
        <w:rPr>
          <w:color w:val="000000"/>
          <w:sz w:val="21"/>
          <w:szCs w:val="21"/>
        </w:rPr>
        <w:t xml:space="preserve">  This Commonwealth initiative was implemented to promote integration of ICT in classrooms across Australia and to identify innovative strategies for implementation and evaluation of the initiative.</w:t>
      </w:r>
      <w:r w:rsidR="00EE5E98">
        <w:rPr>
          <w:color w:val="000000"/>
          <w:sz w:val="21"/>
          <w:szCs w:val="21"/>
        </w:rPr>
        <w:t xml:space="preserve"> </w:t>
      </w:r>
    </w:p>
    <w:p w:rsidR="001A379B" w:rsidRPr="001A379B" w:rsidRDefault="00EE5E98" w:rsidP="00622F43">
      <w:pPr>
        <w:autoSpaceDE w:val="0"/>
        <w:autoSpaceDN w:val="0"/>
        <w:adjustRightInd w:val="0"/>
        <w:spacing w:line="240" w:lineRule="auto"/>
        <w:jc w:val="both"/>
        <w:rPr>
          <w:rFonts w:cstheme="minorHAnsi"/>
          <w:b/>
        </w:rPr>
      </w:pPr>
      <w:r>
        <w:rPr>
          <w:rFonts w:cstheme="minorHAnsi"/>
          <w:b/>
        </w:rPr>
        <w:t>Evaluation leading to development of s</w:t>
      </w:r>
      <w:r w:rsidRPr="001A379B">
        <w:rPr>
          <w:rFonts w:cstheme="minorHAnsi"/>
          <w:b/>
        </w:rPr>
        <w:t xml:space="preserve">trategies </w:t>
      </w:r>
      <w:r w:rsidR="001A379B" w:rsidRPr="001A379B">
        <w:rPr>
          <w:rFonts w:cstheme="minorHAnsi"/>
          <w:b/>
        </w:rPr>
        <w:t>for future support</w:t>
      </w:r>
    </w:p>
    <w:p w:rsidR="00883AF1" w:rsidRDefault="00EE5E98" w:rsidP="000976F9">
      <w:pPr>
        <w:autoSpaceDE w:val="0"/>
        <w:autoSpaceDN w:val="0"/>
        <w:adjustRightInd w:val="0"/>
        <w:spacing w:after="0" w:line="240" w:lineRule="auto"/>
        <w:jc w:val="both"/>
        <w:rPr>
          <w:rFonts w:cstheme="minorHAnsi"/>
        </w:rPr>
      </w:pPr>
      <w:r>
        <w:rPr>
          <w:rFonts w:cstheme="minorHAnsi"/>
        </w:rPr>
        <w:t xml:space="preserve">Analysis of the data collected in the evaluation using the conceptual map provided evidence, impetus and direction for further educational development.  </w:t>
      </w:r>
      <w:r w:rsidR="00883AF1" w:rsidRPr="008D0AA7">
        <w:rPr>
          <w:rFonts w:cstheme="minorHAnsi"/>
        </w:rPr>
        <w:t>Investigation of the relationship between a teacher’s level of ICT competence, the</w:t>
      </w:r>
      <w:r w:rsidR="000976F9" w:rsidRPr="008D0AA7">
        <w:rPr>
          <w:rFonts w:cstheme="minorHAnsi"/>
        </w:rPr>
        <w:t xml:space="preserve"> </w:t>
      </w:r>
      <w:r w:rsidR="00883AF1" w:rsidRPr="008D0AA7">
        <w:rPr>
          <w:rFonts w:cstheme="minorHAnsi"/>
        </w:rPr>
        <w:t>extent of their integration of ICT in the classroom and the range of factors that</w:t>
      </w:r>
      <w:r w:rsidR="000976F9" w:rsidRPr="008D0AA7">
        <w:rPr>
          <w:rFonts w:cstheme="minorHAnsi"/>
        </w:rPr>
        <w:t xml:space="preserve"> </w:t>
      </w:r>
      <w:r w:rsidR="00883AF1" w:rsidRPr="008D0AA7">
        <w:rPr>
          <w:rFonts w:cstheme="minorHAnsi"/>
        </w:rPr>
        <w:t>influence each of these revealed five distinct groups within the W</w:t>
      </w:r>
      <w:r w:rsidR="00EA6191">
        <w:rPr>
          <w:rFonts w:cstheme="minorHAnsi"/>
        </w:rPr>
        <w:t xml:space="preserve">estern </w:t>
      </w:r>
      <w:r w:rsidR="00883AF1" w:rsidRPr="008D0AA7">
        <w:rPr>
          <w:rFonts w:cstheme="minorHAnsi"/>
        </w:rPr>
        <w:t>A</w:t>
      </w:r>
      <w:r w:rsidR="00EA6191">
        <w:rPr>
          <w:rFonts w:cstheme="minorHAnsi"/>
        </w:rPr>
        <w:t>ustralian</w:t>
      </w:r>
      <w:r w:rsidR="00883AF1" w:rsidRPr="008D0AA7">
        <w:rPr>
          <w:rFonts w:cstheme="minorHAnsi"/>
        </w:rPr>
        <w:t xml:space="preserve"> government</w:t>
      </w:r>
      <w:r w:rsidR="000976F9" w:rsidRPr="008D0AA7">
        <w:rPr>
          <w:rFonts w:cstheme="minorHAnsi"/>
        </w:rPr>
        <w:t xml:space="preserve"> </w:t>
      </w:r>
      <w:r w:rsidR="00883AF1" w:rsidRPr="008D0AA7">
        <w:rPr>
          <w:rFonts w:cstheme="minorHAnsi"/>
        </w:rPr>
        <w:t>school teacher population, with each group sharing a demonstrable set of</w:t>
      </w:r>
      <w:r w:rsidR="000976F9" w:rsidRPr="008D0AA7">
        <w:rPr>
          <w:rFonts w:cstheme="minorHAnsi"/>
        </w:rPr>
        <w:t xml:space="preserve"> </w:t>
      </w:r>
      <w:r w:rsidR="00883AF1" w:rsidRPr="008D0AA7">
        <w:rPr>
          <w:rFonts w:cstheme="minorHAnsi"/>
        </w:rPr>
        <w:t xml:space="preserve">characteristics. </w:t>
      </w:r>
      <w:r w:rsidR="00622F43">
        <w:rPr>
          <w:rFonts w:cstheme="minorHAnsi"/>
        </w:rPr>
        <w:t xml:space="preserve">These groups are illustrated in </w:t>
      </w:r>
      <w:r w:rsidR="00EA6191">
        <w:rPr>
          <w:rFonts w:cstheme="minorHAnsi"/>
        </w:rPr>
        <w:t xml:space="preserve">a matrix in </w:t>
      </w:r>
      <w:r w:rsidR="00622F43">
        <w:rPr>
          <w:rFonts w:cstheme="minorHAnsi"/>
        </w:rPr>
        <w:t xml:space="preserve">Figure 5.  </w:t>
      </w:r>
      <w:r w:rsidR="00883AF1" w:rsidRPr="008D0AA7">
        <w:rPr>
          <w:rFonts w:cstheme="minorHAnsi"/>
        </w:rPr>
        <w:t>The</w:t>
      </w:r>
      <w:r w:rsidR="00B50367" w:rsidRPr="008D0AA7">
        <w:rPr>
          <w:rFonts w:cstheme="minorHAnsi"/>
        </w:rPr>
        <w:t xml:space="preserve"> matrix</w:t>
      </w:r>
      <w:r w:rsidR="00883AF1" w:rsidRPr="008D0AA7">
        <w:rPr>
          <w:rFonts w:cstheme="minorHAnsi"/>
        </w:rPr>
        <w:t xml:space="preserve"> </w:t>
      </w:r>
      <w:r w:rsidR="00B50367" w:rsidRPr="008D0AA7">
        <w:rPr>
          <w:rFonts w:cstheme="minorHAnsi"/>
        </w:rPr>
        <w:t>represents the combinations of ICT competence and ICT integration and their proportion of occurrence in the sample</w:t>
      </w:r>
      <w:r w:rsidR="002C377E">
        <w:rPr>
          <w:rFonts w:cstheme="minorHAnsi"/>
        </w:rPr>
        <w:t xml:space="preserve"> surveyed</w:t>
      </w:r>
      <w:r w:rsidR="00B50367" w:rsidRPr="008D0AA7">
        <w:rPr>
          <w:rFonts w:cstheme="minorHAnsi"/>
        </w:rPr>
        <w:t xml:space="preserve">. </w:t>
      </w:r>
      <w:r w:rsidR="009017DB" w:rsidRPr="008D0AA7">
        <w:rPr>
          <w:rFonts w:cstheme="minorHAnsi"/>
        </w:rPr>
        <w:t>It is of interest that low levels of ICT competence did not preclude integration</w:t>
      </w:r>
      <w:r w:rsidR="00622F43">
        <w:rPr>
          <w:rFonts w:cstheme="minorHAnsi"/>
        </w:rPr>
        <w:t>,</w:t>
      </w:r>
      <w:r w:rsidR="009017DB" w:rsidRPr="008D0AA7">
        <w:rPr>
          <w:rFonts w:cstheme="minorHAnsi"/>
        </w:rPr>
        <w:t xml:space="preserve"> though as expected </w:t>
      </w:r>
      <w:r w:rsidR="002C377E">
        <w:rPr>
          <w:rFonts w:cstheme="minorHAnsi"/>
        </w:rPr>
        <w:t xml:space="preserve">they </w:t>
      </w:r>
      <w:r w:rsidR="009017DB" w:rsidRPr="008D0AA7">
        <w:rPr>
          <w:rFonts w:cstheme="minorHAnsi"/>
        </w:rPr>
        <w:t>were associated with lower levels of integration.  Conversely, high levels of integration were not always associated with the highest levels of competence.  The inter-relationships were complex and it was clear that there could be no one solution to enhancing the competence or the level of ICT integration for teachers.</w:t>
      </w:r>
    </w:p>
    <w:p w:rsidR="00C838E9" w:rsidRPr="008D0AA7" w:rsidRDefault="00C838E9" w:rsidP="000976F9">
      <w:pPr>
        <w:autoSpaceDE w:val="0"/>
        <w:autoSpaceDN w:val="0"/>
        <w:adjustRightInd w:val="0"/>
        <w:spacing w:after="0" w:line="240" w:lineRule="auto"/>
        <w:jc w:val="both"/>
        <w:rPr>
          <w:rFonts w:cstheme="minorHAnsi"/>
        </w:rPr>
      </w:pPr>
    </w:p>
    <w:p w:rsidR="001E4D16" w:rsidRPr="008D0AA7" w:rsidRDefault="001E4D16" w:rsidP="000976F9">
      <w:pPr>
        <w:autoSpaceDE w:val="0"/>
        <w:autoSpaceDN w:val="0"/>
        <w:adjustRightInd w:val="0"/>
        <w:spacing w:after="0" w:line="240" w:lineRule="auto"/>
        <w:jc w:val="both"/>
        <w:rPr>
          <w:rFonts w:cstheme="minorHAnsi"/>
        </w:rPr>
      </w:pPr>
    </w:p>
    <w:p w:rsidR="003A014F" w:rsidRPr="003A014F" w:rsidRDefault="003A014F" w:rsidP="003A014F">
      <w:pPr>
        <w:autoSpaceDE w:val="0"/>
        <w:autoSpaceDN w:val="0"/>
        <w:adjustRightInd w:val="0"/>
        <w:spacing w:after="0" w:line="240" w:lineRule="auto"/>
        <w:ind w:left="426" w:hanging="426"/>
        <w:jc w:val="center"/>
        <w:rPr>
          <w:rFonts w:cstheme="minorHAnsi"/>
          <w:b/>
        </w:rPr>
      </w:pPr>
      <w:r>
        <w:rPr>
          <w:rFonts w:cstheme="minorHAnsi"/>
          <w:b/>
        </w:rPr>
        <w:t>Insert Figure 5 here</w:t>
      </w:r>
    </w:p>
    <w:p w:rsidR="003A014F" w:rsidRDefault="003A014F" w:rsidP="003A014F">
      <w:pPr>
        <w:autoSpaceDE w:val="0"/>
        <w:autoSpaceDN w:val="0"/>
        <w:adjustRightInd w:val="0"/>
        <w:spacing w:after="0" w:line="240" w:lineRule="auto"/>
        <w:ind w:left="426" w:hanging="426"/>
        <w:jc w:val="both"/>
        <w:rPr>
          <w:rFonts w:cstheme="minorHAnsi"/>
        </w:rPr>
      </w:pPr>
    </w:p>
    <w:p w:rsidR="00AA7808" w:rsidRPr="00B62B04" w:rsidRDefault="00883AF1" w:rsidP="00AA7808">
      <w:pPr>
        <w:autoSpaceDE w:val="0"/>
        <w:autoSpaceDN w:val="0"/>
        <w:adjustRightInd w:val="0"/>
        <w:spacing w:after="0" w:line="240" w:lineRule="auto"/>
        <w:ind w:left="426" w:hanging="426"/>
        <w:jc w:val="both"/>
        <w:rPr>
          <w:rFonts w:cstheme="minorHAnsi"/>
        </w:rPr>
      </w:pPr>
      <w:r>
        <w:rPr>
          <w:rFonts w:ascii="SymbolMT" w:hAnsi="SymbolMT" w:cs="SymbolMT"/>
          <w:color w:val="FFFFFF"/>
          <w:sz w:val="18"/>
          <w:szCs w:val="18"/>
        </w:rPr>
        <w:t xml:space="preserve">• </w:t>
      </w:r>
      <w:r>
        <w:rPr>
          <w:rFonts w:ascii="Arial" w:hAnsi="Arial" w:cs="Arial"/>
          <w:color w:val="FFFFFF"/>
          <w:sz w:val="18"/>
          <w:szCs w:val="18"/>
        </w:rPr>
        <w:t>2</w:t>
      </w:r>
      <w:r w:rsidR="00AA7808" w:rsidRPr="00AA7808">
        <w:rPr>
          <w:rFonts w:cstheme="minorHAnsi"/>
        </w:rPr>
        <w:t xml:space="preserve"> </w:t>
      </w:r>
      <w:r w:rsidR="00AA7808">
        <w:rPr>
          <w:rFonts w:cstheme="minorHAnsi"/>
        </w:rPr>
        <w:t xml:space="preserve">Figure </w:t>
      </w:r>
      <w:r w:rsidR="00622F43">
        <w:rPr>
          <w:rFonts w:cstheme="minorHAnsi"/>
        </w:rPr>
        <w:t>5</w:t>
      </w:r>
      <w:r w:rsidR="00AA7808">
        <w:rPr>
          <w:rFonts w:cstheme="minorHAnsi"/>
        </w:rPr>
        <w:t xml:space="preserve">:  </w:t>
      </w:r>
      <w:r w:rsidR="00622F43">
        <w:rPr>
          <w:rFonts w:cstheme="minorHAnsi"/>
        </w:rPr>
        <w:t xml:space="preserve">ICT Competence and Integration </w:t>
      </w:r>
      <w:r w:rsidR="00AA7808">
        <w:rPr>
          <w:rFonts w:cstheme="minorHAnsi"/>
        </w:rPr>
        <w:t xml:space="preserve">  (DET, 2006)</w:t>
      </w:r>
    </w:p>
    <w:p w:rsidR="00883AF1" w:rsidRDefault="00883AF1" w:rsidP="00883AF1">
      <w:pPr>
        <w:autoSpaceDE w:val="0"/>
        <w:autoSpaceDN w:val="0"/>
        <w:adjustRightInd w:val="0"/>
        <w:spacing w:after="0" w:line="240" w:lineRule="auto"/>
        <w:rPr>
          <w:rFonts w:ascii="Arial" w:hAnsi="Arial" w:cs="Arial"/>
          <w:color w:val="FFFFFF"/>
          <w:sz w:val="18"/>
          <w:szCs w:val="18"/>
        </w:rPr>
      </w:pPr>
      <w:r>
        <w:rPr>
          <w:rFonts w:ascii="Arial" w:hAnsi="Arial" w:cs="Arial"/>
          <w:color w:val="FFFFFF"/>
          <w:sz w:val="18"/>
          <w:szCs w:val="18"/>
        </w:rPr>
        <w:t>-3 years teaching</w:t>
      </w:r>
    </w:p>
    <w:p w:rsidR="002C377E" w:rsidRDefault="002C377E" w:rsidP="008D0AA7">
      <w:pPr>
        <w:autoSpaceDE w:val="0"/>
        <w:autoSpaceDN w:val="0"/>
        <w:adjustRightInd w:val="0"/>
        <w:spacing w:after="0" w:line="240" w:lineRule="auto"/>
        <w:jc w:val="both"/>
        <w:rPr>
          <w:rFonts w:cstheme="minorHAnsi"/>
        </w:rPr>
      </w:pPr>
    </w:p>
    <w:p w:rsidR="00057D39" w:rsidRDefault="009017DB" w:rsidP="008D0AA7">
      <w:pPr>
        <w:autoSpaceDE w:val="0"/>
        <w:autoSpaceDN w:val="0"/>
        <w:adjustRightInd w:val="0"/>
        <w:spacing w:after="0" w:line="240" w:lineRule="auto"/>
        <w:jc w:val="both"/>
        <w:rPr>
          <w:rFonts w:cstheme="minorHAnsi"/>
        </w:rPr>
      </w:pPr>
      <w:r w:rsidRPr="008D0AA7">
        <w:rPr>
          <w:rFonts w:cstheme="minorHAnsi"/>
        </w:rPr>
        <w:t xml:space="preserve">The characteristics of each of these groups as identified in the study </w:t>
      </w:r>
      <w:r w:rsidR="006955B8" w:rsidRPr="008D0AA7">
        <w:rPr>
          <w:rFonts w:cstheme="minorHAnsi"/>
        </w:rPr>
        <w:t>was further explored</w:t>
      </w:r>
      <w:r w:rsidR="002C377E" w:rsidRPr="002C377E">
        <w:rPr>
          <w:rFonts w:cstheme="minorHAnsi"/>
        </w:rPr>
        <w:t xml:space="preserve"> </w:t>
      </w:r>
      <w:r w:rsidR="002C377E" w:rsidRPr="008D0AA7">
        <w:rPr>
          <w:rFonts w:cstheme="minorHAnsi"/>
        </w:rPr>
        <w:t>to determine what approaches and strategies may be of greatest use in enhancing both ICT competence and level of integration in the classroom</w:t>
      </w:r>
      <w:r w:rsidRPr="008D0AA7">
        <w:rPr>
          <w:rFonts w:cstheme="minorHAnsi"/>
        </w:rPr>
        <w:t xml:space="preserve">.  </w:t>
      </w:r>
      <w:r w:rsidR="006955B8" w:rsidRPr="008D0AA7">
        <w:rPr>
          <w:rFonts w:cstheme="minorHAnsi"/>
        </w:rPr>
        <w:t xml:space="preserve">The characteristics of each group and their needs as identified in the study were considered.  </w:t>
      </w:r>
      <w:r w:rsidRPr="008D0AA7">
        <w:rPr>
          <w:rFonts w:cstheme="minorHAnsi"/>
        </w:rPr>
        <w:t>Support strategies identified from the findings as having the greatest potential to increase ICT competence and/or integration for each identified group are shown</w:t>
      </w:r>
      <w:r w:rsidR="006955B8" w:rsidRPr="008D0AA7">
        <w:rPr>
          <w:rFonts w:cstheme="minorHAnsi"/>
        </w:rPr>
        <w:t xml:space="preserve"> in </w:t>
      </w:r>
      <w:r w:rsidR="002C377E">
        <w:rPr>
          <w:rFonts w:cstheme="minorHAnsi"/>
        </w:rPr>
        <w:t xml:space="preserve">Figure 6 </w:t>
      </w:r>
      <w:r w:rsidR="002C377E" w:rsidRPr="008D0AA7">
        <w:rPr>
          <w:rFonts w:cstheme="minorHAnsi"/>
        </w:rPr>
        <w:t>(Department of Educa</w:t>
      </w:r>
      <w:r w:rsidR="00EC51FD">
        <w:rPr>
          <w:rFonts w:cstheme="minorHAnsi"/>
        </w:rPr>
        <w:t xml:space="preserve">tion and Training, 2006; </w:t>
      </w:r>
      <w:r w:rsidR="00980942">
        <w:rPr>
          <w:rFonts w:cstheme="minorHAnsi"/>
        </w:rPr>
        <w:t>Trimmer et al</w:t>
      </w:r>
      <w:r w:rsidR="002C377E" w:rsidRPr="008D0AA7">
        <w:rPr>
          <w:rFonts w:cstheme="minorHAnsi"/>
        </w:rPr>
        <w:t>, 2007)</w:t>
      </w:r>
      <w:r w:rsidRPr="008D0AA7">
        <w:rPr>
          <w:rFonts w:cstheme="minorHAnsi"/>
        </w:rPr>
        <w:t>.  This analysis provides a further tool for schools and education systems to use in combination with the conceptual framework to further promote innovation in schools and classrooms in relation to ICT.</w:t>
      </w:r>
      <w:r w:rsidR="0074272C">
        <w:rPr>
          <w:rFonts w:cstheme="minorHAnsi"/>
        </w:rPr>
        <w:t xml:space="preserve">  It also provided focus for development of professional development for teachers at a system level.</w:t>
      </w:r>
    </w:p>
    <w:p w:rsidR="002C377E" w:rsidRDefault="002C377E" w:rsidP="008D0AA7">
      <w:pPr>
        <w:autoSpaceDE w:val="0"/>
        <w:autoSpaceDN w:val="0"/>
        <w:adjustRightInd w:val="0"/>
        <w:spacing w:after="0" w:line="240" w:lineRule="auto"/>
        <w:jc w:val="both"/>
        <w:rPr>
          <w:rFonts w:cstheme="minorHAnsi"/>
        </w:rPr>
      </w:pPr>
    </w:p>
    <w:p w:rsidR="003A014F" w:rsidRPr="003A014F" w:rsidRDefault="003A014F" w:rsidP="003A014F">
      <w:pPr>
        <w:autoSpaceDE w:val="0"/>
        <w:autoSpaceDN w:val="0"/>
        <w:adjustRightInd w:val="0"/>
        <w:spacing w:after="0" w:line="240" w:lineRule="auto"/>
        <w:ind w:left="426" w:hanging="426"/>
        <w:jc w:val="center"/>
        <w:rPr>
          <w:rFonts w:cstheme="minorHAnsi"/>
          <w:b/>
        </w:rPr>
      </w:pPr>
      <w:r>
        <w:rPr>
          <w:rFonts w:cstheme="minorHAnsi"/>
          <w:b/>
        </w:rPr>
        <w:t>Insert Figure 6 here</w:t>
      </w:r>
    </w:p>
    <w:p w:rsidR="003A014F" w:rsidRDefault="003A014F" w:rsidP="003A014F">
      <w:pPr>
        <w:autoSpaceDE w:val="0"/>
        <w:autoSpaceDN w:val="0"/>
        <w:adjustRightInd w:val="0"/>
        <w:spacing w:after="0" w:line="240" w:lineRule="auto"/>
        <w:ind w:left="426" w:hanging="426"/>
        <w:jc w:val="both"/>
        <w:rPr>
          <w:rFonts w:cstheme="minorHAnsi"/>
        </w:rPr>
      </w:pPr>
    </w:p>
    <w:p w:rsidR="00AA7808" w:rsidRPr="00B62B04" w:rsidRDefault="00AA7808" w:rsidP="00AA7808">
      <w:pPr>
        <w:autoSpaceDE w:val="0"/>
        <w:autoSpaceDN w:val="0"/>
        <w:adjustRightInd w:val="0"/>
        <w:spacing w:after="0" w:line="240" w:lineRule="auto"/>
        <w:ind w:left="426" w:hanging="426"/>
        <w:jc w:val="both"/>
        <w:rPr>
          <w:rFonts w:cstheme="minorHAnsi"/>
        </w:rPr>
      </w:pPr>
      <w:r>
        <w:rPr>
          <w:rFonts w:cstheme="minorHAnsi"/>
        </w:rPr>
        <w:t xml:space="preserve">Figure </w:t>
      </w:r>
      <w:r w:rsidR="00622F43">
        <w:rPr>
          <w:rFonts w:cstheme="minorHAnsi"/>
        </w:rPr>
        <w:t>6</w:t>
      </w:r>
      <w:r>
        <w:rPr>
          <w:rFonts w:cstheme="minorHAnsi"/>
        </w:rPr>
        <w:t xml:space="preserve">:  </w:t>
      </w:r>
      <w:r w:rsidR="00622F43">
        <w:rPr>
          <w:rFonts w:cstheme="minorHAnsi"/>
        </w:rPr>
        <w:t xml:space="preserve">Strategic </w:t>
      </w:r>
      <w:proofErr w:type="gramStart"/>
      <w:r w:rsidR="00622F43">
        <w:rPr>
          <w:rFonts w:cstheme="minorHAnsi"/>
        </w:rPr>
        <w:t>Directions</w:t>
      </w:r>
      <w:r>
        <w:rPr>
          <w:rFonts w:cstheme="minorHAnsi"/>
        </w:rPr>
        <w:t xml:space="preserve">  (</w:t>
      </w:r>
      <w:proofErr w:type="gramEnd"/>
      <w:r>
        <w:rPr>
          <w:rFonts w:cstheme="minorHAnsi"/>
        </w:rPr>
        <w:t>DET, 2006)</w:t>
      </w:r>
    </w:p>
    <w:p w:rsidR="006955B8" w:rsidRDefault="006955B8" w:rsidP="00883AF1">
      <w:pPr>
        <w:autoSpaceDE w:val="0"/>
        <w:autoSpaceDN w:val="0"/>
        <w:adjustRightInd w:val="0"/>
        <w:spacing w:after="0" w:line="240" w:lineRule="auto"/>
        <w:rPr>
          <w:rFonts w:ascii="Arial" w:hAnsi="Arial" w:cs="Arial"/>
          <w:color w:val="FFFFFF"/>
          <w:sz w:val="18"/>
          <w:szCs w:val="18"/>
        </w:rPr>
      </w:pPr>
    </w:p>
    <w:p w:rsidR="002C377E" w:rsidRDefault="002C377E" w:rsidP="008D0AA7">
      <w:pPr>
        <w:autoSpaceDE w:val="0"/>
        <w:autoSpaceDN w:val="0"/>
        <w:adjustRightInd w:val="0"/>
        <w:spacing w:after="0" w:line="240" w:lineRule="auto"/>
        <w:jc w:val="both"/>
        <w:rPr>
          <w:rFonts w:cstheme="minorHAnsi"/>
        </w:rPr>
      </w:pPr>
    </w:p>
    <w:p w:rsidR="006955B8" w:rsidRPr="008D0AA7" w:rsidRDefault="006955B8" w:rsidP="008D0AA7">
      <w:pPr>
        <w:autoSpaceDE w:val="0"/>
        <w:autoSpaceDN w:val="0"/>
        <w:adjustRightInd w:val="0"/>
        <w:spacing w:after="0" w:line="240" w:lineRule="auto"/>
        <w:jc w:val="both"/>
        <w:rPr>
          <w:rFonts w:cstheme="minorHAnsi"/>
        </w:rPr>
      </w:pPr>
      <w:r w:rsidRPr="008D0AA7">
        <w:rPr>
          <w:rFonts w:cstheme="minorHAnsi"/>
        </w:rPr>
        <w:t xml:space="preserve">The competence, confidence and levels of integration by teachers </w:t>
      </w:r>
      <w:r w:rsidR="0074272C" w:rsidRPr="008D0AA7">
        <w:rPr>
          <w:rFonts w:cstheme="minorHAnsi"/>
        </w:rPr>
        <w:t>ha</w:t>
      </w:r>
      <w:r w:rsidR="0074272C">
        <w:rPr>
          <w:rFonts w:cstheme="minorHAnsi"/>
        </w:rPr>
        <w:t>ve continued to be evaluated and measured and</w:t>
      </w:r>
      <w:r w:rsidRPr="008D0AA7">
        <w:rPr>
          <w:rFonts w:cstheme="minorHAnsi"/>
        </w:rPr>
        <w:t xml:space="preserve"> the level of ICT usage in classrooms continues to be </w:t>
      </w:r>
      <w:r w:rsidR="00243E5A" w:rsidRPr="008D0AA7">
        <w:rPr>
          <w:rFonts w:cstheme="minorHAnsi"/>
        </w:rPr>
        <w:t>mandat</w:t>
      </w:r>
      <w:r w:rsidRPr="008D0AA7">
        <w:rPr>
          <w:rFonts w:cstheme="minorHAnsi"/>
        </w:rPr>
        <w:t>ed as a priority that requires further funding and focus (</w:t>
      </w:r>
      <w:proofErr w:type="spellStart"/>
      <w:r w:rsidRPr="008D0AA7">
        <w:rPr>
          <w:rFonts w:cstheme="minorHAnsi"/>
        </w:rPr>
        <w:t>Alazzam</w:t>
      </w:r>
      <w:proofErr w:type="spellEnd"/>
      <w:r w:rsidR="00980942">
        <w:rPr>
          <w:rFonts w:cstheme="minorHAnsi"/>
        </w:rPr>
        <w:t xml:space="preserve"> et al</w:t>
      </w:r>
      <w:r w:rsidRPr="008D0AA7">
        <w:rPr>
          <w:rFonts w:cstheme="minorHAnsi"/>
        </w:rPr>
        <w:t xml:space="preserve">, 2012a &amp; b; Blackberry, 2012).  </w:t>
      </w:r>
      <w:r w:rsidR="0074272C">
        <w:rPr>
          <w:rFonts w:cstheme="minorHAnsi"/>
        </w:rPr>
        <w:t xml:space="preserve">The outcomes for students from e-learning pedagogy, including academic, social and behavioural outcomes, have also continued to be researched and evaluated.  The inclusion of impact evaluation (Reeves &amp; </w:t>
      </w:r>
      <w:proofErr w:type="spellStart"/>
      <w:r w:rsidR="0074272C">
        <w:rPr>
          <w:rFonts w:cstheme="minorHAnsi"/>
        </w:rPr>
        <w:t>Hedberg</w:t>
      </w:r>
      <w:proofErr w:type="spellEnd"/>
      <w:r w:rsidR="0074272C">
        <w:rPr>
          <w:rFonts w:cstheme="minorHAnsi"/>
        </w:rPr>
        <w:t xml:space="preserve">, 2003) has become an important consideration for evaluators and researchers in enabling results to be used effectively as </w:t>
      </w:r>
      <w:r w:rsidR="0095314C">
        <w:rPr>
          <w:rFonts w:cstheme="minorHAnsi"/>
        </w:rPr>
        <w:t xml:space="preserve">educational development tool for continuous improvement for education systems as well as for individual schools and teachers.  </w:t>
      </w:r>
      <w:r w:rsidRPr="008D0AA7">
        <w:rPr>
          <w:rFonts w:cstheme="minorHAnsi"/>
        </w:rPr>
        <w:t>The conceptual framework and methodology developed for this study continue to have relevance as a tool to measure ICT competence and levels of integration going forward</w:t>
      </w:r>
      <w:r w:rsidR="00DB4EF9" w:rsidRPr="008D0AA7">
        <w:rPr>
          <w:rFonts w:cstheme="minorHAnsi"/>
        </w:rPr>
        <w:t>.</w:t>
      </w:r>
      <w:r w:rsidR="00243E5A" w:rsidRPr="008D0AA7">
        <w:rPr>
          <w:rFonts w:cstheme="minorHAnsi"/>
        </w:rPr>
        <w:t xml:space="preserve">  </w:t>
      </w:r>
      <w:r w:rsidR="0095314C">
        <w:rPr>
          <w:rFonts w:cstheme="minorHAnsi"/>
        </w:rPr>
        <w:t xml:space="preserve">Further new methodologies and approaches to evaluation and research will be required to validly and reliably measure innovative e-learning  pedagogy as successful use of ICT in the classroom is a complex system involving teachers’ ICT knowledge, skills and integration, teaching and learning contexts and strategies, and students involvement in and experience of learning (Alexander, 2001).  </w:t>
      </w:r>
      <w:r w:rsidR="00243E5A" w:rsidRPr="008D0AA7">
        <w:rPr>
          <w:rFonts w:cstheme="minorHAnsi"/>
        </w:rPr>
        <w:t>The transition to comprehensively embracing new technologies is still underway and the transformation will continue as new technologies continue to be developed.</w:t>
      </w:r>
      <w:r w:rsidR="0095314C">
        <w:rPr>
          <w:rFonts w:cstheme="minorHAnsi"/>
        </w:rPr>
        <w:t xml:space="preserve">  </w:t>
      </w:r>
      <w:r w:rsidR="00FF2FB1">
        <w:rPr>
          <w:rFonts w:cstheme="minorHAnsi"/>
        </w:rPr>
        <w:t>This is the case for learning and teaching, but equally for evaluation and research, which need to develop in parallel in order to inform and direct improved developments in practice.</w:t>
      </w:r>
    </w:p>
    <w:p w:rsidR="002C377E" w:rsidRDefault="002C377E" w:rsidP="00B67321">
      <w:pPr>
        <w:jc w:val="both"/>
        <w:rPr>
          <w:b/>
        </w:rPr>
      </w:pPr>
    </w:p>
    <w:p w:rsidR="00B67321" w:rsidRPr="00DC31DA" w:rsidRDefault="00DC31DA" w:rsidP="00B67321">
      <w:pPr>
        <w:jc w:val="both"/>
        <w:rPr>
          <w:b/>
        </w:rPr>
      </w:pPr>
      <w:r w:rsidRPr="00DC31DA">
        <w:rPr>
          <w:b/>
        </w:rPr>
        <w:t>References</w:t>
      </w:r>
    </w:p>
    <w:p w:rsidR="00B341CE" w:rsidRPr="002C377E" w:rsidRDefault="00EB7A00" w:rsidP="008D0AA7">
      <w:pPr>
        <w:spacing w:before="120" w:after="0" w:line="240" w:lineRule="auto"/>
        <w:ind w:left="720" w:hanging="720"/>
        <w:jc w:val="both"/>
        <w:rPr>
          <w:rFonts w:cs="Arial"/>
          <w:color w:val="000000"/>
        </w:rPr>
      </w:pPr>
      <w:proofErr w:type="spellStart"/>
      <w:r w:rsidRPr="002C377E">
        <w:rPr>
          <w:rFonts w:cs="Arial"/>
          <w:color w:val="000000"/>
        </w:rPr>
        <w:t>Alazam</w:t>
      </w:r>
      <w:proofErr w:type="spellEnd"/>
      <w:r w:rsidRPr="002C377E">
        <w:rPr>
          <w:rFonts w:cs="Arial"/>
          <w:color w:val="000000"/>
        </w:rPr>
        <w:t>,</w:t>
      </w:r>
      <w:r w:rsidR="00AA7D6E">
        <w:rPr>
          <w:rFonts w:cs="Arial"/>
          <w:color w:val="000000"/>
        </w:rPr>
        <w:t xml:space="preserve"> </w:t>
      </w:r>
      <w:r w:rsidRPr="002C377E">
        <w:rPr>
          <w:rFonts w:cs="Arial"/>
          <w:color w:val="000000"/>
        </w:rPr>
        <w:t>A., Bakar,</w:t>
      </w:r>
      <w:r w:rsidR="00AA7D6E">
        <w:rPr>
          <w:rFonts w:cs="Arial"/>
          <w:color w:val="000000"/>
        </w:rPr>
        <w:t xml:space="preserve"> </w:t>
      </w:r>
      <w:r w:rsidRPr="002C377E">
        <w:rPr>
          <w:rFonts w:cs="Arial"/>
          <w:color w:val="000000"/>
        </w:rPr>
        <w:t xml:space="preserve">A.R., </w:t>
      </w:r>
      <w:proofErr w:type="spellStart"/>
      <w:r w:rsidRPr="002C377E">
        <w:rPr>
          <w:rFonts w:cs="Arial"/>
          <w:color w:val="000000"/>
        </w:rPr>
        <w:t>Hamzah</w:t>
      </w:r>
      <w:proofErr w:type="spellEnd"/>
      <w:r w:rsidRPr="002C377E">
        <w:rPr>
          <w:rFonts w:cs="Arial"/>
          <w:color w:val="000000"/>
        </w:rPr>
        <w:t xml:space="preserve">, R. &amp; </w:t>
      </w:r>
      <w:proofErr w:type="spellStart"/>
      <w:r w:rsidRPr="002C377E">
        <w:rPr>
          <w:rFonts w:cs="Arial"/>
          <w:color w:val="000000"/>
        </w:rPr>
        <w:t>Asimiran</w:t>
      </w:r>
      <w:proofErr w:type="spellEnd"/>
      <w:r w:rsidRPr="002C377E">
        <w:rPr>
          <w:rFonts w:cs="Arial"/>
          <w:color w:val="000000"/>
        </w:rPr>
        <w:t>,</w:t>
      </w:r>
      <w:r w:rsidR="00B341CE" w:rsidRPr="002C377E">
        <w:rPr>
          <w:rFonts w:cs="Arial"/>
          <w:color w:val="000000"/>
        </w:rPr>
        <w:t xml:space="preserve"> S. </w:t>
      </w:r>
      <w:r w:rsidRPr="002C377E">
        <w:rPr>
          <w:rFonts w:cs="Arial"/>
          <w:color w:val="000000"/>
        </w:rPr>
        <w:t xml:space="preserve"> </w:t>
      </w:r>
      <w:proofErr w:type="gramStart"/>
      <w:r w:rsidR="00B341CE" w:rsidRPr="002C377E">
        <w:rPr>
          <w:rFonts w:cs="Arial"/>
          <w:color w:val="000000"/>
        </w:rPr>
        <w:t>(</w:t>
      </w:r>
      <w:r w:rsidRPr="002C377E">
        <w:rPr>
          <w:rFonts w:cs="Arial"/>
          <w:color w:val="000000"/>
        </w:rPr>
        <w:t>2012a</w:t>
      </w:r>
      <w:r w:rsidR="00B341CE" w:rsidRPr="002C377E">
        <w:rPr>
          <w:rFonts w:cs="Arial"/>
          <w:color w:val="000000"/>
        </w:rPr>
        <w:t>)</w:t>
      </w:r>
      <w:r w:rsidR="00AA7D6E">
        <w:rPr>
          <w:rFonts w:cs="Arial"/>
          <w:color w:val="000000"/>
        </w:rPr>
        <w:t>.</w:t>
      </w:r>
      <w:r w:rsidR="00B341CE" w:rsidRPr="002C377E">
        <w:rPr>
          <w:rFonts w:cs="Arial"/>
          <w:color w:val="000000"/>
        </w:rPr>
        <w:t xml:space="preserve"> </w:t>
      </w:r>
      <w:r w:rsidR="0017731F" w:rsidRPr="002A453D">
        <w:rPr>
          <w:rFonts w:cs="Arial"/>
          <w:color w:val="000000"/>
        </w:rPr>
        <w:t>Effects of demographic characteristics, educational background, and supporting factors on ICT readiness of technical and vocational teachers in Malaysia</w:t>
      </w:r>
      <w:r w:rsidR="00B341CE" w:rsidRPr="002C377E">
        <w:rPr>
          <w:rFonts w:cs="Arial"/>
          <w:i/>
          <w:color w:val="000000"/>
        </w:rPr>
        <w:t>.</w:t>
      </w:r>
      <w:proofErr w:type="gramEnd"/>
      <w:r w:rsidR="00B341CE" w:rsidRPr="002C377E">
        <w:rPr>
          <w:rFonts w:cs="Arial"/>
          <w:i/>
          <w:color w:val="000000"/>
        </w:rPr>
        <w:t xml:space="preserve">  </w:t>
      </w:r>
      <w:r w:rsidR="0017731F" w:rsidRPr="002A453D">
        <w:rPr>
          <w:rFonts w:cs="Arial"/>
          <w:i/>
          <w:color w:val="000000"/>
        </w:rPr>
        <w:t>International Education Studies</w:t>
      </w:r>
      <w:r w:rsidR="00AA7D6E">
        <w:rPr>
          <w:rFonts w:cs="Arial"/>
          <w:color w:val="000000"/>
        </w:rPr>
        <w:t>,</w:t>
      </w:r>
      <w:r w:rsidR="00AA7D6E" w:rsidRPr="002C377E">
        <w:rPr>
          <w:rFonts w:cs="Arial"/>
          <w:color w:val="000000"/>
        </w:rPr>
        <w:t xml:space="preserve"> </w:t>
      </w:r>
      <w:r w:rsidR="0017731F" w:rsidRPr="002A453D">
        <w:rPr>
          <w:rFonts w:cs="Arial"/>
          <w:i/>
          <w:color w:val="000000"/>
        </w:rPr>
        <w:t>5</w:t>
      </w:r>
      <w:r w:rsidR="00B341CE" w:rsidRPr="002C377E">
        <w:rPr>
          <w:rFonts w:cs="Arial"/>
          <w:color w:val="000000"/>
        </w:rPr>
        <w:t>(6), pp. 229-243</w:t>
      </w:r>
      <w:r w:rsidR="007E7770">
        <w:rPr>
          <w:rFonts w:cs="Arial"/>
          <w:color w:val="000000"/>
        </w:rPr>
        <w:t xml:space="preserve">. </w:t>
      </w:r>
      <w:proofErr w:type="spellStart"/>
      <w:proofErr w:type="gramStart"/>
      <w:r w:rsidR="007E7770" w:rsidRPr="007E7770">
        <w:rPr>
          <w:rFonts w:cs="Arial"/>
          <w:color w:val="000000"/>
        </w:rPr>
        <w:t>doi</w:t>
      </w:r>
      <w:proofErr w:type="spellEnd"/>
      <w:proofErr w:type="gramEnd"/>
      <w:r w:rsidR="007E7770" w:rsidRPr="007E7770">
        <w:rPr>
          <w:rFonts w:cs="Arial"/>
          <w:color w:val="000000"/>
        </w:rPr>
        <w:t>:</w:t>
      </w:r>
      <w:r w:rsidR="007E7770">
        <w:rPr>
          <w:rFonts w:cs="Arial"/>
          <w:color w:val="000000"/>
        </w:rPr>
        <w:t xml:space="preserve"> </w:t>
      </w:r>
      <w:r w:rsidR="007E7770" w:rsidRPr="007E7770">
        <w:rPr>
          <w:rFonts w:cs="Arial"/>
          <w:color w:val="000000"/>
        </w:rPr>
        <w:t>10.5539/ies.v5n6p229</w:t>
      </w:r>
    </w:p>
    <w:p w:rsidR="00B341CE" w:rsidRPr="002C377E" w:rsidRDefault="00EB7A00" w:rsidP="008D0AA7">
      <w:pPr>
        <w:spacing w:before="120" w:after="0" w:line="240" w:lineRule="auto"/>
        <w:ind w:left="720" w:hanging="720"/>
        <w:jc w:val="both"/>
        <w:rPr>
          <w:rFonts w:cs="Arial"/>
          <w:color w:val="000000"/>
        </w:rPr>
      </w:pPr>
      <w:r w:rsidRPr="002C377E">
        <w:rPr>
          <w:rFonts w:cs="Arial"/>
          <w:color w:val="000000"/>
        </w:rPr>
        <w:t xml:space="preserve"> </w:t>
      </w:r>
      <w:proofErr w:type="spellStart"/>
      <w:r w:rsidR="00B341CE" w:rsidRPr="002C377E">
        <w:rPr>
          <w:rFonts w:cs="Arial"/>
          <w:color w:val="000000"/>
        </w:rPr>
        <w:t>Alazam</w:t>
      </w:r>
      <w:proofErr w:type="spellEnd"/>
      <w:r w:rsidR="00B341CE" w:rsidRPr="002C377E">
        <w:rPr>
          <w:rFonts w:cs="Arial"/>
          <w:color w:val="000000"/>
        </w:rPr>
        <w:t>,</w:t>
      </w:r>
      <w:r w:rsidR="00E26506">
        <w:rPr>
          <w:rFonts w:cs="Arial"/>
          <w:color w:val="000000"/>
        </w:rPr>
        <w:t xml:space="preserve"> </w:t>
      </w:r>
      <w:r w:rsidR="00B341CE" w:rsidRPr="002C377E">
        <w:rPr>
          <w:rFonts w:cs="Arial"/>
          <w:color w:val="000000"/>
        </w:rPr>
        <w:t>A., Bakar,</w:t>
      </w:r>
      <w:r w:rsidR="00E26506">
        <w:rPr>
          <w:rFonts w:cs="Arial"/>
          <w:color w:val="000000"/>
        </w:rPr>
        <w:t xml:space="preserve"> </w:t>
      </w:r>
      <w:r w:rsidR="00B341CE" w:rsidRPr="002C377E">
        <w:rPr>
          <w:rFonts w:cs="Arial"/>
          <w:color w:val="000000"/>
        </w:rPr>
        <w:t xml:space="preserve">A.R., </w:t>
      </w:r>
      <w:proofErr w:type="spellStart"/>
      <w:r w:rsidR="00B341CE" w:rsidRPr="002C377E">
        <w:rPr>
          <w:rFonts w:cs="Arial"/>
          <w:color w:val="000000"/>
        </w:rPr>
        <w:t>Hamzah</w:t>
      </w:r>
      <w:proofErr w:type="spellEnd"/>
      <w:r w:rsidR="00B341CE" w:rsidRPr="002C377E">
        <w:rPr>
          <w:rFonts w:cs="Arial"/>
          <w:color w:val="000000"/>
        </w:rPr>
        <w:t xml:space="preserve">, R. &amp; </w:t>
      </w:r>
      <w:proofErr w:type="spellStart"/>
      <w:r w:rsidR="00B341CE" w:rsidRPr="002C377E">
        <w:rPr>
          <w:rFonts w:cs="Arial"/>
          <w:color w:val="000000"/>
        </w:rPr>
        <w:t>Asimiran</w:t>
      </w:r>
      <w:proofErr w:type="spellEnd"/>
      <w:r w:rsidR="00B341CE" w:rsidRPr="002C377E">
        <w:rPr>
          <w:rFonts w:cs="Arial"/>
          <w:color w:val="000000"/>
        </w:rPr>
        <w:t>, S.  (2012b)</w:t>
      </w:r>
      <w:proofErr w:type="gramStart"/>
      <w:r w:rsidR="00E26506">
        <w:rPr>
          <w:rFonts w:cs="Arial"/>
          <w:color w:val="000000"/>
        </w:rPr>
        <w:t>.</w:t>
      </w:r>
      <w:r w:rsidR="00B341CE" w:rsidRPr="002C377E">
        <w:rPr>
          <w:rFonts w:cs="Arial"/>
          <w:color w:val="000000"/>
        </w:rPr>
        <w:t xml:space="preserve">  </w:t>
      </w:r>
      <w:r w:rsidR="0017731F" w:rsidRPr="002A453D">
        <w:rPr>
          <w:rFonts w:cs="Arial"/>
          <w:color w:val="000000"/>
        </w:rPr>
        <w:t>Teachers’</w:t>
      </w:r>
      <w:proofErr w:type="gramEnd"/>
      <w:r w:rsidR="0017731F" w:rsidRPr="002A453D">
        <w:rPr>
          <w:rFonts w:cs="Arial"/>
          <w:color w:val="000000"/>
        </w:rPr>
        <w:t xml:space="preserve"> ICT </w:t>
      </w:r>
      <w:r w:rsidR="00E26506">
        <w:rPr>
          <w:rFonts w:cs="Arial"/>
          <w:color w:val="000000"/>
        </w:rPr>
        <w:t>s</w:t>
      </w:r>
      <w:r w:rsidR="0017731F" w:rsidRPr="002A453D">
        <w:rPr>
          <w:rFonts w:cs="Arial"/>
          <w:color w:val="000000"/>
        </w:rPr>
        <w:t xml:space="preserve">kills and ICT </w:t>
      </w:r>
      <w:r w:rsidR="00E26506">
        <w:rPr>
          <w:rFonts w:cs="Arial"/>
          <w:color w:val="000000"/>
        </w:rPr>
        <w:t>i</w:t>
      </w:r>
      <w:r w:rsidR="0017731F" w:rsidRPr="002A453D">
        <w:rPr>
          <w:rFonts w:cs="Arial"/>
          <w:color w:val="000000"/>
        </w:rPr>
        <w:t xml:space="preserve">ntegration in the </w:t>
      </w:r>
      <w:r w:rsidR="00E26506">
        <w:rPr>
          <w:rFonts w:cs="Arial"/>
          <w:color w:val="000000"/>
        </w:rPr>
        <w:t>c</w:t>
      </w:r>
      <w:r w:rsidR="0017731F" w:rsidRPr="002A453D">
        <w:rPr>
          <w:rFonts w:cs="Arial"/>
          <w:color w:val="000000"/>
        </w:rPr>
        <w:t xml:space="preserve">lassroom: The </w:t>
      </w:r>
      <w:r w:rsidR="00E26506">
        <w:rPr>
          <w:rFonts w:cs="Arial"/>
          <w:color w:val="000000"/>
        </w:rPr>
        <w:t>c</w:t>
      </w:r>
      <w:r w:rsidR="0017731F" w:rsidRPr="002A453D">
        <w:rPr>
          <w:rFonts w:cs="Arial"/>
          <w:color w:val="000000"/>
        </w:rPr>
        <w:t xml:space="preserve">ase of </w:t>
      </w:r>
      <w:r w:rsidR="00E26506">
        <w:rPr>
          <w:rFonts w:cs="Arial"/>
          <w:color w:val="000000"/>
        </w:rPr>
        <w:t>v</w:t>
      </w:r>
      <w:r w:rsidR="0017731F" w:rsidRPr="002A453D">
        <w:rPr>
          <w:rFonts w:cs="Arial"/>
          <w:color w:val="000000"/>
        </w:rPr>
        <w:t xml:space="preserve">ocational and </w:t>
      </w:r>
      <w:r w:rsidR="00E26506">
        <w:rPr>
          <w:rFonts w:cs="Arial"/>
          <w:color w:val="000000"/>
        </w:rPr>
        <w:t>t</w:t>
      </w:r>
      <w:r w:rsidR="0017731F" w:rsidRPr="002A453D">
        <w:rPr>
          <w:rFonts w:cs="Arial"/>
          <w:color w:val="000000"/>
        </w:rPr>
        <w:t xml:space="preserve">echnical </w:t>
      </w:r>
      <w:r w:rsidR="00E26506">
        <w:rPr>
          <w:rFonts w:cs="Arial"/>
          <w:color w:val="000000"/>
        </w:rPr>
        <w:t>t</w:t>
      </w:r>
      <w:r w:rsidR="0017731F" w:rsidRPr="002A453D">
        <w:rPr>
          <w:rFonts w:cs="Arial"/>
          <w:color w:val="000000"/>
        </w:rPr>
        <w:t>eachers in Malaysia.</w:t>
      </w:r>
      <w:r w:rsidR="00B341CE" w:rsidRPr="002C377E">
        <w:rPr>
          <w:rFonts w:cs="Arial"/>
          <w:i/>
          <w:color w:val="000000"/>
        </w:rPr>
        <w:t xml:space="preserve">  </w:t>
      </w:r>
      <w:proofErr w:type="gramStart"/>
      <w:r w:rsidR="0017731F" w:rsidRPr="002A453D">
        <w:rPr>
          <w:rFonts w:cs="Arial"/>
          <w:i/>
          <w:color w:val="000000"/>
        </w:rPr>
        <w:t>Creative Education.</w:t>
      </w:r>
      <w:proofErr w:type="gramEnd"/>
      <w:r w:rsidR="0017731F" w:rsidRPr="002A453D">
        <w:rPr>
          <w:rFonts w:cs="Arial"/>
          <w:i/>
          <w:color w:val="000000"/>
        </w:rPr>
        <w:t xml:space="preserve">  3</w:t>
      </w:r>
      <w:r w:rsidR="00B341CE" w:rsidRPr="002C377E">
        <w:rPr>
          <w:rFonts w:cs="Arial"/>
          <w:color w:val="000000"/>
        </w:rPr>
        <w:t xml:space="preserve"> (supplement), Scientific Research, pp. 70-76.</w:t>
      </w:r>
    </w:p>
    <w:p w:rsidR="00826C93" w:rsidRDefault="00826C93" w:rsidP="008D0AA7">
      <w:pPr>
        <w:spacing w:before="120" w:after="0" w:line="240" w:lineRule="auto"/>
        <w:ind w:left="709" w:hanging="709"/>
        <w:rPr>
          <w:lang w:eastAsia="en-AU"/>
        </w:rPr>
      </w:pPr>
      <w:r>
        <w:rPr>
          <w:lang w:eastAsia="en-AU"/>
        </w:rPr>
        <w:t xml:space="preserve">Alexander, S. (2001). </w:t>
      </w:r>
      <w:proofErr w:type="gramStart"/>
      <w:r>
        <w:rPr>
          <w:lang w:eastAsia="en-AU"/>
        </w:rPr>
        <w:t>E-learning developments and experiences.</w:t>
      </w:r>
      <w:proofErr w:type="gramEnd"/>
      <w:r>
        <w:rPr>
          <w:lang w:eastAsia="en-AU"/>
        </w:rPr>
        <w:t xml:space="preserve">  </w:t>
      </w:r>
      <w:r w:rsidRPr="00F7578C">
        <w:rPr>
          <w:i/>
          <w:lang w:eastAsia="en-AU"/>
        </w:rPr>
        <w:t>Education and Training, 43(4/5)</w:t>
      </w:r>
      <w:r>
        <w:rPr>
          <w:lang w:eastAsia="en-AU"/>
        </w:rPr>
        <w:t>.</w:t>
      </w:r>
    </w:p>
    <w:p w:rsidR="00097341" w:rsidRPr="002C377E" w:rsidRDefault="00097341" w:rsidP="008D0AA7">
      <w:pPr>
        <w:spacing w:before="120" w:after="0" w:line="240" w:lineRule="auto"/>
        <w:ind w:left="709" w:hanging="709"/>
        <w:rPr>
          <w:lang w:eastAsia="en-AU"/>
        </w:rPr>
      </w:pPr>
      <w:proofErr w:type="gramStart"/>
      <w:r w:rsidRPr="002C377E">
        <w:rPr>
          <w:lang w:eastAsia="en-AU"/>
        </w:rPr>
        <w:t>Alston.</w:t>
      </w:r>
      <w:proofErr w:type="gramEnd"/>
      <w:r w:rsidRPr="002C377E">
        <w:rPr>
          <w:lang w:eastAsia="en-AU"/>
        </w:rPr>
        <w:t xml:space="preserve">  (2001)</w:t>
      </w:r>
      <w:proofErr w:type="gramStart"/>
      <w:r w:rsidR="00E26506">
        <w:rPr>
          <w:lang w:eastAsia="en-AU"/>
        </w:rPr>
        <w:t>.</w:t>
      </w:r>
      <w:r w:rsidRPr="002C377E">
        <w:rPr>
          <w:lang w:eastAsia="en-AU"/>
        </w:rPr>
        <w:t xml:space="preserve">  The</w:t>
      </w:r>
      <w:proofErr w:type="gramEnd"/>
      <w:r w:rsidRPr="002C377E">
        <w:rPr>
          <w:lang w:eastAsia="en-AU"/>
        </w:rPr>
        <w:t xml:space="preserve"> West Australian newspaper.  Perth, 24/05/2001.</w:t>
      </w:r>
    </w:p>
    <w:p w:rsidR="00C7023D" w:rsidRPr="002C377E" w:rsidRDefault="00C7023D" w:rsidP="008D0AA7">
      <w:pPr>
        <w:spacing w:before="120" w:after="0" w:line="240" w:lineRule="auto"/>
        <w:ind w:left="709" w:hanging="709"/>
        <w:rPr>
          <w:lang w:eastAsia="en-AU"/>
        </w:rPr>
      </w:pPr>
      <w:proofErr w:type="spellStart"/>
      <w:proofErr w:type="gramStart"/>
      <w:r w:rsidRPr="002C377E">
        <w:rPr>
          <w:lang w:eastAsia="en-AU"/>
        </w:rPr>
        <w:t>Andrich</w:t>
      </w:r>
      <w:proofErr w:type="spellEnd"/>
      <w:r w:rsidRPr="002C377E">
        <w:rPr>
          <w:lang w:eastAsia="en-AU"/>
        </w:rPr>
        <w:t>, D., Sheridan, B., &amp; Luo, G. (2005).</w:t>
      </w:r>
      <w:proofErr w:type="gramEnd"/>
      <w:r w:rsidRPr="002C377E">
        <w:rPr>
          <w:lang w:eastAsia="en-AU"/>
        </w:rPr>
        <w:t xml:space="preserve"> </w:t>
      </w:r>
      <w:proofErr w:type="spellStart"/>
      <w:r w:rsidRPr="002C377E">
        <w:rPr>
          <w:i/>
          <w:lang w:eastAsia="en-AU"/>
        </w:rPr>
        <w:t>Rasch</w:t>
      </w:r>
      <w:proofErr w:type="spellEnd"/>
      <w:r w:rsidRPr="002C377E">
        <w:rPr>
          <w:i/>
          <w:lang w:eastAsia="en-AU"/>
        </w:rPr>
        <w:t xml:space="preserve"> Unidimensional Measurement Model (RUMM2020)</w:t>
      </w:r>
      <w:r w:rsidRPr="002C377E">
        <w:rPr>
          <w:lang w:eastAsia="en-AU"/>
        </w:rPr>
        <w:t>. Perth: RUMM Laboratory.</w:t>
      </w:r>
    </w:p>
    <w:p w:rsidR="00C7023D" w:rsidRPr="002C377E" w:rsidRDefault="007E69E2" w:rsidP="008D0AA7">
      <w:pPr>
        <w:spacing w:before="120" w:after="0" w:line="240" w:lineRule="auto"/>
        <w:ind w:left="720" w:hanging="720"/>
        <w:jc w:val="both"/>
        <w:rPr>
          <w:rFonts w:cs="Arial"/>
          <w:color w:val="000000"/>
        </w:rPr>
      </w:pPr>
      <w:proofErr w:type="gramStart"/>
      <w:r w:rsidRPr="002C377E">
        <w:rPr>
          <w:lang w:eastAsia="en-AU"/>
        </w:rPr>
        <w:t>Barclay, D., Thompson, R., &amp; Higgins, C. A. (1995).</w:t>
      </w:r>
      <w:proofErr w:type="gramEnd"/>
      <w:r w:rsidRPr="002C377E">
        <w:rPr>
          <w:lang w:eastAsia="en-AU"/>
        </w:rPr>
        <w:t xml:space="preserve"> </w:t>
      </w:r>
      <w:proofErr w:type="gramStart"/>
      <w:r w:rsidRPr="002C377E">
        <w:rPr>
          <w:lang w:eastAsia="en-AU"/>
        </w:rPr>
        <w:t xml:space="preserve">The Partial Least Squares (PLS) </w:t>
      </w:r>
      <w:r w:rsidR="00E26506">
        <w:rPr>
          <w:lang w:eastAsia="en-AU"/>
        </w:rPr>
        <w:t>a</w:t>
      </w:r>
      <w:r w:rsidR="00E26506" w:rsidRPr="002C377E">
        <w:rPr>
          <w:lang w:eastAsia="en-AU"/>
        </w:rPr>
        <w:t xml:space="preserve">pproach </w:t>
      </w:r>
      <w:r w:rsidRPr="002C377E">
        <w:rPr>
          <w:lang w:eastAsia="en-AU"/>
        </w:rPr>
        <w:t xml:space="preserve">to </w:t>
      </w:r>
      <w:r w:rsidR="00E26506">
        <w:rPr>
          <w:lang w:eastAsia="en-AU"/>
        </w:rPr>
        <w:t>c</w:t>
      </w:r>
      <w:r w:rsidR="00E26506" w:rsidRPr="002C377E">
        <w:rPr>
          <w:lang w:eastAsia="en-AU"/>
        </w:rPr>
        <w:t xml:space="preserve">ausal </w:t>
      </w:r>
      <w:proofErr w:type="spellStart"/>
      <w:r w:rsidR="00E26506">
        <w:rPr>
          <w:lang w:eastAsia="en-AU"/>
        </w:rPr>
        <w:t>m</w:t>
      </w:r>
      <w:r w:rsidR="00E26506" w:rsidRPr="002C377E">
        <w:rPr>
          <w:lang w:eastAsia="en-AU"/>
        </w:rPr>
        <w:t>odeling</w:t>
      </w:r>
      <w:proofErr w:type="spellEnd"/>
      <w:r w:rsidRPr="002C377E">
        <w:rPr>
          <w:lang w:eastAsia="en-AU"/>
        </w:rPr>
        <w:t xml:space="preserve">, </w:t>
      </w:r>
      <w:r w:rsidR="00E26506">
        <w:rPr>
          <w:lang w:eastAsia="en-AU"/>
        </w:rPr>
        <w:t>p</w:t>
      </w:r>
      <w:r w:rsidR="00E26506" w:rsidRPr="002C377E">
        <w:rPr>
          <w:lang w:eastAsia="en-AU"/>
        </w:rPr>
        <w:t xml:space="preserve">ersonal </w:t>
      </w:r>
      <w:r w:rsidR="00E26506">
        <w:rPr>
          <w:lang w:eastAsia="en-AU"/>
        </w:rPr>
        <w:t>c</w:t>
      </w:r>
      <w:r w:rsidR="00E26506" w:rsidRPr="002C377E">
        <w:rPr>
          <w:lang w:eastAsia="en-AU"/>
        </w:rPr>
        <w:t xml:space="preserve">omputer </w:t>
      </w:r>
      <w:r w:rsidR="00E26506">
        <w:rPr>
          <w:lang w:eastAsia="en-AU"/>
        </w:rPr>
        <w:t>a</w:t>
      </w:r>
      <w:r w:rsidR="00E26506" w:rsidRPr="002C377E">
        <w:rPr>
          <w:lang w:eastAsia="en-AU"/>
        </w:rPr>
        <w:t xml:space="preserve">doption </w:t>
      </w:r>
      <w:r w:rsidRPr="002C377E">
        <w:rPr>
          <w:lang w:eastAsia="en-AU"/>
        </w:rPr>
        <w:t xml:space="preserve">and </w:t>
      </w:r>
      <w:r w:rsidR="00E26506">
        <w:rPr>
          <w:lang w:eastAsia="en-AU"/>
        </w:rPr>
        <w:t>u</w:t>
      </w:r>
      <w:r w:rsidR="00E26506" w:rsidRPr="002C377E">
        <w:rPr>
          <w:lang w:eastAsia="en-AU"/>
        </w:rPr>
        <w:t xml:space="preserve">se </w:t>
      </w:r>
      <w:r w:rsidRPr="002C377E">
        <w:rPr>
          <w:lang w:eastAsia="en-AU"/>
        </w:rPr>
        <w:t xml:space="preserve">as an </w:t>
      </w:r>
      <w:r w:rsidR="00E26506">
        <w:rPr>
          <w:lang w:eastAsia="en-AU"/>
        </w:rPr>
        <w:t>i</w:t>
      </w:r>
      <w:r w:rsidR="00E26506" w:rsidRPr="002C377E">
        <w:rPr>
          <w:lang w:eastAsia="en-AU"/>
        </w:rPr>
        <w:t>llustration</w:t>
      </w:r>
      <w:r w:rsidRPr="002C377E">
        <w:rPr>
          <w:lang w:eastAsia="en-AU"/>
        </w:rPr>
        <w:t>.</w:t>
      </w:r>
      <w:proofErr w:type="gramEnd"/>
      <w:r w:rsidRPr="002C377E">
        <w:rPr>
          <w:lang w:eastAsia="en-AU"/>
        </w:rPr>
        <w:t xml:space="preserve"> </w:t>
      </w:r>
      <w:r w:rsidRPr="002C377E">
        <w:rPr>
          <w:i/>
          <w:iCs/>
          <w:lang w:eastAsia="en-AU"/>
        </w:rPr>
        <w:t>Technology Studies: Special Issue on Research Methodology, 2</w:t>
      </w:r>
      <w:r w:rsidRPr="002C377E">
        <w:rPr>
          <w:lang w:eastAsia="en-AU"/>
        </w:rPr>
        <w:t>(2), 285-324.</w:t>
      </w:r>
    </w:p>
    <w:p w:rsidR="00EB7A00" w:rsidRPr="002C377E" w:rsidRDefault="00EB7A00" w:rsidP="008D0AA7">
      <w:pPr>
        <w:spacing w:before="120" w:after="0" w:line="240" w:lineRule="auto"/>
        <w:ind w:left="720" w:hanging="720"/>
        <w:jc w:val="both"/>
      </w:pPr>
      <w:proofErr w:type="gramStart"/>
      <w:r w:rsidRPr="002C377E">
        <w:rPr>
          <w:rFonts w:cs="Arial"/>
          <w:color w:val="000000"/>
        </w:rPr>
        <w:t xml:space="preserve">Blackberry, </w:t>
      </w:r>
      <w:r w:rsidR="00B341CE" w:rsidRPr="002C377E">
        <w:rPr>
          <w:rFonts w:cs="Arial"/>
          <w:color w:val="000000"/>
        </w:rPr>
        <w:t>G.</w:t>
      </w:r>
      <w:proofErr w:type="gramEnd"/>
      <w:r w:rsidR="00B341CE" w:rsidRPr="002C377E">
        <w:rPr>
          <w:rFonts w:cs="Arial"/>
          <w:color w:val="000000"/>
        </w:rPr>
        <w:t xml:space="preserve">  (</w:t>
      </w:r>
      <w:r w:rsidRPr="002C377E">
        <w:rPr>
          <w:rFonts w:cs="Arial"/>
          <w:color w:val="000000"/>
        </w:rPr>
        <w:t>2012</w:t>
      </w:r>
      <w:r w:rsidR="00B341CE" w:rsidRPr="002C377E">
        <w:rPr>
          <w:rFonts w:cs="Arial"/>
          <w:color w:val="000000"/>
        </w:rPr>
        <w:t>)</w:t>
      </w:r>
      <w:proofErr w:type="gramStart"/>
      <w:r w:rsidR="00E26506">
        <w:rPr>
          <w:rFonts w:cs="Arial"/>
          <w:color w:val="000000"/>
        </w:rPr>
        <w:t>.</w:t>
      </w:r>
      <w:r w:rsidR="00B341CE" w:rsidRPr="002C377E">
        <w:rPr>
          <w:rFonts w:cs="Arial"/>
          <w:color w:val="000000"/>
        </w:rPr>
        <w:t xml:space="preserve">  </w:t>
      </w:r>
      <w:r w:rsidR="00B341CE" w:rsidRPr="002C377E">
        <w:rPr>
          <w:rFonts w:cs="Arial"/>
          <w:i/>
          <w:color w:val="000000"/>
        </w:rPr>
        <w:t>Turning</w:t>
      </w:r>
      <w:proofErr w:type="gramEnd"/>
      <w:r w:rsidR="00B341CE" w:rsidRPr="002C377E">
        <w:rPr>
          <w:rFonts w:cs="Arial"/>
          <w:i/>
          <w:color w:val="000000"/>
        </w:rPr>
        <w:t xml:space="preserve"> </w:t>
      </w:r>
      <w:r w:rsidR="00E26506">
        <w:rPr>
          <w:rFonts w:cs="Arial"/>
          <w:i/>
          <w:color w:val="000000"/>
        </w:rPr>
        <w:t>t</w:t>
      </w:r>
      <w:r w:rsidR="00E26506" w:rsidRPr="002C377E">
        <w:rPr>
          <w:rFonts w:cs="Arial"/>
          <w:i/>
          <w:color w:val="000000"/>
        </w:rPr>
        <w:t xml:space="preserve">eachers </w:t>
      </w:r>
      <w:r w:rsidR="00B341CE" w:rsidRPr="002C377E">
        <w:rPr>
          <w:rFonts w:cs="Arial"/>
          <w:i/>
          <w:color w:val="000000"/>
        </w:rPr>
        <w:t xml:space="preserve">on to ICT: Acknowledging the </w:t>
      </w:r>
      <w:r w:rsidR="00E26506">
        <w:rPr>
          <w:rFonts w:cs="Arial"/>
          <w:i/>
          <w:color w:val="000000"/>
        </w:rPr>
        <w:t>p</w:t>
      </w:r>
      <w:r w:rsidR="00E26506" w:rsidRPr="002C377E">
        <w:rPr>
          <w:rFonts w:cs="Arial"/>
          <w:i/>
          <w:color w:val="000000"/>
        </w:rPr>
        <w:t xml:space="preserve">lace </w:t>
      </w:r>
      <w:r w:rsidR="00B341CE" w:rsidRPr="002C377E">
        <w:rPr>
          <w:rFonts w:cs="Arial"/>
          <w:i/>
          <w:color w:val="000000"/>
        </w:rPr>
        <w:t xml:space="preserve">of </w:t>
      </w:r>
      <w:r w:rsidR="00E26506">
        <w:rPr>
          <w:rFonts w:cs="Arial"/>
          <w:i/>
          <w:color w:val="000000"/>
        </w:rPr>
        <w:t>a</w:t>
      </w:r>
      <w:r w:rsidR="00E26506" w:rsidRPr="002C377E">
        <w:rPr>
          <w:rFonts w:cs="Arial"/>
          <w:i/>
          <w:color w:val="000000"/>
        </w:rPr>
        <w:t xml:space="preserve">ffective </w:t>
      </w:r>
      <w:r w:rsidR="00E26506">
        <w:rPr>
          <w:rFonts w:cs="Arial"/>
          <w:i/>
          <w:color w:val="000000"/>
        </w:rPr>
        <w:t>c</w:t>
      </w:r>
      <w:r w:rsidR="00E26506" w:rsidRPr="002C377E">
        <w:rPr>
          <w:rFonts w:cs="Arial"/>
          <w:i/>
          <w:color w:val="000000"/>
        </w:rPr>
        <w:t xml:space="preserve">onstructs </w:t>
      </w:r>
      <w:r w:rsidR="00B341CE" w:rsidRPr="002C377E">
        <w:rPr>
          <w:rFonts w:cs="Arial"/>
          <w:i/>
          <w:color w:val="000000"/>
        </w:rPr>
        <w:t xml:space="preserve">in </w:t>
      </w:r>
      <w:r w:rsidR="00E26506">
        <w:rPr>
          <w:rFonts w:cs="Arial"/>
          <w:i/>
          <w:color w:val="000000"/>
        </w:rPr>
        <w:t>p</w:t>
      </w:r>
      <w:r w:rsidR="00E26506" w:rsidRPr="002C377E">
        <w:rPr>
          <w:rFonts w:cs="Arial"/>
          <w:i/>
          <w:color w:val="000000"/>
        </w:rPr>
        <w:t xml:space="preserve">rofessional </w:t>
      </w:r>
      <w:r w:rsidR="00E26506">
        <w:rPr>
          <w:rFonts w:cs="Arial"/>
          <w:i/>
          <w:color w:val="000000"/>
        </w:rPr>
        <w:t>l</w:t>
      </w:r>
      <w:r w:rsidR="00E26506" w:rsidRPr="002C377E">
        <w:rPr>
          <w:rFonts w:cs="Arial"/>
          <w:i/>
          <w:color w:val="000000"/>
        </w:rPr>
        <w:t>earning</w:t>
      </w:r>
      <w:r w:rsidR="00B341CE" w:rsidRPr="002C377E">
        <w:rPr>
          <w:rFonts w:cs="Arial"/>
          <w:i/>
          <w:color w:val="000000"/>
        </w:rPr>
        <w:t xml:space="preserve">.  </w:t>
      </w:r>
      <w:proofErr w:type="spellStart"/>
      <w:r w:rsidR="00B341CE" w:rsidRPr="002C377E">
        <w:rPr>
          <w:rFonts w:cs="Arial"/>
          <w:color w:val="000000"/>
        </w:rPr>
        <w:t>ACEC</w:t>
      </w:r>
      <w:proofErr w:type="gramStart"/>
      <w:r w:rsidR="00B341CE" w:rsidRPr="002C377E">
        <w:rPr>
          <w:rFonts w:cs="Arial"/>
          <w:color w:val="000000"/>
        </w:rPr>
        <w:t>:Its</w:t>
      </w:r>
      <w:proofErr w:type="spellEnd"/>
      <w:proofErr w:type="gramEnd"/>
      <w:r w:rsidR="00B341CE" w:rsidRPr="002C377E">
        <w:rPr>
          <w:rFonts w:cs="Arial"/>
          <w:color w:val="000000"/>
        </w:rPr>
        <w:t xml:space="preserve"> Time Conference, </w:t>
      </w:r>
      <w:proofErr w:type="spellStart"/>
      <w:r w:rsidR="00B341CE" w:rsidRPr="002C377E">
        <w:rPr>
          <w:rFonts w:cs="Arial"/>
          <w:color w:val="000000"/>
        </w:rPr>
        <w:t>Perth:Oct</w:t>
      </w:r>
      <w:proofErr w:type="spellEnd"/>
      <w:r w:rsidR="00B341CE" w:rsidRPr="002C377E">
        <w:rPr>
          <w:rFonts w:cs="Arial"/>
          <w:color w:val="000000"/>
        </w:rPr>
        <w:t xml:space="preserve"> 2012.</w:t>
      </w:r>
    </w:p>
    <w:p w:rsidR="00182466" w:rsidRPr="00F7578C" w:rsidRDefault="00182466" w:rsidP="008D0AA7">
      <w:pPr>
        <w:spacing w:before="120" w:after="0" w:line="240" w:lineRule="auto"/>
        <w:ind w:left="720" w:hanging="720"/>
        <w:jc w:val="both"/>
        <w:rPr>
          <w:i/>
        </w:rPr>
      </w:pPr>
      <w:proofErr w:type="gramStart"/>
      <w:r>
        <w:t>Chandra, V. &amp; Lloyd, M. (2008).</w:t>
      </w:r>
      <w:proofErr w:type="gramEnd"/>
      <w:r>
        <w:t xml:space="preserve"> The methodological nettle: ICT and student achievement. </w:t>
      </w:r>
      <w:proofErr w:type="gramStart"/>
      <w:r>
        <w:rPr>
          <w:i/>
        </w:rPr>
        <w:t>British Journal of Educational Technology, 39(6).</w:t>
      </w:r>
      <w:proofErr w:type="gramEnd"/>
    </w:p>
    <w:p w:rsidR="00B67321" w:rsidRPr="002C377E" w:rsidRDefault="00DC31DA" w:rsidP="008D0AA7">
      <w:pPr>
        <w:spacing w:before="120" w:after="0" w:line="240" w:lineRule="auto"/>
        <w:ind w:left="720" w:hanging="720"/>
        <w:jc w:val="both"/>
      </w:pPr>
      <w:proofErr w:type="gramStart"/>
      <w:r w:rsidRPr="002C377E">
        <w:t>Education Department of Western Australia</w:t>
      </w:r>
      <w:r w:rsidR="00E26506">
        <w:t>.</w:t>
      </w:r>
      <w:proofErr w:type="gramEnd"/>
      <w:r w:rsidRPr="002C377E">
        <w:t xml:space="preserve">  (1999)</w:t>
      </w:r>
      <w:proofErr w:type="gramStart"/>
      <w:r w:rsidR="00E26506">
        <w:t>.</w:t>
      </w:r>
      <w:r w:rsidRPr="002C377E">
        <w:t xml:space="preserve">  </w:t>
      </w:r>
      <w:r w:rsidRPr="002C377E">
        <w:rPr>
          <w:i/>
        </w:rPr>
        <w:t>A</w:t>
      </w:r>
      <w:proofErr w:type="gramEnd"/>
      <w:r w:rsidRPr="002C377E">
        <w:rPr>
          <w:i/>
        </w:rPr>
        <w:t xml:space="preserve"> Framework for implementation of learning technologies in WA Government schools.  </w:t>
      </w:r>
      <w:r w:rsidRPr="002C377E">
        <w:t>Perth: EDWA</w:t>
      </w:r>
    </w:p>
    <w:p w:rsidR="00121DD9" w:rsidRPr="0051011E" w:rsidRDefault="00121DD9" w:rsidP="00121DD9">
      <w:pPr>
        <w:spacing w:before="120" w:after="0" w:line="240" w:lineRule="auto"/>
        <w:ind w:left="720" w:hanging="720"/>
        <w:jc w:val="both"/>
      </w:pPr>
      <w:proofErr w:type="gramStart"/>
      <w:r w:rsidRPr="0051011E">
        <w:rPr>
          <w:rFonts w:cs="Arial"/>
        </w:rPr>
        <w:t>Department of Education and Training.</w:t>
      </w:r>
      <w:proofErr w:type="gramEnd"/>
      <w:r w:rsidRPr="0051011E">
        <w:rPr>
          <w:rFonts w:cs="Arial"/>
        </w:rPr>
        <w:t xml:space="preserve">  (2003)</w:t>
      </w:r>
      <w:proofErr w:type="gramStart"/>
      <w:r w:rsidRPr="0051011E">
        <w:rPr>
          <w:rFonts w:cs="Arial"/>
        </w:rPr>
        <w:t xml:space="preserve">.  </w:t>
      </w:r>
      <w:r w:rsidRPr="0051011E">
        <w:rPr>
          <w:rFonts w:cs="Arial"/>
          <w:i/>
          <w:iCs/>
          <w:color w:val="000000"/>
        </w:rPr>
        <w:t>Teaching</w:t>
      </w:r>
      <w:proofErr w:type="gramEnd"/>
      <w:r w:rsidRPr="0051011E">
        <w:rPr>
          <w:rFonts w:cs="Arial"/>
          <w:i/>
          <w:iCs/>
          <w:color w:val="000000"/>
        </w:rPr>
        <w:t xml:space="preserve"> and learning with ICT; A self-evaluation guide</w:t>
      </w:r>
      <w:r w:rsidRPr="0051011E">
        <w:rPr>
          <w:rFonts w:cs="Arial"/>
          <w:color w:val="000000"/>
        </w:rPr>
        <w:t xml:space="preserve">, </w:t>
      </w:r>
      <w:r w:rsidRPr="0051011E">
        <w:rPr>
          <w:rFonts w:cs="Arial"/>
        </w:rPr>
        <w:t>Department of Education and Training, Western Australia.</w:t>
      </w:r>
    </w:p>
    <w:p w:rsidR="00121DD9" w:rsidRPr="0051011E" w:rsidRDefault="00121DD9" w:rsidP="00121DD9">
      <w:pPr>
        <w:autoSpaceDE w:val="0"/>
        <w:autoSpaceDN w:val="0"/>
        <w:adjustRightInd w:val="0"/>
        <w:spacing w:before="120" w:after="0" w:line="240" w:lineRule="auto"/>
        <w:ind w:left="720" w:hanging="720"/>
      </w:pPr>
      <w:proofErr w:type="gramStart"/>
      <w:r w:rsidRPr="0051011E">
        <w:rPr>
          <w:rFonts w:cs="Arial"/>
        </w:rPr>
        <w:t>Department of Education and Training.</w:t>
      </w:r>
      <w:proofErr w:type="gramEnd"/>
      <w:r w:rsidRPr="0051011E">
        <w:rPr>
          <w:rFonts w:cs="Arial"/>
        </w:rPr>
        <w:t xml:space="preserve">  (2006).  </w:t>
      </w:r>
      <w:r w:rsidRPr="0051011E">
        <w:rPr>
          <w:rFonts w:cs="Arial"/>
          <w:i/>
        </w:rPr>
        <w:t xml:space="preserve">Teacher ICT Skills: Evaluation of the information and communication technology (ICT) knowledge and skill levels of Western Australian </w:t>
      </w:r>
      <w:r w:rsidRPr="0051011E">
        <w:rPr>
          <w:rFonts w:cs="Arial"/>
          <w:i/>
        </w:rPr>
        <w:lastRenderedPageBreak/>
        <w:t xml:space="preserve">government school teachers, </w:t>
      </w:r>
      <w:r w:rsidRPr="0051011E">
        <w:rPr>
          <w:rFonts w:cs="Arial"/>
        </w:rPr>
        <w:t>Evaluation and Accountability, Department of Education and Training, Western Australia.</w:t>
      </w:r>
    </w:p>
    <w:p w:rsidR="005631A8" w:rsidRPr="0051011E" w:rsidRDefault="0017731F" w:rsidP="008D0AA7">
      <w:pPr>
        <w:spacing w:before="120" w:after="0" w:line="240" w:lineRule="auto"/>
        <w:ind w:left="720" w:hanging="720"/>
        <w:jc w:val="both"/>
        <w:rPr>
          <w:i/>
        </w:rPr>
      </w:pPr>
      <w:proofErr w:type="gramStart"/>
      <w:r w:rsidRPr="0051011E">
        <w:t>Education Department of Western Australia</w:t>
      </w:r>
      <w:r w:rsidR="00E26506" w:rsidRPr="0051011E">
        <w:t>.</w:t>
      </w:r>
      <w:proofErr w:type="gramEnd"/>
      <w:r w:rsidRPr="0051011E">
        <w:t xml:space="preserve">  (1998)</w:t>
      </w:r>
      <w:r w:rsidR="00E26506" w:rsidRPr="0051011E">
        <w:t>.</w:t>
      </w:r>
      <w:r w:rsidRPr="0051011E">
        <w:t xml:space="preserve"> </w:t>
      </w:r>
      <w:r w:rsidRPr="0051011E">
        <w:rPr>
          <w:i/>
        </w:rPr>
        <w:t xml:space="preserve">Plan for </w:t>
      </w:r>
      <w:r w:rsidR="00E26506" w:rsidRPr="0051011E">
        <w:rPr>
          <w:i/>
        </w:rPr>
        <w:t>g</w:t>
      </w:r>
      <w:r w:rsidRPr="0051011E">
        <w:rPr>
          <w:i/>
        </w:rPr>
        <w:t xml:space="preserve">overnment </w:t>
      </w:r>
      <w:r w:rsidR="00E26506" w:rsidRPr="0051011E">
        <w:rPr>
          <w:i/>
        </w:rPr>
        <w:t>s</w:t>
      </w:r>
      <w:r w:rsidRPr="0051011E">
        <w:rPr>
          <w:i/>
        </w:rPr>
        <w:t xml:space="preserve">chool </w:t>
      </w:r>
      <w:r w:rsidR="00E26506" w:rsidRPr="0051011E">
        <w:rPr>
          <w:i/>
        </w:rPr>
        <w:t>e</w:t>
      </w:r>
      <w:r w:rsidRPr="0051011E">
        <w:rPr>
          <w:i/>
        </w:rPr>
        <w:t xml:space="preserve">ducation 1998-2000.  </w:t>
      </w:r>
      <w:r w:rsidRPr="0051011E">
        <w:t>Perth: EDWA</w:t>
      </w:r>
    </w:p>
    <w:p w:rsidR="009523B5" w:rsidRPr="0051011E" w:rsidRDefault="0017731F" w:rsidP="008D0AA7">
      <w:pPr>
        <w:spacing w:before="120" w:after="0" w:line="240" w:lineRule="auto"/>
        <w:ind w:left="720" w:hanging="720"/>
        <w:jc w:val="both"/>
      </w:pPr>
      <w:proofErr w:type="gramStart"/>
      <w:r w:rsidRPr="0051011E">
        <w:t>Education Department of Western Australia</w:t>
      </w:r>
      <w:r w:rsidR="00E26506" w:rsidRPr="0051011E">
        <w:t>.</w:t>
      </w:r>
      <w:proofErr w:type="gramEnd"/>
      <w:r w:rsidRPr="0051011E">
        <w:t xml:space="preserve">  (2000)</w:t>
      </w:r>
      <w:proofErr w:type="gramStart"/>
      <w:r w:rsidR="00E26506" w:rsidRPr="0051011E">
        <w:t>.</w:t>
      </w:r>
      <w:r w:rsidRPr="0051011E">
        <w:t xml:space="preserve">  Learning</w:t>
      </w:r>
      <w:proofErr w:type="gramEnd"/>
      <w:r w:rsidRPr="0051011E">
        <w:t xml:space="preserve"> </w:t>
      </w:r>
      <w:r w:rsidR="00E26506" w:rsidRPr="0051011E">
        <w:t>t</w:t>
      </w:r>
      <w:r w:rsidRPr="0051011E">
        <w:t xml:space="preserve">echnologies </w:t>
      </w:r>
      <w:r w:rsidR="00E26506" w:rsidRPr="0051011E">
        <w:t>p</w:t>
      </w:r>
      <w:r w:rsidRPr="0051011E">
        <w:t xml:space="preserve">lanning </w:t>
      </w:r>
      <w:r w:rsidR="00E26506" w:rsidRPr="0051011E">
        <w:t>g</w:t>
      </w:r>
      <w:r w:rsidRPr="0051011E">
        <w:t xml:space="preserve">uide for </w:t>
      </w:r>
      <w:r w:rsidR="00E26506" w:rsidRPr="0051011E">
        <w:t>s</w:t>
      </w:r>
      <w:r w:rsidRPr="0051011E">
        <w:t xml:space="preserve">chools </w:t>
      </w:r>
      <w:r w:rsidR="00E26506" w:rsidRPr="0051011E">
        <w:t>u</w:t>
      </w:r>
      <w:r w:rsidRPr="0051011E">
        <w:t xml:space="preserve">sing </w:t>
      </w:r>
      <w:r w:rsidR="00E26506" w:rsidRPr="0051011E">
        <w:t>i</w:t>
      </w:r>
      <w:r w:rsidRPr="0051011E">
        <w:t xml:space="preserve">nformation </w:t>
      </w:r>
      <w:r w:rsidR="00E26506" w:rsidRPr="0051011E">
        <w:t>t</w:t>
      </w:r>
      <w:r w:rsidRPr="0051011E">
        <w:t xml:space="preserve">echnology to </w:t>
      </w:r>
      <w:r w:rsidR="00E26506" w:rsidRPr="0051011E">
        <w:t>i</w:t>
      </w:r>
      <w:r w:rsidRPr="0051011E">
        <w:t xml:space="preserve">mprove </w:t>
      </w:r>
      <w:r w:rsidR="00E26506" w:rsidRPr="0051011E">
        <w:t>t</w:t>
      </w:r>
      <w:r w:rsidRPr="0051011E">
        <w:t xml:space="preserve">eaching and </w:t>
      </w:r>
      <w:r w:rsidR="00E26506" w:rsidRPr="0051011E">
        <w:t>l</w:t>
      </w:r>
      <w:r w:rsidRPr="0051011E">
        <w:t>earning.  Perth: EDWA</w:t>
      </w:r>
    </w:p>
    <w:p w:rsidR="007025CE" w:rsidRPr="002C377E" w:rsidRDefault="0017731F" w:rsidP="008D0AA7">
      <w:pPr>
        <w:spacing w:before="120" w:after="0" w:line="240" w:lineRule="auto"/>
        <w:ind w:left="720" w:hanging="720"/>
        <w:jc w:val="both"/>
      </w:pPr>
      <w:proofErr w:type="gramStart"/>
      <w:r w:rsidRPr="0051011E">
        <w:t>Education Department of Western Australia</w:t>
      </w:r>
      <w:r w:rsidR="00E26506" w:rsidRPr="0051011E">
        <w:t>.</w:t>
      </w:r>
      <w:proofErr w:type="gramEnd"/>
      <w:r w:rsidRPr="0051011E">
        <w:t xml:space="preserve">  (2002)</w:t>
      </w:r>
      <w:proofErr w:type="gramStart"/>
      <w:r w:rsidR="00E26506" w:rsidRPr="0051011E">
        <w:t>.</w:t>
      </w:r>
      <w:r w:rsidRPr="0051011E">
        <w:t xml:space="preserve">  </w:t>
      </w:r>
      <w:r w:rsidRPr="0051011E">
        <w:rPr>
          <w:i/>
        </w:rPr>
        <w:t>Technology</w:t>
      </w:r>
      <w:proofErr w:type="gramEnd"/>
      <w:r w:rsidRPr="0051011E">
        <w:rPr>
          <w:i/>
        </w:rPr>
        <w:t xml:space="preserve"> 2000 </w:t>
      </w:r>
      <w:r w:rsidR="00E26506" w:rsidRPr="0051011E">
        <w:rPr>
          <w:i/>
        </w:rPr>
        <w:t>s</w:t>
      </w:r>
      <w:r w:rsidRPr="0051011E">
        <w:rPr>
          <w:i/>
        </w:rPr>
        <w:t xml:space="preserve">trategic </w:t>
      </w:r>
      <w:r w:rsidR="00E26506" w:rsidRPr="0051011E">
        <w:rPr>
          <w:i/>
        </w:rPr>
        <w:t>p</w:t>
      </w:r>
      <w:r w:rsidRPr="0051011E">
        <w:rPr>
          <w:i/>
        </w:rPr>
        <w:t xml:space="preserve">lan </w:t>
      </w:r>
      <w:r w:rsidR="00E26506" w:rsidRPr="0051011E">
        <w:rPr>
          <w:i/>
        </w:rPr>
        <w:t>o</w:t>
      </w:r>
      <w:r w:rsidRPr="0051011E">
        <w:rPr>
          <w:i/>
        </w:rPr>
        <w:t xml:space="preserve">verview. </w:t>
      </w:r>
      <w:r w:rsidRPr="0051011E">
        <w:t>Perth: EDWA</w:t>
      </w:r>
    </w:p>
    <w:p w:rsidR="009441B3" w:rsidRPr="002C377E" w:rsidRDefault="009441B3" w:rsidP="008D0AA7">
      <w:pPr>
        <w:spacing w:before="120" w:after="0" w:line="240" w:lineRule="auto"/>
        <w:ind w:left="720" w:hanging="720"/>
        <w:jc w:val="both"/>
      </w:pPr>
      <w:proofErr w:type="spellStart"/>
      <w:proofErr w:type="gramStart"/>
      <w:r w:rsidRPr="002C377E">
        <w:t>Ertmer</w:t>
      </w:r>
      <w:proofErr w:type="spellEnd"/>
      <w:r w:rsidRPr="002C377E">
        <w:t xml:space="preserve">, P.A. &amp; </w:t>
      </w:r>
      <w:proofErr w:type="spellStart"/>
      <w:r w:rsidRPr="002C377E">
        <w:t>Ottenbreit-Leftwick</w:t>
      </w:r>
      <w:proofErr w:type="spellEnd"/>
      <w:r w:rsidRPr="002C377E">
        <w:t>, A.T.</w:t>
      </w:r>
      <w:proofErr w:type="gramEnd"/>
      <w:r w:rsidRPr="002C377E">
        <w:t xml:space="preserve">  (2010)</w:t>
      </w:r>
      <w:proofErr w:type="gramStart"/>
      <w:r w:rsidR="00E26506">
        <w:t>.</w:t>
      </w:r>
      <w:r w:rsidRPr="002C377E">
        <w:t xml:space="preserve">  Teacher</w:t>
      </w:r>
      <w:proofErr w:type="gramEnd"/>
      <w:r w:rsidRPr="002C377E">
        <w:t xml:space="preserve"> technology change: how knowledge, confidence, beliefs, and culture intersect.  </w:t>
      </w:r>
      <w:r w:rsidRPr="002C377E">
        <w:rPr>
          <w:i/>
        </w:rPr>
        <w:t>Journal of Research on Technology in Education</w:t>
      </w:r>
      <w:proofErr w:type="gramStart"/>
      <w:r w:rsidRPr="002C377E">
        <w:rPr>
          <w:i/>
        </w:rPr>
        <w:t xml:space="preserve">,  </w:t>
      </w:r>
      <w:r w:rsidR="0017731F" w:rsidRPr="002A453D">
        <w:rPr>
          <w:i/>
        </w:rPr>
        <w:t>42</w:t>
      </w:r>
      <w:proofErr w:type="gramEnd"/>
      <w:r w:rsidRPr="002C377E">
        <w:t>(3), pp.221-229.</w:t>
      </w:r>
    </w:p>
    <w:p w:rsidR="00D221CE" w:rsidRPr="00F7578C" w:rsidRDefault="00D221CE" w:rsidP="00F7578C">
      <w:pPr>
        <w:pStyle w:val="Body"/>
        <w:spacing w:before="120" w:after="0" w:line="190" w:lineRule="exact"/>
        <w:ind w:left="720" w:hanging="720"/>
        <w:rPr>
          <w:rFonts w:asciiTheme="minorHAnsi" w:hAnsiTheme="minorHAnsi"/>
          <w:color w:val="000000" w:themeColor="text1"/>
          <w:sz w:val="22"/>
        </w:rPr>
      </w:pPr>
      <w:r w:rsidRPr="00F7578C">
        <w:rPr>
          <w:rFonts w:asciiTheme="minorHAnsi" w:hAnsiTheme="minorHAnsi"/>
          <w:color w:val="000000" w:themeColor="text1"/>
          <w:sz w:val="22"/>
        </w:rPr>
        <w:t xml:space="preserve">Garrett, P.  (2011). </w:t>
      </w:r>
      <w:r w:rsidRPr="00F7578C">
        <w:rPr>
          <w:rFonts w:asciiTheme="minorHAnsi" w:hAnsiTheme="minorHAnsi"/>
          <w:i/>
          <w:color w:val="000000" w:themeColor="text1"/>
          <w:sz w:val="22"/>
        </w:rPr>
        <w:t>Rewards for great teachers</w:t>
      </w:r>
      <w:r w:rsidRPr="00F7578C">
        <w:rPr>
          <w:rFonts w:asciiTheme="minorHAnsi" w:hAnsiTheme="minorHAnsi"/>
          <w:color w:val="000000" w:themeColor="text1"/>
          <w:sz w:val="22"/>
        </w:rPr>
        <w:t xml:space="preserve">.  Retrieved from </w:t>
      </w:r>
      <w:hyperlink r:id="rId9" w:history="1">
        <w:r w:rsidRPr="00F7578C">
          <w:rPr>
            <w:rStyle w:val="Hyperlink"/>
            <w:rFonts w:asciiTheme="minorHAnsi" w:hAnsiTheme="minorHAnsi"/>
            <w:color w:val="000000" w:themeColor="text1"/>
            <w:sz w:val="22"/>
          </w:rPr>
          <w:t>http://minsiters.deewr.gov.au/garrett/rewards-great-teachers/</w:t>
        </w:r>
      </w:hyperlink>
      <w:r w:rsidRPr="00F7578C">
        <w:rPr>
          <w:rFonts w:asciiTheme="minorHAnsi" w:hAnsiTheme="minorHAnsi"/>
          <w:color w:val="000000" w:themeColor="text1"/>
          <w:sz w:val="22"/>
        </w:rPr>
        <w:t xml:space="preserve"> </w:t>
      </w:r>
    </w:p>
    <w:p w:rsidR="00C555CF" w:rsidRPr="002C377E" w:rsidRDefault="00C555CF" w:rsidP="008D0AA7">
      <w:pPr>
        <w:spacing w:before="120" w:after="0" w:line="240" w:lineRule="auto"/>
        <w:ind w:left="720" w:hanging="720"/>
        <w:jc w:val="both"/>
        <w:rPr>
          <w:i/>
        </w:rPr>
      </w:pPr>
      <w:proofErr w:type="spellStart"/>
      <w:proofErr w:type="gramStart"/>
      <w:r w:rsidRPr="002C377E">
        <w:rPr>
          <w:bCs/>
        </w:rPr>
        <w:t>Gefen</w:t>
      </w:r>
      <w:proofErr w:type="spellEnd"/>
      <w:r w:rsidRPr="002C377E">
        <w:rPr>
          <w:bCs/>
        </w:rPr>
        <w:t xml:space="preserve">, </w:t>
      </w:r>
      <w:r w:rsidR="007E7770">
        <w:rPr>
          <w:bCs/>
        </w:rPr>
        <w:t>D.</w:t>
      </w:r>
      <w:r w:rsidRPr="002C377E">
        <w:rPr>
          <w:bCs/>
        </w:rPr>
        <w:t xml:space="preserve">, </w:t>
      </w:r>
      <w:proofErr w:type="spellStart"/>
      <w:r w:rsidRPr="002C377E">
        <w:rPr>
          <w:bCs/>
        </w:rPr>
        <w:t>Detmar</w:t>
      </w:r>
      <w:proofErr w:type="spellEnd"/>
      <w:r w:rsidRPr="002C377E">
        <w:rPr>
          <w:bCs/>
        </w:rPr>
        <w:t xml:space="preserve"> W</w:t>
      </w:r>
      <w:r w:rsidR="0074179E">
        <w:rPr>
          <w:bCs/>
        </w:rPr>
        <w:t>.</w:t>
      </w:r>
      <w:r w:rsidRPr="002C377E">
        <w:rPr>
          <w:bCs/>
        </w:rPr>
        <w:t xml:space="preserve"> Straub, </w:t>
      </w:r>
      <w:r w:rsidR="007E7770">
        <w:rPr>
          <w:bCs/>
        </w:rPr>
        <w:t xml:space="preserve">&amp; </w:t>
      </w:r>
      <w:r w:rsidRPr="002C377E">
        <w:rPr>
          <w:bCs/>
        </w:rPr>
        <w:t>Marie-Claude Boudreau.</w:t>
      </w:r>
      <w:proofErr w:type="gramEnd"/>
      <w:r w:rsidRPr="002C377E">
        <w:rPr>
          <w:bCs/>
        </w:rPr>
        <w:t xml:space="preserve"> </w:t>
      </w:r>
      <w:r w:rsidR="0074179E">
        <w:rPr>
          <w:bCs/>
        </w:rPr>
        <w:t>(</w:t>
      </w:r>
      <w:r w:rsidRPr="002C377E">
        <w:rPr>
          <w:bCs/>
        </w:rPr>
        <w:t>2000</w:t>
      </w:r>
      <w:r w:rsidR="0074179E">
        <w:rPr>
          <w:bCs/>
        </w:rPr>
        <w:t>)</w:t>
      </w:r>
      <w:r w:rsidRPr="002C377E">
        <w:rPr>
          <w:bCs/>
        </w:rPr>
        <w:t xml:space="preserve">. Structural equation </w:t>
      </w:r>
      <w:proofErr w:type="spellStart"/>
      <w:r w:rsidRPr="002C377E">
        <w:rPr>
          <w:bCs/>
        </w:rPr>
        <w:t>modeling</w:t>
      </w:r>
      <w:proofErr w:type="spellEnd"/>
      <w:r w:rsidRPr="002C377E">
        <w:rPr>
          <w:bCs/>
        </w:rPr>
        <w:t xml:space="preserve"> and regression: Guidelines for research practice. </w:t>
      </w:r>
      <w:proofErr w:type="gramStart"/>
      <w:r w:rsidRPr="002C377E">
        <w:rPr>
          <w:bCs/>
          <w:i/>
        </w:rPr>
        <w:t>Communications of the Association for Information Systems</w:t>
      </w:r>
      <w:r w:rsidR="0074179E">
        <w:rPr>
          <w:bCs/>
          <w:i/>
        </w:rPr>
        <w:t>.</w:t>
      </w:r>
      <w:proofErr w:type="gramEnd"/>
      <w:r w:rsidRPr="002C377E">
        <w:rPr>
          <w:bCs/>
        </w:rPr>
        <w:t xml:space="preserve"> </w:t>
      </w:r>
      <w:proofErr w:type="gramStart"/>
      <w:r w:rsidR="0017731F" w:rsidRPr="002A453D">
        <w:rPr>
          <w:bCs/>
          <w:i/>
        </w:rPr>
        <w:t>4</w:t>
      </w:r>
      <w:r w:rsidRPr="002C377E">
        <w:rPr>
          <w:bCs/>
        </w:rPr>
        <w:t xml:space="preserve"> (7).</w:t>
      </w:r>
      <w:proofErr w:type="gramEnd"/>
    </w:p>
    <w:p w:rsidR="00791C98" w:rsidRPr="00F7578C" w:rsidRDefault="00791C98" w:rsidP="00F7578C">
      <w:pPr>
        <w:pStyle w:val="Body"/>
        <w:spacing w:before="120" w:after="0" w:line="190" w:lineRule="exact"/>
        <w:ind w:left="720" w:hanging="720"/>
        <w:rPr>
          <w:rFonts w:asciiTheme="minorHAnsi" w:hAnsiTheme="minorHAnsi"/>
          <w:color w:val="000000" w:themeColor="text1"/>
          <w:sz w:val="22"/>
        </w:rPr>
      </w:pPr>
      <w:proofErr w:type="gramStart"/>
      <w:r w:rsidRPr="00F7578C">
        <w:rPr>
          <w:rFonts w:asciiTheme="minorHAnsi" w:hAnsiTheme="minorHAnsi"/>
          <w:color w:val="000000" w:themeColor="text1"/>
          <w:sz w:val="22"/>
        </w:rPr>
        <w:t>Herrington, J., Reeves, T.C., &amp; Oliver, R. (2010).</w:t>
      </w:r>
      <w:proofErr w:type="gramEnd"/>
      <w:r w:rsidRPr="00F7578C">
        <w:rPr>
          <w:rFonts w:asciiTheme="minorHAnsi" w:hAnsiTheme="minorHAnsi"/>
          <w:color w:val="000000" w:themeColor="text1"/>
          <w:sz w:val="22"/>
        </w:rPr>
        <w:t xml:space="preserve"> </w:t>
      </w:r>
      <w:proofErr w:type="gramStart"/>
      <w:r w:rsidRPr="00F7578C">
        <w:rPr>
          <w:rFonts w:asciiTheme="minorHAnsi" w:hAnsiTheme="minorHAnsi"/>
          <w:i/>
          <w:iCs/>
          <w:color w:val="000000" w:themeColor="text1"/>
          <w:sz w:val="22"/>
        </w:rPr>
        <w:t>A guide to authentic e-learning</w:t>
      </w:r>
      <w:r w:rsidRPr="00F7578C">
        <w:rPr>
          <w:rFonts w:asciiTheme="minorHAnsi" w:hAnsiTheme="minorHAnsi"/>
          <w:color w:val="000000" w:themeColor="text1"/>
          <w:sz w:val="22"/>
        </w:rPr>
        <w:t>.</w:t>
      </w:r>
      <w:proofErr w:type="gramEnd"/>
      <w:r w:rsidRPr="00F7578C">
        <w:rPr>
          <w:rFonts w:asciiTheme="minorHAnsi" w:hAnsiTheme="minorHAnsi"/>
          <w:color w:val="000000" w:themeColor="text1"/>
          <w:sz w:val="22"/>
        </w:rPr>
        <w:t xml:space="preserve"> London: Routledge.</w:t>
      </w:r>
    </w:p>
    <w:p w:rsidR="009441B3" w:rsidRPr="002C377E" w:rsidRDefault="009441B3" w:rsidP="008D0AA7">
      <w:pPr>
        <w:spacing w:before="120" w:after="0" w:line="240" w:lineRule="auto"/>
        <w:ind w:left="720" w:hanging="720"/>
        <w:jc w:val="both"/>
      </w:pPr>
      <w:proofErr w:type="gramStart"/>
      <w:r w:rsidRPr="002C377E">
        <w:t xml:space="preserve">Levin, T. &amp; </w:t>
      </w:r>
      <w:proofErr w:type="spellStart"/>
      <w:r w:rsidRPr="002C377E">
        <w:t>Wadmany</w:t>
      </w:r>
      <w:proofErr w:type="spellEnd"/>
      <w:r w:rsidRPr="002C377E">
        <w:t>, R.</w:t>
      </w:r>
      <w:proofErr w:type="gramEnd"/>
      <w:r w:rsidRPr="002C377E">
        <w:t xml:space="preserve">  (2008)</w:t>
      </w:r>
      <w:proofErr w:type="gramStart"/>
      <w:r w:rsidR="0074179E">
        <w:t>.</w:t>
      </w:r>
      <w:r w:rsidRPr="002C377E">
        <w:t xml:space="preserve">  Teachers</w:t>
      </w:r>
      <w:proofErr w:type="gramEnd"/>
      <w:r w:rsidRPr="002C377E">
        <w:t xml:space="preserve"> views on factor</w:t>
      </w:r>
      <w:r w:rsidR="0074179E">
        <w:t>s</w:t>
      </w:r>
      <w:r w:rsidRPr="002C377E">
        <w:t xml:space="preserve"> affecting effective integration of information technology in the classroom.  </w:t>
      </w:r>
      <w:proofErr w:type="gramStart"/>
      <w:r w:rsidRPr="002C377E">
        <w:rPr>
          <w:i/>
        </w:rPr>
        <w:t>Journal of Technology and Teacher Education.</w:t>
      </w:r>
      <w:proofErr w:type="gramEnd"/>
      <w:r w:rsidRPr="002C377E">
        <w:rPr>
          <w:i/>
        </w:rPr>
        <w:t xml:space="preserve"> </w:t>
      </w:r>
      <w:proofErr w:type="gramStart"/>
      <w:r w:rsidR="0017731F" w:rsidRPr="002A453D">
        <w:rPr>
          <w:i/>
        </w:rPr>
        <w:t>16</w:t>
      </w:r>
      <w:r w:rsidRPr="002C377E">
        <w:t>(2), pp.233-263.</w:t>
      </w:r>
      <w:proofErr w:type="gramEnd"/>
    </w:p>
    <w:p w:rsidR="00321CBD" w:rsidRPr="002C377E" w:rsidRDefault="00321CBD" w:rsidP="008D0AA7">
      <w:pPr>
        <w:autoSpaceDE w:val="0"/>
        <w:autoSpaceDN w:val="0"/>
        <w:adjustRightInd w:val="0"/>
        <w:spacing w:before="120" w:after="0" w:line="240" w:lineRule="auto"/>
        <w:ind w:left="720" w:hanging="720"/>
        <w:rPr>
          <w:lang w:eastAsia="en-AU"/>
        </w:rPr>
      </w:pPr>
      <w:proofErr w:type="gramStart"/>
      <w:r w:rsidRPr="002C377E">
        <w:rPr>
          <w:lang w:eastAsia="en-AU"/>
        </w:rPr>
        <w:t>Mahmud, R. &amp; Ismail, M.A.</w:t>
      </w:r>
      <w:proofErr w:type="gramEnd"/>
      <w:r w:rsidRPr="002C377E">
        <w:rPr>
          <w:lang w:eastAsia="en-AU"/>
        </w:rPr>
        <w:t xml:space="preserve">  (2010)</w:t>
      </w:r>
      <w:proofErr w:type="gramStart"/>
      <w:r w:rsidR="00121DD9">
        <w:rPr>
          <w:lang w:eastAsia="en-AU"/>
        </w:rPr>
        <w:t>.</w:t>
      </w:r>
      <w:r w:rsidRPr="002C377E">
        <w:rPr>
          <w:lang w:eastAsia="en-AU"/>
        </w:rPr>
        <w:t xml:space="preserve">  Impact</w:t>
      </w:r>
      <w:proofErr w:type="gramEnd"/>
      <w:r w:rsidRPr="002C377E">
        <w:rPr>
          <w:lang w:eastAsia="en-AU"/>
        </w:rPr>
        <w:t xml:space="preserve"> of </w:t>
      </w:r>
      <w:r w:rsidR="00121DD9">
        <w:rPr>
          <w:lang w:eastAsia="en-AU"/>
        </w:rPr>
        <w:t>t</w:t>
      </w:r>
      <w:r w:rsidR="00121DD9" w:rsidRPr="002C377E">
        <w:rPr>
          <w:lang w:eastAsia="en-AU"/>
        </w:rPr>
        <w:t xml:space="preserve">raining </w:t>
      </w:r>
      <w:r w:rsidRPr="002C377E">
        <w:rPr>
          <w:lang w:eastAsia="en-AU"/>
        </w:rPr>
        <w:t xml:space="preserve">and </w:t>
      </w:r>
      <w:r w:rsidR="00121DD9">
        <w:rPr>
          <w:lang w:eastAsia="en-AU"/>
        </w:rPr>
        <w:t>e</w:t>
      </w:r>
      <w:r w:rsidR="00121DD9" w:rsidRPr="002C377E">
        <w:rPr>
          <w:lang w:eastAsia="en-AU"/>
        </w:rPr>
        <w:t xml:space="preserve">xperience </w:t>
      </w:r>
      <w:r w:rsidRPr="002C377E">
        <w:rPr>
          <w:lang w:eastAsia="en-AU"/>
        </w:rPr>
        <w:t xml:space="preserve">in </w:t>
      </w:r>
      <w:r w:rsidR="00121DD9">
        <w:rPr>
          <w:lang w:eastAsia="en-AU"/>
        </w:rPr>
        <w:t>u</w:t>
      </w:r>
      <w:r w:rsidR="00121DD9" w:rsidRPr="002C377E">
        <w:rPr>
          <w:lang w:eastAsia="en-AU"/>
        </w:rPr>
        <w:t xml:space="preserve">sing </w:t>
      </w:r>
      <w:r w:rsidRPr="002C377E">
        <w:rPr>
          <w:lang w:eastAsia="en-AU"/>
        </w:rPr>
        <w:t xml:space="preserve">ICT on </w:t>
      </w:r>
      <w:r w:rsidR="00121DD9">
        <w:rPr>
          <w:lang w:eastAsia="en-AU"/>
        </w:rPr>
        <w:t>i</w:t>
      </w:r>
      <w:r w:rsidR="00121DD9" w:rsidRPr="002C377E">
        <w:rPr>
          <w:lang w:eastAsia="en-AU"/>
        </w:rPr>
        <w:t>n</w:t>
      </w:r>
      <w:r w:rsidRPr="002C377E">
        <w:rPr>
          <w:lang w:eastAsia="en-AU"/>
        </w:rPr>
        <w:t>-</w:t>
      </w:r>
      <w:r w:rsidR="00121DD9">
        <w:rPr>
          <w:lang w:eastAsia="en-AU"/>
        </w:rPr>
        <w:t>s</w:t>
      </w:r>
      <w:r w:rsidR="00121DD9" w:rsidRPr="002C377E">
        <w:rPr>
          <w:lang w:eastAsia="en-AU"/>
        </w:rPr>
        <w:t xml:space="preserve">ervice </w:t>
      </w:r>
      <w:r w:rsidR="00121DD9">
        <w:rPr>
          <w:lang w:eastAsia="en-AU"/>
        </w:rPr>
        <w:t>t</w:t>
      </w:r>
      <w:r w:rsidR="00121DD9" w:rsidRPr="002C377E">
        <w:rPr>
          <w:lang w:eastAsia="en-AU"/>
        </w:rPr>
        <w:t xml:space="preserve">eachers’ </w:t>
      </w:r>
      <w:r w:rsidR="00121DD9">
        <w:rPr>
          <w:lang w:eastAsia="en-AU"/>
        </w:rPr>
        <w:t>b</w:t>
      </w:r>
      <w:r w:rsidR="00121DD9" w:rsidRPr="002C377E">
        <w:rPr>
          <w:lang w:eastAsia="en-AU"/>
        </w:rPr>
        <w:t xml:space="preserve">asic </w:t>
      </w:r>
      <w:r w:rsidRPr="002C377E">
        <w:rPr>
          <w:lang w:eastAsia="en-AU"/>
        </w:rPr>
        <w:t xml:space="preserve">ICT </w:t>
      </w:r>
      <w:r w:rsidR="00121DD9">
        <w:rPr>
          <w:lang w:eastAsia="en-AU"/>
        </w:rPr>
        <w:t>l</w:t>
      </w:r>
      <w:r w:rsidR="00121DD9" w:rsidRPr="002C377E">
        <w:rPr>
          <w:lang w:eastAsia="en-AU"/>
        </w:rPr>
        <w:t>iteracy</w:t>
      </w:r>
      <w:r w:rsidRPr="002C377E">
        <w:rPr>
          <w:lang w:eastAsia="en-AU"/>
        </w:rPr>
        <w:t xml:space="preserve">.  </w:t>
      </w:r>
      <w:r w:rsidRPr="002C377E">
        <w:rPr>
          <w:i/>
          <w:lang w:eastAsia="en-AU"/>
        </w:rPr>
        <w:t xml:space="preserve">Malaysian Journal of Educational Technology, </w:t>
      </w:r>
      <w:r w:rsidR="0017731F" w:rsidRPr="002A453D">
        <w:rPr>
          <w:i/>
          <w:lang w:eastAsia="en-AU"/>
        </w:rPr>
        <w:t>10</w:t>
      </w:r>
      <w:r w:rsidRPr="002C377E">
        <w:rPr>
          <w:lang w:eastAsia="en-AU"/>
        </w:rPr>
        <w:t>(2), 5-10.</w:t>
      </w:r>
    </w:p>
    <w:p w:rsidR="002C6C64" w:rsidRPr="00E72B22" w:rsidRDefault="002C6C64" w:rsidP="00E72B22">
      <w:pPr>
        <w:autoSpaceDE w:val="0"/>
        <w:autoSpaceDN w:val="0"/>
        <w:adjustRightInd w:val="0"/>
        <w:spacing w:before="120" w:after="0" w:line="240" w:lineRule="auto"/>
        <w:ind w:left="720" w:hanging="720"/>
      </w:pPr>
      <w:proofErr w:type="gramStart"/>
      <w:r w:rsidRPr="002C6C64">
        <w:t>MCEETYA.</w:t>
      </w:r>
      <w:proofErr w:type="gramEnd"/>
      <w:r w:rsidRPr="00561318">
        <w:t xml:space="preserve"> (1999). </w:t>
      </w:r>
      <w:proofErr w:type="gramStart"/>
      <w:r w:rsidRPr="00561318">
        <w:rPr>
          <w:i/>
        </w:rPr>
        <w:t>The</w:t>
      </w:r>
      <w:proofErr w:type="gramEnd"/>
      <w:r w:rsidRPr="00561318">
        <w:rPr>
          <w:i/>
        </w:rPr>
        <w:t xml:space="preserve"> Adelaide Declaration on National Goals for Schooling in the Twenty-First </w:t>
      </w:r>
      <w:r w:rsidRPr="00E72B22">
        <w:rPr>
          <w:i/>
        </w:rPr>
        <w:t xml:space="preserve">Century. </w:t>
      </w:r>
      <w:r w:rsidRPr="00E72B22">
        <w:rPr>
          <w:rFonts w:cs="Times New Roman"/>
        </w:rPr>
        <w:t>10</w:t>
      </w:r>
      <w:r w:rsidRPr="00E72B22">
        <w:rPr>
          <w:rFonts w:cs="Times New Roman"/>
          <w:vertAlign w:val="superscript"/>
        </w:rPr>
        <w:t>th</w:t>
      </w:r>
      <w:r w:rsidRPr="00E72B22">
        <w:rPr>
          <w:rFonts w:cs="Times New Roman"/>
        </w:rPr>
        <w:t xml:space="preserve"> Ministerial Council on Education, Employment, Training and Youth Affairs, 22-23 </w:t>
      </w:r>
      <w:r w:rsidRPr="00E72B22">
        <w:t>April 1999.</w:t>
      </w:r>
    </w:p>
    <w:p w:rsidR="00232B1C" w:rsidRPr="002C377E" w:rsidRDefault="00232B1C" w:rsidP="008D0AA7">
      <w:pPr>
        <w:autoSpaceDE w:val="0"/>
        <w:autoSpaceDN w:val="0"/>
        <w:adjustRightInd w:val="0"/>
        <w:spacing w:before="120" w:after="0" w:line="240" w:lineRule="auto"/>
        <w:ind w:left="720" w:hanging="720"/>
        <w:rPr>
          <w:lang w:eastAsia="en-AU"/>
        </w:rPr>
      </w:pPr>
      <w:proofErr w:type="gramStart"/>
      <w:r w:rsidRPr="002C377E">
        <w:t>National Committee for Evaluation of Digital Education Revolution.</w:t>
      </w:r>
      <w:proofErr w:type="gramEnd"/>
      <w:r w:rsidRPr="002C377E">
        <w:t xml:space="preserve">  </w:t>
      </w:r>
      <w:r w:rsidRPr="002C377E">
        <w:rPr>
          <w:color w:val="000000"/>
        </w:rPr>
        <w:t>(2010)</w:t>
      </w:r>
      <w:proofErr w:type="gramStart"/>
      <w:r w:rsidR="00121DD9">
        <w:rPr>
          <w:color w:val="000000"/>
        </w:rPr>
        <w:t>.</w:t>
      </w:r>
      <w:r w:rsidRPr="002C377E">
        <w:rPr>
          <w:color w:val="000000"/>
        </w:rPr>
        <w:t xml:space="preserve">  Personal</w:t>
      </w:r>
      <w:proofErr w:type="gramEnd"/>
      <w:r w:rsidRPr="002C377E">
        <w:rPr>
          <w:color w:val="000000"/>
        </w:rPr>
        <w:t xml:space="preserve"> communication as meeting attendee, Canberra.</w:t>
      </w:r>
    </w:p>
    <w:p w:rsidR="00097341" w:rsidRPr="002C377E" w:rsidRDefault="00097341" w:rsidP="008D0AA7">
      <w:pPr>
        <w:widowControl w:val="0"/>
        <w:tabs>
          <w:tab w:val="left" w:pos="-1416"/>
          <w:tab w:val="left" w:pos="-708"/>
          <w:tab w:val="left" w:pos="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pacing w:before="120" w:after="0" w:line="240" w:lineRule="auto"/>
        <w:ind w:left="1440" w:hanging="1440"/>
        <w:jc w:val="both"/>
        <w:rPr>
          <w:rFonts w:cs="Arial"/>
        </w:rPr>
      </w:pPr>
      <w:proofErr w:type="gramStart"/>
      <w:r w:rsidRPr="002C377E">
        <w:rPr>
          <w:rFonts w:cs="Arial"/>
          <w:iCs/>
        </w:rPr>
        <w:t>Office of the Auditor General.</w:t>
      </w:r>
      <w:proofErr w:type="gramEnd"/>
      <w:r w:rsidRPr="002C377E">
        <w:rPr>
          <w:rFonts w:cs="Arial"/>
          <w:iCs/>
        </w:rPr>
        <w:t xml:space="preserve">  (2001)</w:t>
      </w:r>
      <w:proofErr w:type="gramStart"/>
      <w:r w:rsidR="00121DD9">
        <w:rPr>
          <w:rFonts w:cs="Arial"/>
          <w:iCs/>
        </w:rPr>
        <w:t>.</w:t>
      </w:r>
      <w:r w:rsidRPr="002C377E">
        <w:rPr>
          <w:rFonts w:cs="Arial"/>
          <w:iCs/>
        </w:rPr>
        <w:t xml:space="preserve">  </w:t>
      </w:r>
      <w:r w:rsidRPr="002C377E">
        <w:rPr>
          <w:rFonts w:cs="Arial"/>
          <w:i/>
          <w:iCs/>
        </w:rPr>
        <w:t>On</w:t>
      </w:r>
      <w:proofErr w:type="gramEnd"/>
      <w:r w:rsidRPr="002C377E">
        <w:rPr>
          <w:rFonts w:cs="Arial"/>
          <w:i/>
          <w:iCs/>
        </w:rPr>
        <w:t xml:space="preserve">-line and </w:t>
      </w:r>
      <w:r w:rsidR="00121DD9">
        <w:rPr>
          <w:rFonts w:cs="Arial"/>
          <w:i/>
          <w:iCs/>
        </w:rPr>
        <w:t>l</w:t>
      </w:r>
      <w:r w:rsidR="00121DD9" w:rsidRPr="002C377E">
        <w:rPr>
          <w:rFonts w:cs="Arial"/>
          <w:i/>
          <w:iCs/>
        </w:rPr>
        <w:t>ength</w:t>
      </w:r>
      <w:r w:rsidRPr="002C377E">
        <w:rPr>
          <w:rFonts w:cs="Arial"/>
          <w:i/>
          <w:iCs/>
        </w:rPr>
        <w:t xml:space="preserve">? – Provision and use of learning technologies in </w:t>
      </w:r>
      <w:r w:rsidR="00121DD9">
        <w:rPr>
          <w:rFonts w:cs="Arial"/>
          <w:i/>
          <w:iCs/>
        </w:rPr>
        <w:t>g</w:t>
      </w:r>
      <w:r w:rsidR="00121DD9" w:rsidRPr="002C377E">
        <w:rPr>
          <w:rFonts w:cs="Arial"/>
          <w:i/>
          <w:iCs/>
        </w:rPr>
        <w:t xml:space="preserve">overnment </w:t>
      </w:r>
      <w:r w:rsidRPr="002C377E">
        <w:rPr>
          <w:rFonts w:cs="Arial"/>
          <w:i/>
          <w:iCs/>
        </w:rPr>
        <w:t>schools</w:t>
      </w:r>
      <w:r w:rsidRPr="002C377E">
        <w:rPr>
          <w:rFonts w:cs="Arial"/>
        </w:rPr>
        <w:t>, Report No. 2, May 2001, Perth.</w:t>
      </w:r>
    </w:p>
    <w:p w:rsidR="00C7023D" w:rsidRPr="002C377E" w:rsidRDefault="00C7023D" w:rsidP="008D0AA7">
      <w:pPr>
        <w:autoSpaceDE w:val="0"/>
        <w:autoSpaceDN w:val="0"/>
        <w:adjustRightInd w:val="0"/>
        <w:spacing w:before="120" w:after="0" w:line="240" w:lineRule="auto"/>
        <w:ind w:left="720" w:hanging="720"/>
        <w:rPr>
          <w:lang w:eastAsia="en-AU"/>
        </w:rPr>
      </w:pPr>
      <w:proofErr w:type="spellStart"/>
      <w:proofErr w:type="gramStart"/>
      <w:r w:rsidRPr="002C377E">
        <w:rPr>
          <w:lang w:eastAsia="en-AU"/>
        </w:rPr>
        <w:t>Rasch</w:t>
      </w:r>
      <w:proofErr w:type="spellEnd"/>
      <w:r w:rsidRPr="002C377E">
        <w:rPr>
          <w:lang w:eastAsia="en-AU"/>
        </w:rPr>
        <w:t>, G. (1960/1980).</w:t>
      </w:r>
      <w:proofErr w:type="gramEnd"/>
      <w:r w:rsidRPr="002C377E">
        <w:rPr>
          <w:lang w:eastAsia="en-AU"/>
        </w:rPr>
        <w:t xml:space="preserve"> </w:t>
      </w:r>
      <w:r w:rsidRPr="002C377E">
        <w:rPr>
          <w:i/>
          <w:iCs/>
          <w:lang w:eastAsia="en-AU"/>
        </w:rPr>
        <w:t>Probabilistic models for some intelligence and attainment tests</w:t>
      </w:r>
      <w:r w:rsidRPr="002C377E">
        <w:rPr>
          <w:lang w:eastAsia="en-AU"/>
        </w:rPr>
        <w:t>. Chicago: University of Chicago Press.</w:t>
      </w:r>
    </w:p>
    <w:p w:rsidR="002C6C64" w:rsidRPr="00F7578C" w:rsidRDefault="002C6C64" w:rsidP="00E72B22">
      <w:pPr>
        <w:spacing w:before="120" w:line="190" w:lineRule="exact"/>
        <w:ind w:left="720" w:hanging="720"/>
        <w:rPr>
          <w:rFonts w:cs="Helvetica"/>
          <w:color w:val="000000" w:themeColor="text1"/>
        </w:rPr>
      </w:pPr>
      <w:proofErr w:type="gramStart"/>
      <w:r w:rsidRPr="00F7578C">
        <w:rPr>
          <w:rFonts w:cs="Helvetica"/>
          <w:color w:val="000000" w:themeColor="text1"/>
        </w:rPr>
        <w:t>Reeves, T.C. (2006).</w:t>
      </w:r>
      <w:proofErr w:type="gramEnd"/>
      <w:r w:rsidRPr="00F7578C">
        <w:rPr>
          <w:rFonts w:cs="Helvetica"/>
          <w:color w:val="000000" w:themeColor="text1"/>
        </w:rPr>
        <w:t xml:space="preserve"> Design research from a technology perspective. In J. van den </w:t>
      </w:r>
      <w:proofErr w:type="spellStart"/>
      <w:r w:rsidRPr="00F7578C">
        <w:rPr>
          <w:rFonts w:cs="Helvetica"/>
          <w:color w:val="000000" w:themeColor="text1"/>
        </w:rPr>
        <w:t>Akker</w:t>
      </w:r>
      <w:proofErr w:type="spellEnd"/>
      <w:r w:rsidRPr="00F7578C">
        <w:rPr>
          <w:rFonts w:cs="Helvetica"/>
          <w:color w:val="000000" w:themeColor="text1"/>
        </w:rPr>
        <w:t xml:space="preserve">, K. </w:t>
      </w:r>
      <w:proofErr w:type="spellStart"/>
      <w:r w:rsidRPr="00F7578C">
        <w:rPr>
          <w:rFonts w:cs="Helvetica"/>
          <w:color w:val="000000" w:themeColor="text1"/>
        </w:rPr>
        <w:t>Gravemeijer</w:t>
      </w:r>
      <w:proofErr w:type="spellEnd"/>
      <w:r w:rsidRPr="00F7578C">
        <w:rPr>
          <w:rFonts w:cs="Helvetica"/>
          <w:color w:val="000000" w:themeColor="text1"/>
        </w:rPr>
        <w:t xml:space="preserve">, S. </w:t>
      </w:r>
      <w:proofErr w:type="spellStart"/>
      <w:r w:rsidRPr="00F7578C">
        <w:rPr>
          <w:rFonts w:cs="Helvetica"/>
          <w:color w:val="000000" w:themeColor="text1"/>
        </w:rPr>
        <w:t>McKenney</w:t>
      </w:r>
      <w:proofErr w:type="spellEnd"/>
      <w:r w:rsidRPr="00F7578C">
        <w:rPr>
          <w:rFonts w:cs="Helvetica"/>
          <w:color w:val="000000" w:themeColor="text1"/>
        </w:rPr>
        <w:t xml:space="preserve"> &amp; N. </w:t>
      </w:r>
      <w:proofErr w:type="spellStart"/>
      <w:r w:rsidRPr="00F7578C">
        <w:rPr>
          <w:rFonts w:cs="Helvetica"/>
          <w:color w:val="000000" w:themeColor="text1"/>
        </w:rPr>
        <w:t>Nieveen</w:t>
      </w:r>
      <w:proofErr w:type="spellEnd"/>
      <w:r w:rsidRPr="00F7578C">
        <w:rPr>
          <w:rFonts w:cs="Helvetica"/>
          <w:color w:val="000000" w:themeColor="text1"/>
        </w:rPr>
        <w:t xml:space="preserve"> (Eds.), </w:t>
      </w:r>
      <w:r w:rsidRPr="00F7578C">
        <w:rPr>
          <w:rFonts w:cs="Helvetica"/>
          <w:i/>
          <w:color w:val="000000" w:themeColor="text1"/>
        </w:rPr>
        <w:t>Educational design research</w:t>
      </w:r>
      <w:r w:rsidRPr="00F7578C">
        <w:rPr>
          <w:rFonts w:cs="Helvetica"/>
          <w:color w:val="000000" w:themeColor="text1"/>
        </w:rPr>
        <w:t xml:space="preserve"> (pp. 52-66). London: Routledge.</w:t>
      </w:r>
    </w:p>
    <w:p w:rsidR="002C6C64" w:rsidRPr="00F7578C" w:rsidRDefault="002C6C64" w:rsidP="00E72B22">
      <w:pPr>
        <w:pStyle w:val="Body"/>
        <w:spacing w:before="120" w:after="0" w:line="190" w:lineRule="exact"/>
        <w:ind w:left="720" w:hanging="720"/>
        <w:rPr>
          <w:rFonts w:asciiTheme="minorHAnsi" w:hAnsiTheme="minorHAnsi"/>
          <w:color w:val="000000" w:themeColor="text1"/>
          <w:sz w:val="22"/>
        </w:rPr>
      </w:pPr>
      <w:proofErr w:type="gramStart"/>
      <w:r w:rsidRPr="00F7578C">
        <w:rPr>
          <w:rFonts w:asciiTheme="minorHAnsi" w:hAnsiTheme="minorHAnsi"/>
          <w:color w:val="000000" w:themeColor="text1"/>
          <w:sz w:val="22"/>
        </w:rPr>
        <w:t xml:space="preserve">Reeves, T.C., &amp; </w:t>
      </w:r>
      <w:proofErr w:type="spellStart"/>
      <w:r w:rsidRPr="00F7578C">
        <w:rPr>
          <w:rFonts w:asciiTheme="minorHAnsi" w:hAnsiTheme="minorHAnsi"/>
          <w:color w:val="000000" w:themeColor="text1"/>
          <w:sz w:val="22"/>
        </w:rPr>
        <w:t>Hedberg</w:t>
      </w:r>
      <w:proofErr w:type="spellEnd"/>
      <w:r w:rsidRPr="00F7578C">
        <w:rPr>
          <w:rFonts w:asciiTheme="minorHAnsi" w:hAnsiTheme="minorHAnsi"/>
          <w:color w:val="000000" w:themeColor="text1"/>
          <w:sz w:val="22"/>
        </w:rPr>
        <w:t>, J.G. (2003).</w:t>
      </w:r>
      <w:proofErr w:type="gramEnd"/>
      <w:r w:rsidRPr="00F7578C">
        <w:rPr>
          <w:rFonts w:asciiTheme="minorHAnsi" w:hAnsiTheme="minorHAnsi"/>
          <w:color w:val="000000" w:themeColor="text1"/>
          <w:sz w:val="22"/>
        </w:rPr>
        <w:t xml:space="preserve"> </w:t>
      </w:r>
      <w:proofErr w:type="gramStart"/>
      <w:r w:rsidRPr="00F7578C">
        <w:rPr>
          <w:rFonts w:asciiTheme="minorHAnsi" w:hAnsiTheme="minorHAnsi"/>
          <w:i/>
          <w:iCs/>
          <w:color w:val="000000" w:themeColor="text1"/>
          <w:sz w:val="22"/>
        </w:rPr>
        <w:t>Interactive learning systems evaluation</w:t>
      </w:r>
      <w:r w:rsidRPr="00F7578C">
        <w:rPr>
          <w:rFonts w:asciiTheme="minorHAnsi" w:hAnsiTheme="minorHAnsi"/>
          <w:color w:val="000000" w:themeColor="text1"/>
          <w:sz w:val="22"/>
        </w:rPr>
        <w:t>.</w:t>
      </w:r>
      <w:proofErr w:type="gramEnd"/>
      <w:r w:rsidRPr="00F7578C">
        <w:rPr>
          <w:rFonts w:asciiTheme="minorHAnsi" w:hAnsiTheme="minorHAnsi"/>
          <w:color w:val="000000" w:themeColor="text1"/>
          <w:sz w:val="22"/>
        </w:rPr>
        <w:t xml:space="preserve"> Englewood Cliffs, N.J.: </w:t>
      </w:r>
      <w:proofErr w:type="spellStart"/>
      <w:r w:rsidRPr="00F7578C">
        <w:rPr>
          <w:rFonts w:asciiTheme="minorHAnsi" w:hAnsiTheme="minorHAnsi"/>
          <w:color w:val="000000" w:themeColor="text1"/>
          <w:sz w:val="22"/>
        </w:rPr>
        <w:t>EdTech</w:t>
      </w:r>
      <w:proofErr w:type="spellEnd"/>
      <w:r w:rsidRPr="00F7578C">
        <w:rPr>
          <w:rFonts w:asciiTheme="minorHAnsi" w:hAnsiTheme="minorHAnsi"/>
          <w:color w:val="000000" w:themeColor="text1"/>
          <w:sz w:val="22"/>
        </w:rPr>
        <w:t xml:space="preserve"> Publications.</w:t>
      </w:r>
    </w:p>
    <w:p w:rsidR="00182466" w:rsidRPr="00F7578C" w:rsidRDefault="00182466" w:rsidP="008D0AA7">
      <w:pPr>
        <w:spacing w:before="120" w:after="0" w:line="240" w:lineRule="auto"/>
        <w:ind w:left="720" w:hanging="720"/>
        <w:jc w:val="both"/>
        <w:rPr>
          <w:rFonts w:cs="Arial"/>
          <w:i/>
        </w:rPr>
      </w:pPr>
      <w:proofErr w:type="gramStart"/>
      <w:r>
        <w:rPr>
          <w:rFonts w:cs="Arial"/>
        </w:rPr>
        <w:t xml:space="preserve">Reynolds, D., </w:t>
      </w:r>
      <w:proofErr w:type="spellStart"/>
      <w:r>
        <w:rPr>
          <w:rFonts w:cs="Arial"/>
        </w:rPr>
        <w:t>Treharne</w:t>
      </w:r>
      <w:proofErr w:type="spellEnd"/>
      <w:r>
        <w:rPr>
          <w:rFonts w:cs="Arial"/>
        </w:rPr>
        <w:t>, D. &amp; Tripp, H. (2003).</w:t>
      </w:r>
      <w:proofErr w:type="gramEnd"/>
      <w:r>
        <w:rPr>
          <w:rFonts w:cs="Arial"/>
        </w:rPr>
        <w:t xml:space="preserve"> </w:t>
      </w:r>
      <w:proofErr w:type="gramStart"/>
      <w:r>
        <w:rPr>
          <w:rFonts w:cs="Arial"/>
        </w:rPr>
        <w:t>ICT-the hopes and reality.</w:t>
      </w:r>
      <w:proofErr w:type="gramEnd"/>
      <w:r>
        <w:rPr>
          <w:rFonts w:cs="Arial"/>
        </w:rPr>
        <w:t xml:space="preserve"> </w:t>
      </w:r>
      <w:proofErr w:type="gramStart"/>
      <w:r>
        <w:rPr>
          <w:rFonts w:cs="Arial"/>
          <w:i/>
        </w:rPr>
        <w:t>British Journal of Educational Technology, 34(2).</w:t>
      </w:r>
      <w:proofErr w:type="gramEnd"/>
    </w:p>
    <w:p w:rsidR="001825D8" w:rsidRPr="002C377E" w:rsidRDefault="00980942" w:rsidP="008D0AA7">
      <w:pPr>
        <w:spacing w:before="120" w:after="0" w:line="240" w:lineRule="auto"/>
        <w:ind w:left="720" w:hanging="720"/>
        <w:jc w:val="both"/>
        <w:rPr>
          <w:rFonts w:cs="Arial"/>
        </w:rPr>
      </w:pPr>
      <w:proofErr w:type="gramStart"/>
      <w:r>
        <w:rPr>
          <w:rFonts w:cs="Arial"/>
        </w:rPr>
        <w:t>Trimmer</w:t>
      </w:r>
      <w:r w:rsidR="001825D8" w:rsidRPr="002C377E">
        <w:rPr>
          <w:rFonts w:cs="Arial"/>
        </w:rPr>
        <w:t xml:space="preserve">, K., </w:t>
      </w:r>
      <w:proofErr w:type="spellStart"/>
      <w:r w:rsidR="001825D8" w:rsidRPr="002C377E">
        <w:rPr>
          <w:rFonts w:cs="Arial"/>
        </w:rPr>
        <w:t>Kennish</w:t>
      </w:r>
      <w:proofErr w:type="spellEnd"/>
      <w:r w:rsidR="001825D8" w:rsidRPr="002C377E">
        <w:rPr>
          <w:rFonts w:cs="Arial"/>
        </w:rPr>
        <w:t>, P. &amp; McNamara, J. (2007)</w:t>
      </w:r>
      <w:r w:rsidR="00121DD9">
        <w:rPr>
          <w:rFonts w:cs="Arial"/>
        </w:rPr>
        <w:t>.</w:t>
      </w:r>
      <w:proofErr w:type="gramEnd"/>
      <w:r w:rsidR="001825D8" w:rsidRPr="002C377E">
        <w:rPr>
          <w:rFonts w:cs="Arial"/>
        </w:rPr>
        <w:t xml:space="preserve">  </w:t>
      </w:r>
      <w:r w:rsidR="001825D8" w:rsidRPr="002C377E">
        <w:rPr>
          <w:rFonts w:cs="Arial"/>
          <w:i/>
        </w:rPr>
        <w:t>Teacher ICT skills and integration into pedagogy: evaluation of the information and communication technology knowledge, skill levels and integration into pedagogy of Western Australian government school teachers.</w:t>
      </w:r>
      <w:r w:rsidR="001825D8" w:rsidRPr="002C377E">
        <w:rPr>
          <w:i/>
          <w:iCs/>
        </w:rPr>
        <w:t xml:space="preserve"> </w:t>
      </w:r>
      <w:r w:rsidR="001825D8" w:rsidRPr="002C377E">
        <w:rPr>
          <w:iCs/>
        </w:rPr>
        <w:t xml:space="preserve">AARE 2006 International education research </w:t>
      </w:r>
      <w:proofErr w:type="gramStart"/>
      <w:r w:rsidR="001825D8" w:rsidRPr="002C377E">
        <w:rPr>
          <w:iCs/>
        </w:rPr>
        <w:t>conference :</w:t>
      </w:r>
      <w:proofErr w:type="gramEnd"/>
      <w:r w:rsidR="001825D8" w:rsidRPr="002C377E">
        <w:rPr>
          <w:iCs/>
        </w:rPr>
        <w:t xml:space="preserve"> Adelaide : papers collection</w:t>
      </w:r>
      <w:r w:rsidR="007A08B5" w:rsidRPr="002C377E">
        <w:rPr>
          <w:iCs/>
        </w:rPr>
        <w:t>.</w:t>
      </w:r>
      <w:r w:rsidR="001825D8" w:rsidRPr="002C377E">
        <w:rPr>
          <w:iCs/>
        </w:rPr>
        <w:t xml:space="preserve"> </w:t>
      </w:r>
    </w:p>
    <w:p w:rsidR="00DC31DA" w:rsidRPr="002C377E" w:rsidRDefault="00DC31DA" w:rsidP="008D0AA7">
      <w:pPr>
        <w:jc w:val="both"/>
      </w:pPr>
    </w:p>
    <w:sectPr w:rsidR="00DC31DA" w:rsidRPr="002C377E" w:rsidSect="0017731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CC0" w:rsidRDefault="00861CC0" w:rsidP="00297D0B">
      <w:pPr>
        <w:spacing w:after="0" w:line="240" w:lineRule="auto"/>
      </w:pPr>
      <w:r>
        <w:separator/>
      </w:r>
    </w:p>
  </w:endnote>
  <w:endnote w:type="continuationSeparator" w:id="0">
    <w:p w:rsidR="00861CC0" w:rsidRDefault="00861CC0" w:rsidP="0029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755086"/>
      <w:docPartObj>
        <w:docPartGallery w:val="Page Numbers (Bottom of Page)"/>
        <w:docPartUnique/>
      </w:docPartObj>
    </w:sdtPr>
    <w:sdtEndPr>
      <w:rPr>
        <w:noProof/>
      </w:rPr>
    </w:sdtEndPr>
    <w:sdtContent>
      <w:p w:rsidR="00AA7D6E" w:rsidRDefault="0017731F">
        <w:pPr>
          <w:pStyle w:val="Footer"/>
          <w:jc w:val="right"/>
        </w:pPr>
        <w:r>
          <w:fldChar w:fldCharType="begin"/>
        </w:r>
        <w:r w:rsidR="00AA7D6E">
          <w:instrText xml:space="preserve"> PAGE   \* MERGEFORMAT </w:instrText>
        </w:r>
        <w:r>
          <w:fldChar w:fldCharType="separate"/>
        </w:r>
        <w:r w:rsidR="00F60364">
          <w:rPr>
            <w:noProof/>
          </w:rPr>
          <w:t>1</w:t>
        </w:r>
        <w:r>
          <w:rPr>
            <w:noProof/>
          </w:rPr>
          <w:fldChar w:fldCharType="end"/>
        </w:r>
      </w:p>
    </w:sdtContent>
  </w:sdt>
  <w:p w:rsidR="00AA7D6E" w:rsidRDefault="00AA7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CC0" w:rsidRDefault="00861CC0" w:rsidP="00297D0B">
      <w:pPr>
        <w:spacing w:after="0" w:line="240" w:lineRule="auto"/>
      </w:pPr>
      <w:r>
        <w:separator/>
      </w:r>
    </w:p>
  </w:footnote>
  <w:footnote w:type="continuationSeparator" w:id="0">
    <w:p w:rsidR="00861CC0" w:rsidRDefault="00861CC0" w:rsidP="00297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DFC"/>
    <w:multiLevelType w:val="multilevel"/>
    <w:tmpl w:val="FD78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F672C"/>
    <w:multiLevelType w:val="hybridMultilevel"/>
    <w:tmpl w:val="821AC7F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nsid w:val="2C71136D"/>
    <w:multiLevelType w:val="hybridMultilevel"/>
    <w:tmpl w:val="15B05546"/>
    <w:lvl w:ilvl="0" w:tplc="35B483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D29CA"/>
    <w:multiLevelType w:val="hybridMultilevel"/>
    <w:tmpl w:val="F4448B5E"/>
    <w:lvl w:ilvl="0" w:tplc="CC987434">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37"/>
    <w:rsid w:val="00000578"/>
    <w:rsid w:val="0002725F"/>
    <w:rsid w:val="000417C1"/>
    <w:rsid w:val="00056960"/>
    <w:rsid w:val="00057D39"/>
    <w:rsid w:val="00066ACF"/>
    <w:rsid w:val="00067A3E"/>
    <w:rsid w:val="00072B33"/>
    <w:rsid w:val="00097341"/>
    <w:rsid w:val="000976F9"/>
    <w:rsid w:val="000C7B84"/>
    <w:rsid w:val="00121DD9"/>
    <w:rsid w:val="001232C9"/>
    <w:rsid w:val="0013369D"/>
    <w:rsid w:val="00137A38"/>
    <w:rsid w:val="00167FB8"/>
    <w:rsid w:val="00170D0C"/>
    <w:rsid w:val="0017731F"/>
    <w:rsid w:val="00177716"/>
    <w:rsid w:val="00182466"/>
    <w:rsid w:val="001825D8"/>
    <w:rsid w:val="001A379B"/>
    <w:rsid w:val="001C1677"/>
    <w:rsid w:val="001E4D16"/>
    <w:rsid w:val="001E65C1"/>
    <w:rsid w:val="00226AEF"/>
    <w:rsid w:val="002300BC"/>
    <w:rsid w:val="00232B1C"/>
    <w:rsid w:val="00236587"/>
    <w:rsid w:val="00243E5A"/>
    <w:rsid w:val="00282C65"/>
    <w:rsid w:val="00285BFA"/>
    <w:rsid w:val="0029733C"/>
    <w:rsid w:val="00297D0B"/>
    <w:rsid w:val="002A307D"/>
    <w:rsid w:val="002A453D"/>
    <w:rsid w:val="002C377E"/>
    <w:rsid w:val="002C6C64"/>
    <w:rsid w:val="002D5475"/>
    <w:rsid w:val="002E6D8F"/>
    <w:rsid w:val="002F2E1E"/>
    <w:rsid w:val="002F5449"/>
    <w:rsid w:val="00321CBD"/>
    <w:rsid w:val="00381185"/>
    <w:rsid w:val="00395352"/>
    <w:rsid w:val="003A014F"/>
    <w:rsid w:val="003A793B"/>
    <w:rsid w:val="00412B96"/>
    <w:rsid w:val="00412FC8"/>
    <w:rsid w:val="0042310B"/>
    <w:rsid w:val="004340E8"/>
    <w:rsid w:val="00442297"/>
    <w:rsid w:val="00447BDC"/>
    <w:rsid w:val="00456D31"/>
    <w:rsid w:val="00481724"/>
    <w:rsid w:val="004A3484"/>
    <w:rsid w:val="004A4977"/>
    <w:rsid w:val="004C1C5F"/>
    <w:rsid w:val="004F570E"/>
    <w:rsid w:val="00502252"/>
    <w:rsid w:val="0051011E"/>
    <w:rsid w:val="00525E6C"/>
    <w:rsid w:val="00541F94"/>
    <w:rsid w:val="005618EA"/>
    <w:rsid w:val="005631A8"/>
    <w:rsid w:val="00567BA3"/>
    <w:rsid w:val="0057529E"/>
    <w:rsid w:val="00592E45"/>
    <w:rsid w:val="005F36AA"/>
    <w:rsid w:val="006132EF"/>
    <w:rsid w:val="0062191F"/>
    <w:rsid w:val="00622F43"/>
    <w:rsid w:val="006356AF"/>
    <w:rsid w:val="00644701"/>
    <w:rsid w:val="00650B59"/>
    <w:rsid w:val="00653CF1"/>
    <w:rsid w:val="00663E80"/>
    <w:rsid w:val="00681458"/>
    <w:rsid w:val="00695363"/>
    <w:rsid w:val="006955B8"/>
    <w:rsid w:val="006975EA"/>
    <w:rsid w:val="006B02B5"/>
    <w:rsid w:val="006D34BD"/>
    <w:rsid w:val="006D7A7B"/>
    <w:rsid w:val="006E3021"/>
    <w:rsid w:val="007025CE"/>
    <w:rsid w:val="00706A79"/>
    <w:rsid w:val="00722A14"/>
    <w:rsid w:val="00723785"/>
    <w:rsid w:val="0074179E"/>
    <w:rsid w:val="0074272C"/>
    <w:rsid w:val="00744AD9"/>
    <w:rsid w:val="00785470"/>
    <w:rsid w:val="00791C98"/>
    <w:rsid w:val="007924DF"/>
    <w:rsid w:val="00797D7C"/>
    <w:rsid w:val="007A08B5"/>
    <w:rsid w:val="007C25AC"/>
    <w:rsid w:val="007D2ABA"/>
    <w:rsid w:val="007E69E2"/>
    <w:rsid w:val="007E7770"/>
    <w:rsid w:val="00821F5B"/>
    <w:rsid w:val="0082332A"/>
    <w:rsid w:val="00826C93"/>
    <w:rsid w:val="00861CC0"/>
    <w:rsid w:val="00876CFB"/>
    <w:rsid w:val="00883AF1"/>
    <w:rsid w:val="008954D8"/>
    <w:rsid w:val="008B2D6C"/>
    <w:rsid w:val="008D0AA7"/>
    <w:rsid w:val="008D6608"/>
    <w:rsid w:val="008E6BD9"/>
    <w:rsid w:val="008F4BF4"/>
    <w:rsid w:val="009017DB"/>
    <w:rsid w:val="00907CA5"/>
    <w:rsid w:val="009230BC"/>
    <w:rsid w:val="00932FCB"/>
    <w:rsid w:val="009441B3"/>
    <w:rsid w:val="009523B5"/>
    <w:rsid w:val="0095314C"/>
    <w:rsid w:val="00954A31"/>
    <w:rsid w:val="00980942"/>
    <w:rsid w:val="00996A52"/>
    <w:rsid w:val="009B0609"/>
    <w:rsid w:val="009C119B"/>
    <w:rsid w:val="009F3725"/>
    <w:rsid w:val="00A26E37"/>
    <w:rsid w:val="00A34339"/>
    <w:rsid w:val="00A54E1A"/>
    <w:rsid w:val="00A7442F"/>
    <w:rsid w:val="00A87360"/>
    <w:rsid w:val="00A92C87"/>
    <w:rsid w:val="00AA7808"/>
    <w:rsid w:val="00AA7D6E"/>
    <w:rsid w:val="00AD4146"/>
    <w:rsid w:val="00B005D6"/>
    <w:rsid w:val="00B03A58"/>
    <w:rsid w:val="00B30403"/>
    <w:rsid w:val="00B341CE"/>
    <w:rsid w:val="00B4296E"/>
    <w:rsid w:val="00B50367"/>
    <w:rsid w:val="00B5610E"/>
    <w:rsid w:val="00B62B04"/>
    <w:rsid w:val="00B67321"/>
    <w:rsid w:val="00B773B5"/>
    <w:rsid w:val="00B90B9D"/>
    <w:rsid w:val="00BB4525"/>
    <w:rsid w:val="00BC7669"/>
    <w:rsid w:val="00BE78FA"/>
    <w:rsid w:val="00BF5AC2"/>
    <w:rsid w:val="00C415F0"/>
    <w:rsid w:val="00C555CF"/>
    <w:rsid w:val="00C7023D"/>
    <w:rsid w:val="00C70D91"/>
    <w:rsid w:val="00C743CD"/>
    <w:rsid w:val="00C838E9"/>
    <w:rsid w:val="00C839C6"/>
    <w:rsid w:val="00CB3973"/>
    <w:rsid w:val="00CB5C5C"/>
    <w:rsid w:val="00CE5261"/>
    <w:rsid w:val="00CF49CE"/>
    <w:rsid w:val="00D00E5E"/>
    <w:rsid w:val="00D022E3"/>
    <w:rsid w:val="00D221CE"/>
    <w:rsid w:val="00D44E0F"/>
    <w:rsid w:val="00D53748"/>
    <w:rsid w:val="00D70D7F"/>
    <w:rsid w:val="00DB4EF9"/>
    <w:rsid w:val="00DC31DA"/>
    <w:rsid w:val="00DF0FEF"/>
    <w:rsid w:val="00E04F8F"/>
    <w:rsid w:val="00E26506"/>
    <w:rsid w:val="00E30686"/>
    <w:rsid w:val="00E60B81"/>
    <w:rsid w:val="00E720E9"/>
    <w:rsid w:val="00E72B22"/>
    <w:rsid w:val="00E8239B"/>
    <w:rsid w:val="00EA1016"/>
    <w:rsid w:val="00EA6191"/>
    <w:rsid w:val="00EB0ED0"/>
    <w:rsid w:val="00EB3D8B"/>
    <w:rsid w:val="00EB7A00"/>
    <w:rsid w:val="00EC51FD"/>
    <w:rsid w:val="00ED1528"/>
    <w:rsid w:val="00EE5E98"/>
    <w:rsid w:val="00F068E4"/>
    <w:rsid w:val="00F34068"/>
    <w:rsid w:val="00F60364"/>
    <w:rsid w:val="00F7578C"/>
    <w:rsid w:val="00FF2FB1"/>
    <w:rsid w:val="00FF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EA1016"/>
    <w:pPr>
      <w:keepNext/>
      <w:spacing w:before="240" w:after="60" w:line="240" w:lineRule="auto"/>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B5"/>
    <w:rPr>
      <w:rFonts w:ascii="Tahoma" w:hAnsi="Tahoma" w:cs="Tahoma"/>
      <w:sz w:val="16"/>
      <w:szCs w:val="16"/>
    </w:rPr>
  </w:style>
  <w:style w:type="paragraph" w:styleId="Header">
    <w:name w:val="header"/>
    <w:basedOn w:val="Normal"/>
    <w:link w:val="HeaderChar"/>
    <w:uiPriority w:val="99"/>
    <w:unhideWhenUsed/>
    <w:rsid w:val="00297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D0B"/>
  </w:style>
  <w:style w:type="paragraph" w:styleId="Footer">
    <w:name w:val="footer"/>
    <w:basedOn w:val="Normal"/>
    <w:link w:val="FooterChar"/>
    <w:uiPriority w:val="99"/>
    <w:unhideWhenUsed/>
    <w:rsid w:val="00297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D0B"/>
  </w:style>
  <w:style w:type="character" w:customStyle="1" w:styleId="Heading4Char">
    <w:name w:val="Heading 4 Char"/>
    <w:basedOn w:val="DefaultParagraphFont"/>
    <w:link w:val="Heading4"/>
    <w:semiHidden/>
    <w:rsid w:val="00EA1016"/>
    <w:rPr>
      <w:rFonts w:ascii="Calibri" w:eastAsia="Times New Roman" w:hAnsi="Calibri" w:cs="Times New Roman"/>
      <w:b/>
      <w:bCs/>
      <w:sz w:val="28"/>
      <w:szCs w:val="28"/>
      <w:lang w:val="en-US"/>
    </w:rPr>
  </w:style>
  <w:style w:type="character" w:styleId="CommentReference">
    <w:name w:val="annotation reference"/>
    <w:basedOn w:val="DefaultParagraphFont"/>
    <w:uiPriority w:val="99"/>
    <w:semiHidden/>
    <w:unhideWhenUsed/>
    <w:rsid w:val="00481724"/>
    <w:rPr>
      <w:sz w:val="18"/>
      <w:szCs w:val="18"/>
    </w:rPr>
  </w:style>
  <w:style w:type="paragraph" w:styleId="CommentText">
    <w:name w:val="annotation text"/>
    <w:basedOn w:val="Normal"/>
    <w:link w:val="CommentTextChar"/>
    <w:uiPriority w:val="99"/>
    <w:semiHidden/>
    <w:unhideWhenUsed/>
    <w:rsid w:val="00481724"/>
    <w:pPr>
      <w:spacing w:line="240" w:lineRule="auto"/>
    </w:pPr>
    <w:rPr>
      <w:sz w:val="24"/>
      <w:szCs w:val="24"/>
    </w:rPr>
  </w:style>
  <w:style w:type="character" w:customStyle="1" w:styleId="CommentTextChar">
    <w:name w:val="Comment Text Char"/>
    <w:basedOn w:val="DefaultParagraphFont"/>
    <w:link w:val="CommentText"/>
    <w:uiPriority w:val="99"/>
    <w:semiHidden/>
    <w:rsid w:val="00481724"/>
    <w:rPr>
      <w:sz w:val="24"/>
      <w:szCs w:val="24"/>
    </w:rPr>
  </w:style>
  <w:style w:type="paragraph" w:styleId="CommentSubject">
    <w:name w:val="annotation subject"/>
    <w:basedOn w:val="CommentText"/>
    <w:next w:val="CommentText"/>
    <w:link w:val="CommentSubjectChar"/>
    <w:uiPriority w:val="99"/>
    <w:semiHidden/>
    <w:unhideWhenUsed/>
    <w:rsid w:val="00481724"/>
    <w:rPr>
      <w:b/>
      <w:bCs/>
      <w:sz w:val="20"/>
      <w:szCs w:val="20"/>
    </w:rPr>
  </w:style>
  <w:style w:type="character" w:customStyle="1" w:styleId="CommentSubjectChar">
    <w:name w:val="Comment Subject Char"/>
    <w:basedOn w:val="CommentTextChar"/>
    <w:link w:val="CommentSubject"/>
    <w:uiPriority w:val="99"/>
    <w:semiHidden/>
    <w:rsid w:val="00481724"/>
    <w:rPr>
      <w:b/>
      <w:bCs/>
      <w:sz w:val="20"/>
      <w:szCs w:val="20"/>
    </w:rPr>
  </w:style>
  <w:style w:type="paragraph" w:styleId="ListParagraph">
    <w:name w:val="List Paragraph"/>
    <w:basedOn w:val="Normal"/>
    <w:uiPriority w:val="34"/>
    <w:qFormat/>
    <w:rsid w:val="002A453D"/>
    <w:pPr>
      <w:ind w:left="720"/>
      <w:contextualSpacing/>
    </w:pPr>
  </w:style>
  <w:style w:type="paragraph" w:customStyle="1" w:styleId="Body">
    <w:name w:val="Body"/>
    <w:basedOn w:val="Normal"/>
    <w:rsid w:val="00D221CE"/>
    <w:pPr>
      <w:spacing w:after="120" w:line="260" w:lineRule="exact"/>
    </w:pPr>
    <w:rPr>
      <w:rFonts w:asciiTheme="majorHAnsi" w:hAnsiTheme="majorHAnsi" w:cstheme="majorHAnsi"/>
      <w:sz w:val="24"/>
      <w:lang w:val="en-US"/>
    </w:rPr>
  </w:style>
  <w:style w:type="character" w:styleId="Hyperlink">
    <w:name w:val="Hyperlink"/>
    <w:basedOn w:val="DefaultParagraphFont"/>
    <w:rsid w:val="00D221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EA1016"/>
    <w:pPr>
      <w:keepNext/>
      <w:spacing w:before="240" w:after="60" w:line="240" w:lineRule="auto"/>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B5"/>
    <w:rPr>
      <w:rFonts w:ascii="Tahoma" w:hAnsi="Tahoma" w:cs="Tahoma"/>
      <w:sz w:val="16"/>
      <w:szCs w:val="16"/>
    </w:rPr>
  </w:style>
  <w:style w:type="paragraph" w:styleId="Header">
    <w:name w:val="header"/>
    <w:basedOn w:val="Normal"/>
    <w:link w:val="HeaderChar"/>
    <w:uiPriority w:val="99"/>
    <w:unhideWhenUsed/>
    <w:rsid w:val="00297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D0B"/>
  </w:style>
  <w:style w:type="paragraph" w:styleId="Footer">
    <w:name w:val="footer"/>
    <w:basedOn w:val="Normal"/>
    <w:link w:val="FooterChar"/>
    <w:uiPriority w:val="99"/>
    <w:unhideWhenUsed/>
    <w:rsid w:val="00297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D0B"/>
  </w:style>
  <w:style w:type="character" w:customStyle="1" w:styleId="Heading4Char">
    <w:name w:val="Heading 4 Char"/>
    <w:basedOn w:val="DefaultParagraphFont"/>
    <w:link w:val="Heading4"/>
    <w:semiHidden/>
    <w:rsid w:val="00EA1016"/>
    <w:rPr>
      <w:rFonts w:ascii="Calibri" w:eastAsia="Times New Roman" w:hAnsi="Calibri" w:cs="Times New Roman"/>
      <w:b/>
      <w:bCs/>
      <w:sz w:val="28"/>
      <w:szCs w:val="28"/>
      <w:lang w:val="en-US"/>
    </w:rPr>
  </w:style>
  <w:style w:type="character" w:styleId="CommentReference">
    <w:name w:val="annotation reference"/>
    <w:basedOn w:val="DefaultParagraphFont"/>
    <w:uiPriority w:val="99"/>
    <w:semiHidden/>
    <w:unhideWhenUsed/>
    <w:rsid w:val="00481724"/>
    <w:rPr>
      <w:sz w:val="18"/>
      <w:szCs w:val="18"/>
    </w:rPr>
  </w:style>
  <w:style w:type="paragraph" w:styleId="CommentText">
    <w:name w:val="annotation text"/>
    <w:basedOn w:val="Normal"/>
    <w:link w:val="CommentTextChar"/>
    <w:uiPriority w:val="99"/>
    <w:semiHidden/>
    <w:unhideWhenUsed/>
    <w:rsid w:val="00481724"/>
    <w:pPr>
      <w:spacing w:line="240" w:lineRule="auto"/>
    </w:pPr>
    <w:rPr>
      <w:sz w:val="24"/>
      <w:szCs w:val="24"/>
    </w:rPr>
  </w:style>
  <w:style w:type="character" w:customStyle="1" w:styleId="CommentTextChar">
    <w:name w:val="Comment Text Char"/>
    <w:basedOn w:val="DefaultParagraphFont"/>
    <w:link w:val="CommentText"/>
    <w:uiPriority w:val="99"/>
    <w:semiHidden/>
    <w:rsid w:val="00481724"/>
    <w:rPr>
      <w:sz w:val="24"/>
      <w:szCs w:val="24"/>
    </w:rPr>
  </w:style>
  <w:style w:type="paragraph" w:styleId="CommentSubject">
    <w:name w:val="annotation subject"/>
    <w:basedOn w:val="CommentText"/>
    <w:next w:val="CommentText"/>
    <w:link w:val="CommentSubjectChar"/>
    <w:uiPriority w:val="99"/>
    <w:semiHidden/>
    <w:unhideWhenUsed/>
    <w:rsid w:val="00481724"/>
    <w:rPr>
      <w:b/>
      <w:bCs/>
      <w:sz w:val="20"/>
      <w:szCs w:val="20"/>
    </w:rPr>
  </w:style>
  <w:style w:type="character" w:customStyle="1" w:styleId="CommentSubjectChar">
    <w:name w:val="Comment Subject Char"/>
    <w:basedOn w:val="CommentTextChar"/>
    <w:link w:val="CommentSubject"/>
    <w:uiPriority w:val="99"/>
    <w:semiHidden/>
    <w:rsid w:val="00481724"/>
    <w:rPr>
      <w:b/>
      <w:bCs/>
      <w:sz w:val="20"/>
      <w:szCs w:val="20"/>
    </w:rPr>
  </w:style>
  <w:style w:type="paragraph" w:styleId="ListParagraph">
    <w:name w:val="List Paragraph"/>
    <w:basedOn w:val="Normal"/>
    <w:uiPriority w:val="34"/>
    <w:qFormat/>
    <w:rsid w:val="002A453D"/>
    <w:pPr>
      <w:ind w:left="720"/>
      <w:contextualSpacing/>
    </w:pPr>
  </w:style>
  <w:style w:type="paragraph" w:customStyle="1" w:styleId="Body">
    <w:name w:val="Body"/>
    <w:basedOn w:val="Normal"/>
    <w:rsid w:val="00D221CE"/>
    <w:pPr>
      <w:spacing w:after="120" w:line="260" w:lineRule="exact"/>
    </w:pPr>
    <w:rPr>
      <w:rFonts w:asciiTheme="majorHAnsi" w:hAnsiTheme="majorHAnsi" w:cstheme="majorHAnsi"/>
      <w:sz w:val="24"/>
      <w:lang w:val="en-US"/>
    </w:rPr>
  </w:style>
  <w:style w:type="character" w:styleId="Hyperlink">
    <w:name w:val="Hyperlink"/>
    <w:basedOn w:val="DefaultParagraphFont"/>
    <w:rsid w:val="00D221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70839">
      <w:bodyDiv w:val="1"/>
      <w:marLeft w:val="0"/>
      <w:marRight w:val="0"/>
      <w:marTop w:val="0"/>
      <w:marBottom w:val="0"/>
      <w:divBdr>
        <w:top w:val="none" w:sz="0" w:space="0" w:color="auto"/>
        <w:left w:val="none" w:sz="0" w:space="0" w:color="auto"/>
        <w:bottom w:val="none" w:sz="0" w:space="0" w:color="auto"/>
        <w:right w:val="none" w:sz="0" w:space="0" w:color="auto"/>
      </w:divBdr>
      <w:divsChild>
        <w:div w:id="1760174730">
          <w:marLeft w:val="0"/>
          <w:marRight w:val="0"/>
          <w:marTop w:val="0"/>
          <w:marBottom w:val="0"/>
          <w:divBdr>
            <w:top w:val="none" w:sz="0" w:space="0" w:color="auto"/>
            <w:left w:val="none" w:sz="0" w:space="0" w:color="auto"/>
            <w:bottom w:val="none" w:sz="0" w:space="0" w:color="auto"/>
            <w:right w:val="none" w:sz="0" w:space="0" w:color="auto"/>
          </w:divBdr>
          <w:divsChild>
            <w:div w:id="166679857">
              <w:marLeft w:val="0"/>
              <w:marRight w:val="0"/>
              <w:marTop w:val="0"/>
              <w:marBottom w:val="0"/>
              <w:divBdr>
                <w:top w:val="none" w:sz="0" w:space="0" w:color="auto"/>
                <w:left w:val="none" w:sz="0" w:space="0" w:color="auto"/>
                <w:bottom w:val="none" w:sz="0" w:space="0" w:color="auto"/>
                <w:right w:val="none" w:sz="0" w:space="0" w:color="auto"/>
              </w:divBdr>
              <w:divsChild>
                <w:div w:id="21117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insiters.deewr.gov.au/garrett/rewards-great-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05419-488C-4CC9-9DCC-5F6B1FED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5303</Words>
  <Characters>30230</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2015-07-07T23:37:00Z</dcterms:created>
  <dcterms:modified xsi:type="dcterms:W3CDTF">2015-07-07T23:37:00Z</dcterms:modified>
</cp:coreProperties>
</file>