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786A3" w14:textId="77777777" w:rsidR="00C97E32" w:rsidRPr="00315900" w:rsidRDefault="00293DF6" w:rsidP="00A7451E">
      <w:pPr>
        <w:spacing w:line="480" w:lineRule="auto"/>
        <w:rPr>
          <w:rFonts w:cstheme="minorHAnsi"/>
          <w:b/>
          <w:sz w:val="24"/>
          <w:szCs w:val="24"/>
        </w:rPr>
      </w:pPr>
      <w:r w:rsidRPr="00315900">
        <w:rPr>
          <w:rFonts w:cstheme="minorHAnsi"/>
          <w:b/>
          <w:sz w:val="24"/>
          <w:szCs w:val="24"/>
        </w:rPr>
        <w:t>Chapter 23: Should I stay</w:t>
      </w:r>
      <w:r w:rsidR="005936D0" w:rsidRPr="00315900">
        <w:rPr>
          <w:rFonts w:cstheme="minorHAnsi"/>
          <w:b/>
          <w:sz w:val="24"/>
          <w:szCs w:val="24"/>
        </w:rPr>
        <w:t>,</w:t>
      </w:r>
      <w:r w:rsidRPr="00315900">
        <w:rPr>
          <w:rFonts w:cstheme="minorHAnsi"/>
          <w:b/>
          <w:sz w:val="24"/>
          <w:szCs w:val="24"/>
        </w:rPr>
        <w:t xml:space="preserve"> or should I go? Evacuat</w:t>
      </w:r>
      <w:r w:rsidR="00910170" w:rsidRPr="00315900">
        <w:rPr>
          <w:rFonts w:cstheme="minorHAnsi"/>
          <w:b/>
          <w:sz w:val="24"/>
          <w:szCs w:val="24"/>
        </w:rPr>
        <w:t xml:space="preserve">ion vs. </w:t>
      </w:r>
      <w:r w:rsidRPr="00315900">
        <w:rPr>
          <w:rFonts w:cstheme="minorHAnsi"/>
          <w:b/>
          <w:sz w:val="24"/>
          <w:szCs w:val="24"/>
        </w:rPr>
        <w:t>shelter</w:t>
      </w:r>
      <w:r w:rsidR="004A7AAB">
        <w:rPr>
          <w:rFonts w:cstheme="minorHAnsi"/>
          <w:b/>
          <w:sz w:val="24"/>
          <w:szCs w:val="24"/>
        </w:rPr>
        <w:t>-</w:t>
      </w:r>
      <w:r w:rsidRPr="00315900">
        <w:rPr>
          <w:rFonts w:cstheme="minorHAnsi"/>
          <w:b/>
          <w:sz w:val="24"/>
          <w:szCs w:val="24"/>
        </w:rPr>
        <w:t>in</w:t>
      </w:r>
      <w:r w:rsidR="004A7AAB">
        <w:rPr>
          <w:rFonts w:cstheme="minorHAnsi"/>
          <w:b/>
          <w:sz w:val="24"/>
          <w:szCs w:val="24"/>
        </w:rPr>
        <w:t>-</w:t>
      </w:r>
      <w:r w:rsidRPr="00315900">
        <w:rPr>
          <w:rFonts w:cstheme="minorHAnsi"/>
          <w:b/>
          <w:sz w:val="24"/>
          <w:szCs w:val="24"/>
        </w:rPr>
        <w:t xml:space="preserve">place under imminent </w:t>
      </w:r>
      <w:r w:rsidR="007C1E24" w:rsidRPr="00315900">
        <w:rPr>
          <w:rFonts w:cstheme="minorHAnsi"/>
          <w:b/>
          <w:sz w:val="24"/>
          <w:szCs w:val="24"/>
        </w:rPr>
        <w:t xml:space="preserve">natural hazard </w:t>
      </w:r>
      <w:r w:rsidRPr="00315900">
        <w:rPr>
          <w:rFonts w:cstheme="minorHAnsi"/>
          <w:b/>
          <w:sz w:val="24"/>
          <w:szCs w:val="24"/>
        </w:rPr>
        <w:t>threat</w:t>
      </w:r>
    </w:p>
    <w:p w14:paraId="4A84F5A7" w14:textId="77777777" w:rsidR="00293DF6" w:rsidRPr="00315900" w:rsidRDefault="00293DF6" w:rsidP="00A7451E">
      <w:pPr>
        <w:spacing w:after="0" w:line="480" w:lineRule="auto"/>
        <w:rPr>
          <w:rFonts w:cstheme="minorHAnsi"/>
          <w:sz w:val="24"/>
          <w:szCs w:val="24"/>
        </w:rPr>
      </w:pPr>
      <w:r w:rsidRPr="00315900">
        <w:rPr>
          <w:rFonts w:cstheme="minorHAnsi"/>
          <w:sz w:val="24"/>
          <w:szCs w:val="24"/>
        </w:rPr>
        <w:t>Jim McLennan, La Trobe Univer</w:t>
      </w:r>
      <w:r w:rsidR="00910170" w:rsidRPr="00315900">
        <w:rPr>
          <w:rFonts w:cstheme="minorHAnsi"/>
          <w:sz w:val="24"/>
          <w:szCs w:val="24"/>
        </w:rPr>
        <w:t>sity, Australia</w:t>
      </w:r>
      <w:r w:rsidR="00271878" w:rsidRPr="00315900">
        <w:rPr>
          <w:rFonts w:cstheme="minorHAnsi"/>
          <w:sz w:val="24"/>
          <w:szCs w:val="24"/>
        </w:rPr>
        <w:t xml:space="preserve"> (ORCID 0000-0002-5846-1323)</w:t>
      </w:r>
    </w:p>
    <w:p w14:paraId="69D0EAB9" w14:textId="77777777" w:rsidR="00910170" w:rsidRPr="00315900" w:rsidRDefault="00910170" w:rsidP="00A7451E">
      <w:pPr>
        <w:spacing w:after="0" w:line="480" w:lineRule="auto"/>
        <w:rPr>
          <w:rFonts w:cstheme="minorHAnsi"/>
          <w:sz w:val="24"/>
          <w:szCs w:val="24"/>
        </w:rPr>
      </w:pPr>
      <w:r w:rsidRPr="00315900">
        <w:rPr>
          <w:rFonts w:cstheme="minorHAnsi"/>
          <w:sz w:val="24"/>
          <w:szCs w:val="24"/>
        </w:rPr>
        <w:t>Christopher Bearman, Central Queensland University, Australia</w:t>
      </w:r>
      <w:r w:rsidR="00271878" w:rsidRPr="00315900">
        <w:rPr>
          <w:rFonts w:cstheme="minorHAnsi"/>
          <w:sz w:val="24"/>
          <w:szCs w:val="24"/>
        </w:rPr>
        <w:t xml:space="preserve"> (ORCID )</w:t>
      </w:r>
    </w:p>
    <w:p w14:paraId="0EC999FF" w14:textId="77777777" w:rsidR="00910170" w:rsidRPr="00315900" w:rsidRDefault="00910170" w:rsidP="00A7451E">
      <w:pPr>
        <w:spacing w:after="0" w:line="480" w:lineRule="auto"/>
        <w:rPr>
          <w:rFonts w:cstheme="minorHAnsi"/>
          <w:sz w:val="24"/>
          <w:szCs w:val="24"/>
        </w:rPr>
      </w:pPr>
      <w:r w:rsidRPr="00315900">
        <w:rPr>
          <w:rFonts w:cstheme="minorHAnsi"/>
          <w:sz w:val="24"/>
          <w:szCs w:val="24"/>
        </w:rPr>
        <w:t>Barbara Ryan, University of Southern Queensland, Australia</w:t>
      </w:r>
      <w:r w:rsidR="00271878" w:rsidRPr="00315900">
        <w:rPr>
          <w:rFonts w:cstheme="minorHAnsi"/>
          <w:sz w:val="24"/>
          <w:szCs w:val="24"/>
        </w:rPr>
        <w:t xml:space="preserve"> (ORCID )</w:t>
      </w:r>
    </w:p>
    <w:p w14:paraId="6725767E" w14:textId="77777777" w:rsidR="00910170" w:rsidRPr="00315900" w:rsidRDefault="001650B0" w:rsidP="001650B0">
      <w:pPr>
        <w:spacing w:line="480" w:lineRule="auto"/>
        <w:rPr>
          <w:rFonts w:cstheme="minorHAnsi"/>
          <w:b/>
          <w:sz w:val="24"/>
          <w:szCs w:val="24"/>
        </w:rPr>
      </w:pPr>
      <w:r w:rsidRPr="00315900">
        <w:rPr>
          <w:rFonts w:cstheme="minorHAnsi"/>
          <w:b/>
          <w:sz w:val="24"/>
          <w:szCs w:val="24"/>
        </w:rPr>
        <w:t>1. </w:t>
      </w:r>
      <w:commentRangeStart w:id="0"/>
      <w:r w:rsidR="00910170" w:rsidRPr="00315900">
        <w:rPr>
          <w:rFonts w:cstheme="minorHAnsi"/>
          <w:b/>
          <w:sz w:val="24"/>
          <w:szCs w:val="24"/>
        </w:rPr>
        <w:t>Introduction</w:t>
      </w:r>
      <w:commentRangeEnd w:id="0"/>
      <w:r w:rsidR="00872347">
        <w:rPr>
          <w:rStyle w:val="CommentReference"/>
        </w:rPr>
        <w:commentReference w:id="0"/>
      </w:r>
    </w:p>
    <w:p w14:paraId="233FBC15" w14:textId="77777777" w:rsidR="00A73A59" w:rsidRPr="00315900" w:rsidRDefault="00A73A59" w:rsidP="00A7451E">
      <w:pPr>
        <w:spacing w:line="480" w:lineRule="auto"/>
        <w:rPr>
          <w:rFonts w:cstheme="minorHAnsi"/>
          <w:i/>
          <w:sz w:val="24"/>
          <w:szCs w:val="24"/>
        </w:rPr>
      </w:pPr>
      <w:r w:rsidRPr="00315900">
        <w:rPr>
          <w:rFonts w:cstheme="minorHAnsi"/>
          <w:i/>
          <w:sz w:val="24"/>
          <w:szCs w:val="24"/>
        </w:rPr>
        <w:t xml:space="preserve">1.1 </w:t>
      </w:r>
      <w:r w:rsidR="000D08EF" w:rsidRPr="00315900">
        <w:rPr>
          <w:rFonts w:cstheme="minorHAnsi"/>
          <w:i/>
          <w:sz w:val="24"/>
          <w:szCs w:val="24"/>
        </w:rPr>
        <w:t>H</w:t>
      </w:r>
      <w:r w:rsidR="005936D0" w:rsidRPr="00315900">
        <w:rPr>
          <w:rFonts w:cstheme="minorHAnsi"/>
          <w:i/>
          <w:sz w:val="24"/>
          <w:szCs w:val="24"/>
        </w:rPr>
        <w:t>azards</w:t>
      </w:r>
      <w:r w:rsidR="002427BB" w:rsidRPr="00315900">
        <w:rPr>
          <w:rFonts w:cstheme="minorHAnsi"/>
          <w:i/>
          <w:sz w:val="24"/>
          <w:szCs w:val="24"/>
        </w:rPr>
        <w:t xml:space="preserve"> and protective actions</w:t>
      </w:r>
    </w:p>
    <w:p w14:paraId="5F1F3237" w14:textId="77777777" w:rsidR="003B7E72" w:rsidRDefault="002427BB" w:rsidP="00110626">
      <w:pPr>
        <w:spacing w:line="480" w:lineRule="auto"/>
        <w:rPr>
          <w:rFonts w:cstheme="minorHAnsi"/>
          <w:sz w:val="24"/>
          <w:szCs w:val="24"/>
        </w:rPr>
      </w:pPr>
      <w:r w:rsidRPr="00315900">
        <w:rPr>
          <w:rFonts w:cstheme="minorHAnsi"/>
          <w:sz w:val="24"/>
          <w:szCs w:val="24"/>
        </w:rPr>
        <w:t xml:space="preserve">Evacuation has a long history as the </w:t>
      </w:r>
      <w:r w:rsidR="00323B0C" w:rsidRPr="00315900">
        <w:rPr>
          <w:rFonts w:cstheme="minorHAnsi"/>
          <w:sz w:val="24"/>
          <w:szCs w:val="24"/>
        </w:rPr>
        <w:t xml:space="preserve">hazard </w:t>
      </w:r>
      <w:r w:rsidRPr="00315900">
        <w:rPr>
          <w:rFonts w:cstheme="minorHAnsi"/>
          <w:sz w:val="24"/>
          <w:szCs w:val="24"/>
        </w:rPr>
        <w:t xml:space="preserve">protective action </w:t>
      </w:r>
      <w:r w:rsidR="00D87AC5" w:rsidRPr="00315900">
        <w:rPr>
          <w:rFonts w:cstheme="minorHAnsi"/>
          <w:sz w:val="24"/>
          <w:szCs w:val="24"/>
        </w:rPr>
        <w:t>advocated by authorities</w:t>
      </w:r>
      <w:r w:rsidR="00F32FA0" w:rsidRPr="00315900">
        <w:rPr>
          <w:rFonts w:cstheme="minorHAnsi"/>
          <w:sz w:val="24"/>
          <w:szCs w:val="24"/>
        </w:rPr>
        <w:t>: “For emergency managers, evacuation may be seen as a generic protective mechanism. It is effective across a variety of disaster agents: floods, hurricanes, volcanic eruptions, hazardous materials incidents and nuclear power plant accidents, to name only a few”</w:t>
      </w:r>
      <w:r w:rsidR="00D87AC5" w:rsidRPr="00315900">
        <w:rPr>
          <w:rFonts w:cstheme="minorHAnsi"/>
          <w:sz w:val="24"/>
          <w:szCs w:val="24"/>
        </w:rPr>
        <w:t xml:space="preserve"> (</w:t>
      </w:r>
      <w:r w:rsidR="00AC4C2C" w:rsidRPr="00315900">
        <w:rPr>
          <w:rFonts w:cstheme="minorHAnsi"/>
          <w:sz w:val="24"/>
          <w:szCs w:val="24"/>
        </w:rPr>
        <w:t>Lindell &amp; Perry, 1991</w:t>
      </w:r>
      <w:r w:rsidR="00F32FA0" w:rsidRPr="00315900">
        <w:rPr>
          <w:rFonts w:cstheme="minorHAnsi"/>
          <w:sz w:val="24"/>
          <w:szCs w:val="24"/>
        </w:rPr>
        <w:t>, p. 133</w:t>
      </w:r>
      <w:r w:rsidR="00D87AC5" w:rsidRPr="00315900">
        <w:rPr>
          <w:rFonts w:cstheme="minorHAnsi"/>
          <w:sz w:val="24"/>
          <w:szCs w:val="24"/>
        </w:rPr>
        <w:t>)</w:t>
      </w:r>
      <w:r w:rsidR="00495038" w:rsidRPr="00315900">
        <w:rPr>
          <w:rFonts w:cstheme="minorHAnsi"/>
          <w:sz w:val="24"/>
          <w:szCs w:val="24"/>
        </w:rPr>
        <w:t xml:space="preserve">. </w:t>
      </w:r>
      <w:r w:rsidR="00110626" w:rsidRPr="00315900">
        <w:rPr>
          <w:rFonts w:cstheme="minorHAnsi"/>
          <w:sz w:val="24"/>
          <w:szCs w:val="24"/>
        </w:rPr>
        <w:t>Table 23.1 summarises the protective actions recommended generally by authorities for what have</w:t>
      </w:r>
      <w:r w:rsidR="00581353">
        <w:rPr>
          <w:rFonts w:cstheme="minorHAnsi"/>
          <w:sz w:val="24"/>
          <w:szCs w:val="24"/>
        </w:rPr>
        <w:t xml:space="preserve"> been</w:t>
      </w:r>
      <w:r w:rsidR="00B02846">
        <w:rPr>
          <w:rFonts w:cstheme="minorHAnsi"/>
          <w:sz w:val="24"/>
          <w:szCs w:val="24"/>
        </w:rPr>
        <w:t xml:space="preserve"> </w:t>
      </w:r>
      <w:r w:rsidR="00581353">
        <w:rPr>
          <w:rFonts w:cstheme="minorHAnsi"/>
          <w:sz w:val="24"/>
          <w:szCs w:val="24"/>
        </w:rPr>
        <w:t xml:space="preserve">notably </w:t>
      </w:r>
      <w:r w:rsidR="00606377">
        <w:rPr>
          <w:rFonts w:cstheme="minorHAnsi"/>
          <w:sz w:val="24"/>
          <w:szCs w:val="24"/>
        </w:rPr>
        <w:t xml:space="preserve">deadly </w:t>
      </w:r>
      <w:r w:rsidR="004C0830">
        <w:rPr>
          <w:rFonts w:cstheme="minorHAnsi"/>
          <w:sz w:val="24"/>
          <w:szCs w:val="24"/>
        </w:rPr>
        <w:t xml:space="preserve">types of </w:t>
      </w:r>
      <w:r w:rsidR="00110626" w:rsidRPr="00315900">
        <w:rPr>
          <w:rFonts w:cstheme="minorHAnsi"/>
          <w:sz w:val="24"/>
          <w:szCs w:val="24"/>
        </w:rPr>
        <w:t xml:space="preserve">hazard events </w:t>
      </w:r>
      <w:r w:rsidR="00CD7BDE">
        <w:rPr>
          <w:rFonts w:cstheme="minorHAnsi"/>
          <w:sz w:val="24"/>
          <w:szCs w:val="24"/>
        </w:rPr>
        <w:t xml:space="preserve">globally </w:t>
      </w:r>
      <w:r w:rsidR="00110626" w:rsidRPr="00315900">
        <w:rPr>
          <w:rFonts w:cstheme="minorHAnsi"/>
          <w:sz w:val="24"/>
          <w:szCs w:val="24"/>
        </w:rPr>
        <w:t xml:space="preserve">(Abbott, 2017). Of the </w:t>
      </w:r>
      <w:r w:rsidR="008C7F01" w:rsidRPr="00315900">
        <w:rPr>
          <w:rFonts w:cstheme="minorHAnsi"/>
          <w:sz w:val="24"/>
          <w:szCs w:val="24"/>
        </w:rPr>
        <w:t xml:space="preserve">eight </w:t>
      </w:r>
      <w:r w:rsidR="00110626" w:rsidRPr="00315900">
        <w:rPr>
          <w:rFonts w:cstheme="minorHAnsi"/>
          <w:sz w:val="24"/>
          <w:szCs w:val="24"/>
        </w:rPr>
        <w:t xml:space="preserve">hazards listed, evacuation is the protective action recommended by authorities for all but </w:t>
      </w:r>
      <w:r w:rsidR="00134EC5" w:rsidRPr="00134EC5">
        <w:rPr>
          <w:rFonts w:cstheme="minorHAnsi"/>
          <w:sz w:val="24"/>
          <w:szCs w:val="24"/>
          <w:highlight w:val="yellow"/>
        </w:rPr>
        <w:t xml:space="preserve">two </w:t>
      </w:r>
      <w:r w:rsidR="00AB4E6E" w:rsidRPr="00134EC5">
        <w:rPr>
          <w:rFonts w:cstheme="minorHAnsi"/>
          <w:sz w:val="24"/>
          <w:szCs w:val="24"/>
          <w:highlight w:val="yellow"/>
        </w:rPr>
        <w:t>—tornadoes</w:t>
      </w:r>
      <w:r w:rsidR="00134EC5" w:rsidRPr="00134EC5">
        <w:rPr>
          <w:rFonts w:cstheme="minorHAnsi"/>
          <w:sz w:val="24"/>
          <w:szCs w:val="24"/>
          <w:highlight w:val="yellow"/>
        </w:rPr>
        <w:t xml:space="preserve"> and earthquakes</w:t>
      </w:r>
      <w:r w:rsidR="00110626" w:rsidRPr="00315900">
        <w:rPr>
          <w:rFonts w:cstheme="minorHAnsi"/>
          <w:sz w:val="24"/>
          <w:szCs w:val="24"/>
        </w:rPr>
        <w:t xml:space="preserve">. However, for </w:t>
      </w:r>
      <w:r w:rsidR="00715DBF">
        <w:rPr>
          <w:rFonts w:cstheme="minorHAnsi"/>
          <w:sz w:val="24"/>
          <w:szCs w:val="24"/>
        </w:rPr>
        <w:t>fl</w:t>
      </w:r>
      <w:r w:rsidR="00110626" w:rsidRPr="00315900">
        <w:rPr>
          <w:rFonts w:cstheme="minorHAnsi"/>
          <w:sz w:val="24"/>
          <w:szCs w:val="24"/>
        </w:rPr>
        <w:t>oods and wildfires</w:t>
      </w:r>
      <w:r w:rsidR="004D2E8E">
        <w:rPr>
          <w:rFonts w:cstheme="minorHAnsi"/>
          <w:sz w:val="24"/>
          <w:szCs w:val="24"/>
        </w:rPr>
        <w:t xml:space="preserve"> </w:t>
      </w:r>
      <w:r w:rsidR="00606377">
        <w:rPr>
          <w:rFonts w:cstheme="minorHAnsi"/>
          <w:sz w:val="24"/>
          <w:szCs w:val="24"/>
        </w:rPr>
        <w:t>sheltering in place has been proposed as a viable option</w:t>
      </w:r>
      <w:r w:rsidR="00110626" w:rsidRPr="00315900">
        <w:rPr>
          <w:rFonts w:cstheme="minorHAnsi"/>
          <w:sz w:val="24"/>
          <w:szCs w:val="24"/>
        </w:rPr>
        <w:t>.</w:t>
      </w:r>
      <w:r w:rsidR="00715DBF">
        <w:rPr>
          <w:rFonts w:cstheme="minorHAnsi"/>
          <w:sz w:val="24"/>
          <w:szCs w:val="24"/>
        </w:rPr>
        <w:t xml:space="preserve"> In addition, </w:t>
      </w:r>
      <w:r w:rsidR="00AB4E6E">
        <w:rPr>
          <w:rFonts w:cstheme="minorHAnsi"/>
          <w:sz w:val="24"/>
          <w:szCs w:val="24"/>
        </w:rPr>
        <w:t xml:space="preserve">researchers have </w:t>
      </w:r>
      <w:r w:rsidR="008E227B">
        <w:rPr>
          <w:rFonts w:cstheme="minorHAnsi"/>
          <w:sz w:val="24"/>
          <w:szCs w:val="24"/>
        </w:rPr>
        <w:t>concluded</w:t>
      </w:r>
      <w:r w:rsidR="00AB4E6E">
        <w:rPr>
          <w:rFonts w:cstheme="minorHAnsi"/>
          <w:sz w:val="24"/>
          <w:szCs w:val="24"/>
        </w:rPr>
        <w:t xml:space="preserve"> that mobile and manufactured</w:t>
      </w:r>
      <w:r w:rsidR="00232C1D">
        <w:rPr>
          <w:rStyle w:val="FootnoteReference"/>
          <w:rFonts w:cstheme="minorHAnsi"/>
          <w:sz w:val="24"/>
          <w:szCs w:val="24"/>
        </w:rPr>
        <w:footnoteReference w:id="1"/>
      </w:r>
      <w:r w:rsidR="00AB4E6E">
        <w:rPr>
          <w:rFonts w:cstheme="minorHAnsi"/>
          <w:sz w:val="24"/>
          <w:szCs w:val="24"/>
        </w:rPr>
        <w:t xml:space="preserve"> homes do not provide adequate shelter protection to residents in the path severe tornadoes, and the recommended protective action for </w:t>
      </w:r>
      <w:r w:rsidR="008E227B">
        <w:rPr>
          <w:rFonts w:cstheme="minorHAnsi"/>
          <w:sz w:val="24"/>
          <w:szCs w:val="24"/>
        </w:rPr>
        <w:t xml:space="preserve">these </w:t>
      </w:r>
      <w:r w:rsidR="00594BAF">
        <w:rPr>
          <w:rFonts w:cstheme="minorHAnsi"/>
          <w:sz w:val="24"/>
          <w:szCs w:val="24"/>
        </w:rPr>
        <w:t xml:space="preserve">residents </w:t>
      </w:r>
      <w:r w:rsidR="00AB4E6E">
        <w:rPr>
          <w:rFonts w:cstheme="minorHAnsi"/>
          <w:sz w:val="24"/>
          <w:szCs w:val="24"/>
        </w:rPr>
        <w:t xml:space="preserve">is to evacuate and shelter in nearby </w:t>
      </w:r>
      <w:r w:rsidR="0006716B">
        <w:rPr>
          <w:rFonts w:cstheme="minorHAnsi"/>
          <w:sz w:val="24"/>
          <w:szCs w:val="24"/>
        </w:rPr>
        <w:t xml:space="preserve">community tornado shelters or other </w:t>
      </w:r>
      <w:r w:rsidR="00B36BC6">
        <w:rPr>
          <w:rFonts w:cstheme="minorHAnsi"/>
          <w:sz w:val="24"/>
          <w:szCs w:val="24"/>
        </w:rPr>
        <w:t>sturdy structures.</w:t>
      </w:r>
    </w:p>
    <w:p w14:paraId="4AD657D9" w14:textId="77777777" w:rsidR="00B36BC6" w:rsidRPr="00315900" w:rsidRDefault="00B36BC6" w:rsidP="00110626">
      <w:pPr>
        <w:spacing w:line="480" w:lineRule="auto"/>
        <w:rPr>
          <w:rFonts w:cstheme="minorHAnsi"/>
          <w:sz w:val="24"/>
          <w:szCs w:val="24"/>
        </w:rPr>
      </w:pPr>
    </w:p>
    <w:p w14:paraId="1BF500F1" w14:textId="77777777" w:rsidR="00110626" w:rsidRPr="00315900" w:rsidRDefault="00110626" w:rsidP="00110626">
      <w:pPr>
        <w:spacing w:after="0" w:line="240" w:lineRule="auto"/>
        <w:rPr>
          <w:rFonts w:cstheme="minorHAnsi"/>
          <w:sz w:val="24"/>
          <w:szCs w:val="24"/>
        </w:rPr>
      </w:pPr>
      <w:r w:rsidRPr="00315900">
        <w:rPr>
          <w:rFonts w:cstheme="minorHAnsi"/>
          <w:sz w:val="24"/>
          <w:szCs w:val="24"/>
        </w:rPr>
        <w:lastRenderedPageBreak/>
        <w:t>Table 23.1 Natural hazards and protective actions recommended</w:t>
      </w:r>
    </w:p>
    <w:p w14:paraId="2131E09D" w14:textId="77777777" w:rsidR="00110626" w:rsidRPr="00315900" w:rsidRDefault="00110626" w:rsidP="00110626">
      <w:pPr>
        <w:spacing w:after="0" w:line="240" w:lineRule="auto"/>
        <w:rPr>
          <w:rFonts w:cstheme="minorHAnsi"/>
          <w:sz w:val="24"/>
          <w:szCs w:val="24"/>
        </w:rPr>
      </w:pPr>
      <w:r w:rsidRPr="00315900">
        <w:rPr>
          <w:rFonts w:cstheme="minorHAnsi"/>
          <w:sz w:val="24"/>
          <w:szCs w:val="24"/>
        </w:rPr>
        <w:t>by authorities</w:t>
      </w:r>
    </w:p>
    <w:p w14:paraId="1182B051" w14:textId="77777777" w:rsidR="00110626" w:rsidRPr="00315900" w:rsidRDefault="00110626" w:rsidP="00110626">
      <w:pPr>
        <w:spacing w:after="0" w:line="240" w:lineRule="auto"/>
        <w:rPr>
          <w:rFonts w:cstheme="minorHAnsi"/>
          <w:sz w:val="24"/>
          <w:szCs w:val="24"/>
        </w:rPr>
      </w:pPr>
      <w:r w:rsidRPr="00315900">
        <w:rPr>
          <w:rFonts w:cstheme="minorHAnsi"/>
          <w:sz w:val="24"/>
          <w:szCs w:val="24"/>
        </w:rPr>
        <w:t>____________________________________________________</w:t>
      </w:r>
    </w:p>
    <w:tbl>
      <w:tblPr>
        <w:tblStyle w:val="TableGrid"/>
        <w:tblW w:w="0" w:type="auto"/>
        <w:tblLook w:val="04A0" w:firstRow="1" w:lastRow="0" w:firstColumn="1" w:lastColumn="0" w:noHBand="0" w:noVBand="1"/>
      </w:tblPr>
      <w:tblGrid>
        <w:gridCol w:w="2689"/>
        <w:gridCol w:w="3543"/>
      </w:tblGrid>
      <w:tr w:rsidR="00110626" w:rsidRPr="00315900" w14:paraId="7428C329" w14:textId="77777777" w:rsidTr="00110626">
        <w:tc>
          <w:tcPr>
            <w:tcW w:w="2689" w:type="dxa"/>
            <w:tcBorders>
              <w:top w:val="single" w:sz="4" w:space="0" w:color="auto"/>
              <w:left w:val="single" w:sz="4" w:space="0" w:color="auto"/>
              <w:bottom w:val="single" w:sz="4" w:space="0" w:color="auto"/>
              <w:right w:val="single" w:sz="4" w:space="0" w:color="auto"/>
            </w:tcBorders>
            <w:hideMark/>
          </w:tcPr>
          <w:p w14:paraId="5DB2DFA0" w14:textId="77777777" w:rsidR="00110626" w:rsidRPr="00315900" w:rsidRDefault="00110626">
            <w:pPr>
              <w:rPr>
                <w:rFonts w:cstheme="minorHAnsi"/>
                <w:b/>
                <w:sz w:val="24"/>
                <w:szCs w:val="24"/>
              </w:rPr>
            </w:pPr>
            <w:r w:rsidRPr="00315900">
              <w:rPr>
                <w:rFonts w:cstheme="minorHAnsi"/>
                <w:b/>
                <w:sz w:val="24"/>
                <w:szCs w:val="24"/>
              </w:rPr>
              <w:t>Hazard</w:t>
            </w:r>
          </w:p>
        </w:tc>
        <w:tc>
          <w:tcPr>
            <w:tcW w:w="3543" w:type="dxa"/>
            <w:tcBorders>
              <w:top w:val="single" w:sz="4" w:space="0" w:color="auto"/>
              <w:left w:val="single" w:sz="4" w:space="0" w:color="auto"/>
              <w:bottom w:val="single" w:sz="4" w:space="0" w:color="auto"/>
              <w:right w:val="single" w:sz="4" w:space="0" w:color="auto"/>
            </w:tcBorders>
            <w:hideMark/>
          </w:tcPr>
          <w:p w14:paraId="3239F2EA" w14:textId="77777777" w:rsidR="00110626" w:rsidRPr="00315900" w:rsidRDefault="00110626">
            <w:pPr>
              <w:rPr>
                <w:rFonts w:cstheme="minorHAnsi"/>
                <w:b/>
                <w:sz w:val="24"/>
                <w:szCs w:val="24"/>
              </w:rPr>
            </w:pPr>
            <w:r w:rsidRPr="00315900">
              <w:rPr>
                <w:rFonts w:cstheme="minorHAnsi"/>
                <w:b/>
                <w:sz w:val="24"/>
                <w:szCs w:val="24"/>
              </w:rPr>
              <w:t>Recommended protective action</w:t>
            </w:r>
          </w:p>
        </w:tc>
      </w:tr>
      <w:tr w:rsidR="00110626" w:rsidRPr="00315900" w14:paraId="11C9BBBB" w14:textId="77777777" w:rsidTr="00110626">
        <w:tc>
          <w:tcPr>
            <w:tcW w:w="2689" w:type="dxa"/>
            <w:tcBorders>
              <w:top w:val="single" w:sz="4" w:space="0" w:color="auto"/>
              <w:left w:val="single" w:sz="4" w:space="0" w:color="auto"/>
              <w:bottom w:val="single" w:sz="4" w:space="0" w:color="auto"/>
              <w:right w:val="single" w:sz="4" w:space="0" w:color="auto"/>
            </w:tcBorders>
            <w:hideMark/>
          </w:tcPr>
          <w:p w14:paraId="5AD3F906" w14:textId="77777777" w:rsidR="00110626" w:rsidRPr="00315900" w:rsidRDefault="003941B6">
            <w:pPr>
              <w:rPr>
                <w:rFonts w:cstheme="minorHAnsi"/>
                <w:i/>
                <w:sz w:val="24"/>
                <w:szCs w:val="24"/>
              </w:rPr>
            </w:pPr>
            <w:r>
              <w:rPr>
                <w:rFonts w:cstheme="minorHAnsi"/>
                <w:i/>
                <w:sz w:val="24"/>
                <w:szCs w:val="24"/>
              </w:rPr>
              <w:t xml:space="preserve">Weather-related </w:t>
            </w:r>
            <w:r w:rsidR="00110626" w:rsidRPr="00315900">
              <w:rPr>
                <w:rFonts w:cstheme="minorHAnsi"/>
                <w:i/>
                <w:sz w:val="24"/>
                <w:szCs w:val="24"/>
              </w:rPr>
              <w:t>hazards</w:t>
            </w:r>
          </w:p>
        </w:tc>
        <w:tc>
          <w:tcPr>
            <w:tcW w:w="3543" w:type="dxa"/>
            <w:tcBorders>
              <w:top w:val="single" w:sz="4" w:space="0" w:color="auto"/>
              <w:left w:val="single" w:sz="4" w:space="0" w:color="auto"/>
              <w:bottom w:val="single" w:sz="4" w:space="0" w:color="auto"/>
              <w:right w:val="single" w:sz="4" w:space="0" w:color="auto"/>
            </w:tcBorders>
          </w:tcPr>
          <w:p w14:paraId="11054236" w14:textId="77777777" w:rsidR="00110626" w:rsidRPr="00315900" w:rsidRDefault="00110626">
            <w:pPr>
              <w:rPr>
                <w:rFonts w:cstheme="minorHAnsi"/>
                <w:sz w:val="24"/>
                <w:szCs w:val="24"/>
              </w:rPr>
            </w:pPr>
          </w:p>
        </w:tc>
      </w:tr>
      <w:tr w:rsidR="00110626" w:rsidRPr="00315900" w14:paraId="479DABBA" w14:textId="77777777" w:rsidTr="00110626">
        <w:tc>
          <w:tcPr>
            <w:tcW w:w="2689" w:type="dxa"/>
            <w:tcBorders>
              <w:top w:val="single" w:sz="4" w:space="0" w:color="auto"/>
              <w:left w:val="single" w:sz="4" w:space="0" w:color="auto"/>
              <w:bottom w:val="single" w:sz="4" w:space="0" w:color="auto"/>
              <w:right w:val="single" w:sz="4" w:space="0" w:color="auto"/>
            </w:tcBorders>
            <w:hideMark/>
          </w:tcPr>
          <w:p w14:paraId="0333AB8F" w14:textId="77777777" w:rsidR="00110626" w:rsidRPr="00315900" w:rsidRDefault="00110626">
            <w:pPr>
              <w:rPr>
                <w:rFonts w:cstheme="minorHAnsi"/>
                <w:sz w:val="24"/>
                <w:szCs w:val="24"/>
              </w:rPr>
            </w:pPr>
            <w:r w:rsidRPr="00315900">
              <w:rPr>
                <w:rFonts w:cstheme="minorHAnsi"/>
                <w:sz w:val="24"/>
                <w:szCs w:val="24"/>
              </w:rPr>
              <w:t>Floods</w:t>
            </w:r>
          </w:p>
        </w:tc>
        <w:tc>
          <w:tcPr>
            <w:tcW w:w="3543" w:type="dxa"/>
            <w:tcBorders>
              <w:top w:val="single" w:sz="4" w:space="0" w:color="auto"/>
              <w:left w:val="single" w:sz="4" w:space="0" w:color="auto"/>
              <w:bottom w:val="single" w:sz="4" w:space="0" w:color="auto"/>
              <w:right w:val="single" w:sz="4" w:space="0" w:color="auto"/>
            </w:tcBorders>
            <w:hideMark/>
          </w:tcPr>
          <w:p w14:paraId="70495062" w14:textId="77777777" w:rsidR="00110626" w:rsidRPr="00315900" w:rsidRDefault="00110626">
            <w:pPr>
              <w:rPr>
                <w:rFonts w:cstheme="minorHAnsi"/>
                <w:sz w:val="24"/>
                <w:szCs w:val="24"/>
              </w:rPr>
            </w:pPr>
            <w:r w:rsidRPr="00315900">
              <w:rPr>
                <w:rFonts w:cstheme="minorHAnsi"/>
                <w:sz w:val="24"/>
                <w:szCs w:val="24"/>
              </w:rPr>
              <w:t>Evacuate, avoiding floodwaters</w:t>
            </w:r>
          </w:p>
        </w:tc>
      </w:tr>
      <w:tr w:rsidR="00110626" w:rsidRPr="00315900" w14:paraId="0371F0B8" w14:textId="77777777" w:rsidTr="00110626">
        <w:tc>
          <w:tcPr>
            <w:tcW w:w="2689" w:type="dxa"/>
            <w:tcBorders>
              <w:top w:val="single" w:sz="4" w:space="0" w:color="auto"/>
              <w:left w:val="single" w:sz="4" w:space="0" w:color="auto"/>
              <w:bottom w:val="single" w:sz="4" w:space="0" w:color="auto"/>
              <w:right w:val="single" w:sz="4" w:space="0" w:color="auto"/>
            </w:tcBorders>
            <w:hideMark/>
          </w:tcPr>
          <w:p w14:paraId="06D1CD2D" w14:textId="77777777" w:rsidR="00110626" w:rsidRPr="00315900" w:rsidRDefault="00110626">
            <w:pPr>
              <w:rPr>
                <w:rFonts w:cstheme="minorHAnsi"/>
                <w:sz w:val="24"/>
                <w:szCs w:val="24"/>
              </w:rPr>
            </w:pPr>
            <w:r w:rsidRPr="00315900">
              <w:rPr>
                <w:rFonts w:cstheme="minorHAnsi"/>
                <w:sz w:val="24"/>
                <w:szCs w:val="24"/>
              </w:rPr>
              <w:t>Tornadoes</w:t>
            </w:r>
          </w:p>
        </w:tc>
        <w:tc>
          <w:tcPr>
            <w:tcW w:w="3543" w:type="dxa"/>
            <w:tcBorders>
              <w:top w:val="single" w:sz="4" w:space="0" w:color="auto"/>
              <w:left w:val="single" w:sz="4" w:space="0" w:color="auto"/>
              <w:bottom w:val="single" w:sz="4" w:space="0" w:color="auto"/>
              <w:right w:val="single" w:sz="4" w:space="0" w:color="auto"/>
            </w:tcBorders>
            <w:hideMark/>
          </w:tcPr>
          <w:p w14:paraId="39B8D937" w14:textId="77777777" w:rsidR="00110626" w:rsidRPr="00315900" w:rsidRDefault="00110626">
            <w:pPr>
              <w:rPr>
                <w:rFonts w:cstheme="minorHAnsi"/>
                <w:sz w:val="24"/>
                <w:szCs w:val="24"/>
              </w:rPr>
            </w:pPr>
            <w:r w:rsidRPr="00315900">
              <w:rPr>
                <w:rFonts w:cstheme="minorHAnsi"/>
                <w:sz w:val="24"/>
                <w:szCs w:val="24"/>
              </w:rPr>
              <w:t>Shelter underground or in a sturdy structure</w:t>
            </w:r>
          </w:p>
        </w:tc>
      </w:tr>
      <w:tr w:rsidR="00594BAF" w:rsidRPr="00315900" w14:paraId="1D01363F" w14:textId="77777777" w:rsidTr="00110626">
        <w:tc>
          <w:tcPr>
            <w:tcW w:w="2689" w:type="dxa"/>
            <w:tcBorders>
              <w:top w:val="single" w:sz="4" w:space="0" w:color="auto"/>
              <w:left w:val="single" w:sz="4" w:space="0" w:color="auto"/>
              <w:bottom w:val="single" w:sz="4" w:space="0" w:color="auto"/>
              <w:right w:val="single" w:sz="4" w:space="0" w:color="auto"/>
            </w:tcBorders>
          </w:tcPr>
          <w:p w14:paraId="452C7F3C" w14:textId="77777777" w:rsidR="00594BAF" w:rsidRPr="00315900" w:rsidRDefault="00594BAF" w:rsidP="00594BAF">
            <w:pPr>
              <w:rPr>
                <w:rFonts w:cstheme="minorHAnsi"/>
                <w:sz w:val="24"/>
                <w:szCs w:val="24"/>
              </w:rPr>
            </w:pPr>
            <w:r>
              <w:rPr>
                <w:rFonts w:cstheme="minorHAnsi"/>
                <w:sz w:val="24"/>
                <w:szCs w:val="24"/>
              </w:rPr>
              <w:t>Tropical c</w:t>
            </w:r>
            <w:r w:rsidRPr="00315900">
              <w:rPr>
                <w:rFonts w:cstheme="minorHAnsi"/>
                <w:sz w:val="24"/>
                <w:szCs w:val="24"/>
              </w:rPr>
              <w:t>yclones</w:t>
            </w:r>
            <w:r>
              <w:rPr>
                <w:rFonts w:cstheme="minorHAnsi"/>
                <w:sz w:val="24"/>
                <w:szCs w:val="24"/>
              </w:rPr>
              <w:t xml:space="preserve"> (hurricanes, typhoons)</w:t>
            </w:r>
          </w:p>
        </w:tc>
        <w:tc>
          <w:tcPr>
            <w:tcW w:w="3543" w:type="dxa"/>
            <w:tcBorders>
              <w:top w:val="single" w:sz="4" w:space="0" w:color="auto"/>
              <w:left w:val="single" w:sz="4" w:space="0" w:color="auto"/>
              <w:bottom w:val="single" w:sz="4" w:space="0" w:color="auto"/>
              <w:right w:val="single" w:sz="4" w:space="0" w:color="auto"/>
            </w:tcBorders>
          </w:tcPr>
          <w:p w14:paraId="571A0A12" w14:textId="77777777" w:rsidR="00594BAF" w:rsidRPr="00315900" w:rsidRDefault="00594BAF" w:rsidP="00594BAF">
            <w:pPr>
              <w:rPr>
                <w:rFonts w:cstheme="minorHAnsi"/>
                <w:sz w:val="24"/>
                <w:szCs w:val="24"/>
              </w:rPr>
            </w:pPr>
            <w:r w:rsidRPr="00315900">
              <w:rPr>
                <w:rFonts w:cstheme="minorHAnsi"/>
                <w:sz w:val="24"/>
                <w:szCs w:val="24"/>
              </w:rPr>
              <w:t>Evacuate inland</w:t>
            </w:r>
          </w:p>
        </w:tc>
      </w:tr>
      <w:tr w:rsidR="00594BAF" w:rsidRPr="00315900" w14:paraId="73AED0C8" w14:textId="77777777" w:rsidTr="00110626">
        <w:tc>
          <w:tcPr>
            <w:tcW w:w="2689" w:type="dxa"/>
            <w:tcBorders>
              <w:top w:val="single" w:sz="4" w:space="0" w:color="auto"/>
              <w:left w:val="single" w:sz="4" w:space="0" w:color="auto"/>
              <w:bottom w:val="single" w:sz="4" w:space="0" w:color="auto"/>
              <w:right w:val="single" w:sz="4" w:space="0" w:color="auto"/>
            </w:tcBorders>
            <w:hideMark/>
          </w:tcPr>
          <w:p w14:paraId="528AE355" w14:textId="77777777" w:rsidR="00594BAF" w:rsidRPr="00315900" w:rsidRDefault="00594BAF" w:rsidP="00594BAF">
            <w:pPr>
              <w:rPr>
                <w:rFonts w:cstheme="minorHAnsi"/>
                <w:sz w:val="24"/>
                <w:szCs w:val="24"/>
              </w:rPr>
            </w:pPr>
            <w:r w:rsidRPr="00315900">
              <w:rPr>
                <w:rFonts w:cstheme="minorHAnsi"/>
                <w:sz w:val="24"/>
                <w:szCs w:val="24"/>
              </w:rPr>
              <w:t>Wildfires</w:t>
            </w:r>
          </w:p>
        </w:tc>
        <w:tc>
          <w:tcPr>
            <w:tcW w:w="3543" w:type="dxa"/>
            <w:tcBorders>
              <w:top w:val="single" w:sz="4" w:space="0" w:color="auto"/>
              <w:left w:val="single" w:sz="4" w:space="0" w:color="auto"/>
              <w:bottom w:val="single" w:sz="4" w:space="0" w:color="auto"/>
              <w:right w:val="single" w:sz="4" w:space="0" w:color="auto"/>
            </w:tcBorders>
            <w:hideMark/>
          </w:tcPr>
          <w:p w14:paraId="3540028E" w14:textId="77777777" w:rsidR="00594BAF" w:rsidRPr="00315900" w:rsidRDefault="00594BAF" w:rsidP="00594BAF">
            <w:pPr>
              <w:rPr>
                <w:rFonts w:cstheme="minorHAnsi"/>
                <w:sz w:val="24"/>
                <w:szCs w:val="24"/>
              </w:rPr>
            </w:pPr>
            <w:r w:rsidRPr="00315900">
              <w:rPr>
                <w:rFonts w:cstheme="minorHAnsi"/>
                <w:sz w:val="24"/>
                <w:szCs w:val="24"/>
              </w:rPr>
              <w:t>Evacuate to a safe location</w:t>
            </w:r>
          </w:p>
        </w:tc>
      </w:tr>
      <w:tr w:rsidR="00594BAF" w:rsidRPr="00315900" w14:paraId="56872FEF" w14:textId="77777777" w:rsidTr="00110626">
        <w:tc>
          <w:tcPr>
            <w:tcW w:w="2689" w:type="dxa"/>
            <w:tcBorders>
              <w:top w:val="single" w:sz="4" w:space="0" w:color="auto"/>
              <w:left w:val="single" w:sz="4" w:space="0" w:color="auto"/>
              <w:bottom w:val="single" w:sz="4" w:space="0" w:color="auto"/>
              <w:right w:val="single" w:sz="4" w:space="0" w:color="auto"/>
            </w:tcBorders>
            <w:hideMark/>
          </w:tcPr>
          <w:p w14:paraId="148C88A3" w14:textId="77777777" w:rsidR="00594BAF" w:rsidRPr="00315900" w:rsidRDefault="00594BAF" w:rsidP="00594BAF">
            <w:pPr>
              <w:rPr>
                <w:rFonts w:cstheme="minorHAnsi"/>
                <w:i/>
                <w:sz w:val="24"/>
                <w:szCs w:val="24"/>
              </w:rPr>
            </w:pPr>
            <w:r w:rsidRPr="00315900">
              <w:rPr>
                <w:rFonts w:cstheme="minorHAnsi"/>
                <w:i/>
                <w:sz w:val="24"/>
                <w:szCs w:val="24"/>
              </w:rPr>
              <w:t>Geophysical hazards</w:t>
            </w:r>
          </w:p>
        </w:tc>
        <w:tc>
          <w:tcPr>
            <w:tcW w:w="3543" w:type="dxa"/>
            <w:tcBorders>
              <w:top w:val="single" w:sz="4" w:space="0" w:color="auto"/>
              <w:left w:val="single" w:sz="4" w:space="0" w:color="auto"/>
              <w:bottom w:val="single" w:sz="4" w:space="0" w:color="auto"/>
              <w:right w:val="single" w:sz="4" w:space="0" w:color="auto"/>
            </w:tcBorders>
          </w:tcPr>
          <w:p w14:paraId="6E6291FB" w14:textId="77777777" w:rsidR="00594BAF" w:rsidRPr="00315900" w:rsidRDefault="00594BAF" w:rsidP="00594BAF">
            <w:pPr>
              <w:rPr>
                <w:rFonts w:cstheme="minorHAnsi"/>
                <w:sz w:val="24"/>
                <w:szCs w:val="24"/>
              </w:rPr>
            </w:pPr>
          </w:p>
        </w:tc>
      </w:tr>
      <w:tr w:rsidR="00594BAF" w:rsidRPr="00315900" w14:paraId="7CDA43BC" w14:textId="77777777" w:rsidTr="00110626">
        <w:tc>
          <w:tcPr>
            <w:tcW w:w="2689" w:type="dxa"/>
            <w:tcBorders>
              <w:top w:val="single" w:sz="4" w:space="0" w:color="auto"/>
              <w:left w:val="single" w:sz="4" w:space="0" w:color="auto"/>
              <w:bottom w:val="single" w:sz="4" w:space="0" w:color="auto"/>
              <w:right w:val="single" w:sz="4" w:space="0" w:color="auto"/>
            </w:tcBorders>
            <w:hideMark/>
          </w:tcPr>
          <w:p w14:paraId="1B46D771" w14:textId="77777777" w:rsidR="00594BAF" w:rsidRPr="00315900" w:rsidRDefault="00594BAF" w:rsidP="00594BAF">
            <w:pPr>
              <w:rPr>
                <w:rFonts w:cstheme="minorHAnsi"/>
                <w:sz w:val="24"/>
                <w:szCs w:val="24"/>
              </w:rPr>
            </w:pPr>
            <w:r w:rsidRPr="00315900">
              <w:rPr>
                <w:rFonts w:cstheme="minorHAnsi"/>
                <w:sz w:val="24"/>
                <w:szCs w:val="24"/>
              </w:rPr>
              <w:t>Earthquakes</w:t>
            </w:r>
          </w:p>
        </w:tc>
        <w:tc>
          <w:tcPr>
            <w:tcW w:w="3543" w:type="dxa"/>
            <w:tcBorders>
              <w:top w:val="single" w:sz="4" w:space="0" w:color="auto"/>
              <w:left w:val="single" w:sz="4" w:space="0" w:color="auto"/>
              <w:bottom w:val="single" w:sz="4" w:space="0" w:color="auto"/>
              <w:right w:val="single" w:sz="4" w:space="0" w:color="auto"/>
            </w:tcBorders>
            <w:hideMark/>
          </w:tcPr>
          <w:p w14:paraId="07C3C7F2" w14:textId="5BF1F5A9" w:rsidR="00594BAF" w:rsidRPr="00315900" w:rsidRDefault="00B553C8" w:rsidP="00594BAF">
            <w:pPr>
              <w:rPr>
                <w:rFonts w:cstheme="minorHAnsi"/>
                <w:sz w:val="24"/>
                <w:szCs w:val="24"/>
              </w:rPr>
            </w:pPr>
            <w:r w:rsidRPr="005F7C09">
              <w:rPr>
                <w:rFonts w:cstheme="minorHAnsi"/>
                <w:sz w:val="24"/>
                <w:szCs w:val="24"/>
                <w:highlight w:val="yellow"/>
              </w:rPr>
              <w:t>Shelter using ‘drop, cover &amp; hold on’</w:t>
            </w:r>
            <w:r w:rsidR="00D122F8">
              <w:rPr>
                <w:rFonts w:cstheme="minorHAnsi"/>
                <w:sz w:val="24"/>
                <w:szCs w:val="24"/>
                <w:highlight w:val="yellow"/>
              </w:rPr>
              <w:t xml:space="preserve"> for most countries.</w:t>
            </w:r>
          </w:p>
        </w:tc>
      </w:tr>
      <w:tr w:rsidR="00594BAF" w:rsidRPr="00315900" w14:paraId="6E184B33" w14:textId="77777777" w:rsidTr="00110626">
        <w:tc>
          <w:tcPr>
            <w:tcW w:w="2689" w:type="dxa"/>
            <w:tcBorders>
              <w:top w:val="single" w:sz="4" w:space="0" w:color="auto"/>
              <w:left w:val="single" w:sz="4" w:space="0" w:color="auto"/>
              <w:bottom w:val="single" w:sz="4" w:space="0" w:color="auto"/>
              <w:right w:val="single" w:sz="4" w:space="0" w:color="auto"/>
            </w:tcBorders>
            <w:hideMark/>
          </w:tcPr>
          <w:p w14:paraId="5C6585AC" w14:textId="77777777" w:rsidR="00594BAF" w:rsidRPr="00315900" w:rsidRDefault="00594BAF" w:rsidP="00594BAF">
            <w:pPr>
              <w:rPr>
                <w:rFonts w:cstheme="minorHAnsi"/>
                <w:sz w:val="24"/>
                <w:szCs w:val="24"/>
              </w:rPr>
            </w:pPr>
            <w:r w:rsidRPr="00315900">
              <w:rPr>
                <w:rFonts w:cstheme="minorHAnsi"/>
                <w:sz w:val="24"/>
                <w:szCs w:val="24"/>
              </w:rPr>
              <w:t>Landslides</w:t>
            </w:r>
          </w:p>
        </w:tc>
        <w:tc>
          <w:tcPr>
            <w:tcW w:w="3543" w:type="dxa"/>
            <w:tcBorders>
              <w:top w:val="single" w:sz="4" w:space="0" w:color="auto"/>
              <w:left w:val="single" w:sz="4" w:space="0" w:color="auto"/>
              <w:bottom w:val="single" w:sz="4" w:space="0" w:color="auto"/>
              <w:right w:val="single" w:sz="4" w:space="0" w:color="auto"/>
            </w:tcBorders>
            <w:hideMark/>
          </w:tcPr>
          <w:p w14:paraId="3DC5F36C" w14:textId="77777777" w:rsidR="00594BAF" w:rsidRPr="00315900" w:rsidRDefault="00594BAF" w:rsidP="00594BAF">
            <w:pPr>
              <w:rPr>
                <w:rFonts w:cstheme="minorHAnsi"/>
                <w:sz w:val="24"/>
                <w:szCs w:val="24"/>
              </w:rPr>
            </w:pPr>
            <w:r w:rsidRPr="00315900">
              <w:rPr>
                <w:rFonts w:cstheme="minorHAnsi"/>
                <w:sz w:val="24"/>
                <w:szCs w:val="24"/>
              </w:rPr>
              <w:t xml:space="preserve">Evacuate from steep slopes </w:t>
            </w:r>
          </w:p>
        </w:tc>
      </w:tr>
      <w:tr w:rsidR="00594BAF" w:rsidRPr="00315900" w14:paraId="088126AA" w14:textId="77777777" w:rsidTr="00110626">
        <w:tc>
          <w:tcPr>
            <w:tcW w:w="2689" w:type="dxa"/>
            <w:tcBorders>
              <w:top w:val="single" w:sz="4" w:space="0" w:color="auto"/>
              <w:left w:val="single" w:sz="4" w:space="0" w:color="auto"/>
              <w:bottom w:val="single" w:sz="4" w:space="0" w:color="auto"/>
              <w:right w:val="single" w:sz="4" w:space="0" w:color="auto"/>
            </w:tcBorders>
            <w:hideMark/>
          </w:tcPr>
          <w:p w14:paraId="3509E2FB" w14:textId="77777777" w:rsidR="00594BAF" w:rsidRPr="00315900" w:rsidRDefault="00594BAF" w:rsidP="00594BAF">
            <w:pPr>
              <w:rPr>
                <w:rFonts w:cstheme="minorHAnsi"/>
                <w:sz w:val="24"/>
                <w:szCs w:val="24"/>
              </w:rPr>
            </w:pPr>
            <w:r w:rsidRPr="00315900">
              <w:rPr>
                <w:rFonts w:cstheme="minorHAnsi"/>
                <w:sz w:val="24"/>
                <w:szCs w:val="24"/>
              </w:rPr>
              <w:t>Tsunamis</w:t>
            </w:r>
          </w:p>
        </w:tc>
        <w:tc>
          <w:tcPr>
            <w:tcW w:w="3543" w:type="dxa"/>
            <w:tcBorders>
              <w:top w:val="single" w:sz="4" w:space="0" w:color="auto"/>
              <w:left w:val="single" w:sz="4" w:space="0" w:color="auto"/>
              <w:bottom w:val="single" w:sz="4" w:space="0" w:color="auto"/>
              <w:right w:val="single" w:sz="4" w:space="0" w:color="auto"/>
            </w:tcBorders>
            <w:hideMark/>
          </w:tcPr>
          <w:p w14:paraId="57558FF9" w14:textId="77777777" w:rsidR="00594BAF" w:rsidRPr="00315900" w:rsidRDefault="00594BAF" w:rsidP="00594BAF">
            <w:pPr>
              <w:rPr>
                <w:rFonts w:cstheme="minorHAnsi"/>
                <w:sz w:val="24"/>
                <w:szCs w:val="24"/>
              </w:rPr>
            </w:pPr>
            <w:r w:rsidRPr="00315900">
              <w:rPr>
                <w:rFonts w:cstheme="minorHAnsi"/>
                <w:sz w:val="24"/>
                <w:szCs w:val="24"/>
              </w:rPr>
              <w:t>Evacuate to high ground</w:t>
            </w:r>
          </w:p>
        </w:tc>
      </w:tr>
      <w:tr w:rsidR="00594BAF" w:rsidRPr="00315900" w14:paraId="317D576E" w14:textId="77777777" w:rsidTr="00110626">
        <w:tc>
          <w:tcPr>
            <w:tcW w:w="2689" w:type="dxa"/>
            <w:tcBorders>
              <w:top w:val="single" w:sz="4" w:space="0" w:color="auto"/>
              <w:left w:val="single" w:sz="4" w:space="0" w:color="auto"/>
              <w:bottom w:val="single" w:sz="4" w:space="0" w:color="auto"/>
              <w:right w:val="single" w:sz="4" w:space="0" w:color="auto"/>
            </w:tcBorders>
            <w:hideMark/>
          </w:tcPr>
          <w:p w14:paraId="5DB50E1D" w14:textId="77777777" w:rsidR="00594BAF" w:rsidRPr="00315900" w:rsidRDefault="00594BAF" w:rsidP="00594BAF">
            <w:pPr>
              <w:rPr>
                <w:rFonts w:cstheme="minorHAnsi"/>
                <w:sz w:val="24"/>
                <w:szCs w:val="24"/>
              </w:rPr>
            </w:pPr>
            <w:r w:rsidRPr="00315900">
              <w:rPr>
                <w:rFonts w:cstheme="minorHAnsi"/>
                <w:sz w:val="24"/>
                <w:szCs w:val="24"/>
              </w:rPr>
              <w:t>Volcanic eruptions</w:t>
            </w:r>
          </w:p>
        </w:tc>
        <w:tc>
          <w:tcPr>
            <w:tcW w:w="3543" w:type="dxa"/>
            <w:tcBorders>
              <w:top w:val="single" w:sz="4" w:space="0" w:color="auto"/>
              <w:left w:val="single" w:sz="4" w:space="0" w:color="auto"/>
              <w:bottom w:val="single" w:sz="4" w:space="0" w:color="auto"/>
              <w:right w:val="single" w:sz="4" w:space="0" w:color="auto"/>
            </w:tcBorders>
            <w:hideMark/>
          </w:tcPr>
          <w:p w14:paraId="05EB5DE2" w14:textId="77777777" w:rsidR="00594BAF" w:rsidRPr="00315900" w:rsidRDefault="00594BAF" w:rsidP="00594BAF">
            <w:pPr>
              <w:rPr>
                <w:rFonts w:cstheme="minorHAnsi"/>
                <w:sz w:val="24"/>
                <w:szCs w:val="24"/>
              </w:rPr>
            </w:pPr>
            <w:r w:rsidRPr="00315900">
              <w:rPr>
                <w:rFonts w:cstheme="minorHAnsi"/>
                <w:sz w:val="24"/>
                <w:szCs w:val="24"/>
              </w:rPr>
              <w:t>Evacuate the area</w:t>
            </w:r>
          </w:p>
        </w:tc>
      </w:tr>
    </w:tbl>
    <w:p w14:paraId="308FF6DF" w14:textId="77777777" w:rsidR="00110626" w:rsidRPr="00315900" w:rsidRDefault="00110626" w:rsidP="00110626">
      <w:pPr>
        <w:spacing w:line="240" w:lineRule="auto"/>
        <w:rPr>
          <w:rFonts w:cstheme="minorHAnsi"/>
          <w:sz w:val="24"/>
          <w:szCs w:val="24"/>
        </w:rPr>
      </w:pPr>
      <w:r w:rsidRPr="00315900">
        <w:rPr>
          <w:rFonts w:cstheme="minorHAnsi"/>
          <w:sz w:val="24"/>
          <w:szCs w:val="24"/>
        </w:rPr>
        <w:t>____________________________________________________</w:t>
      </w:r>
    </w:p>
    <w:p w14:paraId="1DFE8FAC" w14:textId="77777777" w:rsidR="00110626" w:rsidRPr="00315900" w:rsidRDefault="00110626" w:rsidP="00110626">
      <w:pPr>
        <w:spacing w:line="480" w:lineRule="auto"/>
        <w:rPr>
          <w:rFonts w:cstheme="minorHAnsi"/>
          <w:sz w:val="24"/>
          <w:szCs w:val="24"/>
        </w:rPr>
      </w:pPr>
      <w:r w:rsidRPr="00315900">
        <w:rPr>
          <w:rFonts w:cstheme="minorHAnsi"/>
          <w:sz w:val="24"/>
          <w:szCs w:val="24"/>
        </w:rPr>
        <w:t xml:space="preserve">Note: heat waves, </w:t>
      </w:r>
      <w:r w:rsidR="008C7F01" w:rsidRPr="00315900">
        <w:rPr>
          <w:rFonts w:cstheme="minorHAnsi"/>
          <w:sz w:val="24"/>
          <w:szCs w:val="24"/>
        </w:rPr>
        <w:t xml:space="preserve">droughts, </w:t>
      </w:r>
      <w:r w:rsidRPr="00315900">
        <w:rPr>
          <w:rFonts w:cstheme="minorHAnsi"/>
          <w:sz w:val="24"/>
          <w:szCs w:val="24"/>
        </w:rPr>
        <w:t>famines, and pandemics were not considered</w:t>
      </w:r>
    </w:p>
    <w:p w14:paraId="49DA77F9" w14:textId="77777777" w:rsidR="008C7F01" w:rsidRPr="00315900" w:rsidRDefault="00110626" w:rsidP="00A7451E">
      <w:pPr>
        <w:spacing w:line="480" w:lineRule="auto"/>
        <w:rPr>
          <w:rFonts w:cstheme="minorHAnsi"/>
          <w:color w:val="222222"/>
          <w:sz w:val="24"/>
          <w:szCs w:val="24"/>
          <w:shd w:val="clear" w:color="auto" w:fill="FFFFFF"/>
        </w:rPr>
      </w:pPr>
      <w:r w:rsidRPr="00315900">
        <w:rPr>
          <w:rFonts w:cstheme="minorHAnsi"/>
          <w:sz w:val="24"/>
          <w:szCs w:val="24"/>
        </w:rPr>
        <w:t xml:space="preserve">Before </w:t>
      </w:r>
      <w:r w:rsidR="008E227B">
        <w:rPr>
          <w:rFonts w:cstheme="minorHAnsi"/>
          <w:sz w:val="24"/>
          <w:szCs w:val="24"/>
        </w:rPr>
        <w:t>discussing</w:t>
      </w:r>
      <w:r w:rsidRPr="00315900">
        <w:rPr>
          <w:rFonts w:cstheme="minorHAnsi"/>
          <w:sz w:val="24"/>
          <w:szCs w:val="24"/>
        </w:rPr>
        <w:t xml:space="preserve"> evacuation versus shelter</w:t>
      </w:r>
      <w:r w:rsidR="004A7AAB">
        <w:rPr>
          <w:rFonts w:cstheme="minorHAnsi"/>
          <w:sz w:val="24"/>
          <w:szCs w:val="24"/>
        </w:rPr>
        <w:t>-</w:t>
      </w:r>
      <w:r w:rsidRPr="00315900">
        <w:rPr>
          <w:rFonts w:cstheme="minorHAnsi"/>
          <w:sz w:val="24"/>
          <w:szCs w:val="24"/>
        </w:rPr>
        <w:t>in</w:t>
      </w:r>
      <w:r w:rsidR="004A7AAB">
        <w:rPr>
          <w:rFonts w:cstheme="minorHAnsi"/>
          <w:sz w:val="24"/>
          <w:szCs w:val="24"/>
        </w:rPr>
        <w:t>-</w:t>
      </w:r>
      <w:r w:rsidRPr="00315900">
        <w:rPr>
          <w:rFonts w:cstheme="minorHAnsi"/>
          <w:sz w:val="24"/>
          <w:szCs w:val="24"/>
        </w:rPr>
        <w:t xml:space="preserve">place </w:t>
      </w:r>
      <w:r w:rsidR="00594BAF">
        <w:rPr>
          <w:rFonts w:cstheme="minorHAnsi"/>
          <w:sz w:val="24"/>
          <w:szCs w:val="24"/>
        </w:rPr>
        <w:t>issues</w:t>
      </w:r>
      <w:r w:rsidRPr="00315900">
        <w:rPr>
          <w:rFonts w:cstheme="minorHAnsi"/>
          <w:sz w:val="24"/>
          <w:szCs w:val="24"/>
        </w:rPr>
        <w:t xml:space="preserve">, </w:t>
      </w:r>
      <w:r w:rsidR="002A5C35">
        <w:rPr>
          <w:rFonts w:cstheme="minorHAnsi"/>
          <w:sz w:val="24"/>
          <w:szCs w:val="24"/>
        </w:rPr>
        <w:t>terminology</w:t>
      </w:r>
      <w:r w:rsidRPr="00315900">
        <w:rPr>
          <w:rFonts w:cstheme="minorHAnsi"/>
          <w:sz w:val="24"/>
          <w:szCs w:val="24"/>
        </w:rPr>
        <w:t xml:space="preserve"> need</w:t>
      </w:r>
      <w:r w:rsidR="002A5C35">
        <w:rPr>
          <w:rFonts w:cstheme="minorHAnsi"/>
          <w:sz w:val="24"/>
          <w:szCs w:val="24"/>
        </w:rPr>
        <w:t>s</w:t>
      </w:r>
      <w:r w:rsidRPr="00315900">
        <w:rPr>
          <w:rFonts w:cstheme="minorHAnsi"/>
          <w:sz w:val="24"/>
          <w:szCs w:val="24"/>
        </w:rPr>
        <w:t xml:space="preserve"> to be clarified. </w:t>
      </w:r>
      <w:r w:rsidR="00ED2F7C">
        <w:rPr>
          <w:rFonts w:cstheme="minorHAnsi"/>
          <w:sz w:val="24"/>
          <w:szCs w:val="24"/>
        </w:rPr>
        <w:t>I</w:t>
      </w:r>
      <w:r w:rsidR="00215190" w:rsidRPr="00315900">
        <w:rPr>
          <w:rFonts w:cstheme="minorHAnsi"/>
          <w:sz w:val="24"/>
          <w:szCs w:val="24"/>
        </w:rPr>
        <w:t xml:space="preserve">n ordinary </w:t>
      </w:r>
      <w:r w:rsidR="003B7E72" w:rsidRPr="00315900">
        <w:rPr>
          <w:rFonts w:cstheme="minorHAnsi"/>
          <w:sz w:val="24"/>
          <w:szCs w:val="24"/>
        </w:rPr>
        <w:t>conversation</w:t>
      </w:r>
      <w:r w:rsidR="00215190" w:rsidRPr="00315900">
        <w:rPr>
          <w:rFonts w:cstheme="minorHAnsi"/>
          <w:sz w:val="24"/>
          <w:szCs w:val="24"/>
        </w:rPr>
        <w:t xml:space="preserve">, </w:t>
      </w:r>
      <w:r w:rsidR="003B7E72" w:rsidRPr="00315900">
        <w:rPr>
          <w:rFonts w:cstheme="minorHAnsi"/>
          <w:sz w:val="24"/>
          <w:szCs w:val="24"/>
        </w:rPr>
        <w:t>‘</w:t>
      </w:r>
      <w:r w:rsidR="00215190" w:rsidRPr="00315900">
        <w:rPr>
          <w:rFonts w:cstheme="minorHAnsi"/>
          <w:sz w:val="24"/>
          <w:szCs w:val="24"/>
        </w:rPr>
        <w:t>evacuation</w:t>
      </w:r>
      <w:r w:rsidR="003B7E72" w:rsidRPr="00315900">
        <w:rPr>
          <w:rFonts w:cstheme="minorHAnsi"/>
          <w:sz w:val="24"/>
          <w:szCs w:val="24"/>
        </w:rPr>
        <w:t>’</w:t>
      </w:r>
      <w:r w:rsidR="00215190" w:rsidRPr="00315900">
        <w:rPr>
          <w:rFonts w:cstheme="minorHAnsi"/>
          <w:sz w:val="24"/>
          <w:szCs w:val="24"/>
        </w:rPr>
        <w:t xml:space="preserve"> is what </w:t>
      </w:r>
      <w:r w:rsidR="00215190" w:rsidRPr="00315900">
        <w:rPr>
          <w:rFonts w:cstheme="minorHAnsi"/>
          <w:color w:val="222222"/>
          <w:sz w:val="24"/>
          <w:szCs w:val="24"/>
          <w:shd w:val="clear" w:color="auto" w:fill="FFFFFF"/>
        </w:rPr>
        <w:t>happens when people are removed from</w:t>
      </w:r>
      <w:r w:rsidR="00577D78" w:rsidRPr="00315900">
        <w:rPr>
          <w:rFonts w:cstheme="minorHAnsi"/>
          <w:color w:val="222222"/>
          <w:sz w:val="24"/>
          <w:szCs w:val="24"/>
          <w:shd w:val="clear" w:color="auto" w:fill="FFFFFF"/>
        </w:rPr>
        <w:t>,</w:t>
      </w:r>
      <w:r w:rsidR="00215190" w:rsidRPr="00315900">
        <w:rPr>
          <w:rFonts w:cstheme="minorHAnsi"/>
          <w:color w:val="222222"/>
          <w:sz w:val="24"/>
          <w:szCs w:val="24"/>
          <w:shd w:val="clear" w:color="auto" w:fill="FFFFFF"/>
        </w:rPr>
        <w:t xml:space="preserve"> or leave</w:t>
      </w:r>
      <w:r w:rsidR="00577D78" w:rsidRPr="00315900">
        <w:rPr>
          <w:rFonts w:cstheme="minorHAnsi"/>
          <w:color w:val="222222"/>
          <w:sz w:val="24"/>
          <w:szCs w:val="24"/>
          <w:shd w:val="clear" w:color="auto" w:fill="FFFFFF"/>
        </w:rPr>
        <w:t>,</w:t>
      </w:r>
      <w:r w:rsidR="00215190" w:rsidRPr="00315900">
        <w:rPr>
          <w:rFonts w:cstheme="minorHAnsi"/>
          <w:color w:val="222222"/>
          <w:sz w:val="24"/>
          <w:szCs w:val="24"/>
          <w:shd w:val="clear" w:color="auto" w:fill="FFFFFF"/>
        </w:rPr>
        <w:t xml:space="preserve"> a hazardous place. However, in the </w:t>
      </w:r>
      <w:r w:rsidR="00556ED2" w:rsidRPr="00315900">
        <w:rPr>
          <w:rFonts w:cstheme="minorHAnsi"/>
          <w:color w:val="222222"/>
          <w:sz w:val="24"/>
          <w:szCs w:val="24"/>
          <w:shd w:val="clear" w:color="auto" w:fill="FFFFFF"/>
        </w:rPr>
        <w:t>fiel</w:t>
      </w:r>
      <w:r w:rsidR="00215190" w:rsidRPr="00315900">
        <w:rPr>
          <w:rFonts w:cstheme="minorHAnsi"/>
          <w:color w:val="222222"/>
          <w:sz w:val="24"/>
          <w:szCs w:val="24"/>
          <w:shd w:val="clear" w:color="auto" w:fill="FFFFFF"/>
        </w:rPr>
        <w:t xml:space="preserve">d of disaster management several distinctions are </w:t>
      </w:r>
      <w:r w:rsidR="00ED2F7C">
        <w:rPr>
          <w:rFonts w:cstheme="minorHAnsi"/>
          <w:color w:val="222222"/>
          <w:sz w:val="24"/>
          <w:szCs w:val="24"/>
          <w:shd w:val="clear" w:color="auto" w:fill="FFFFFF"/>
        </w:rPr>
        <w:t xml:space="preserve">often </w:t>
      </w:r>
      <w:r w:rsidR="00215190" w:rsidRPr="00315900">
        <w:rPr>
          <w:rFonts w:cstheme="minorHAnsi"/>
          <w:color w:val="222222"/>
          <w:sz w:val="24"/>
          <w:szCs w:val="24"/>
          <w:shd w:val="clear" w:color="auto" w:fill="FFFFFF"/>
        </w:rPr>
        <w:t>made</w:t>
      </w:r>
      <w:r w:rsidR="006F1BC0" w:rsidRPr="00315900">
        <w:rPr>
          <w:rFonts w:cstheme="minorHAnsi"/>
          <w:color w:val="222222"/>
          <w:sz w:val="24"/>
          <w:szCs w:val="24"/>
          <w:shd w:val="clear" w:color="auto" w:fill="FFFFFF"/>
        </w:rPr>
        <w:t xml:space="preserve">. </w:t>
      </w:r>
      <w:r w:rsidR="006F1BC0" w:rsidRPr="00315900">
        <w:rPr>
          <w:rFonts w:cstheme="minorHAnsi"/>
          <w:i/>
          <w:iCs/>
          <w:color w:val="222222"/>
          <w:sz w:val="24"/>
          <w:szCs w:val="24"/>
          <w:shd w:val="clear" w:color="auto" w:fill="FFFFFF"/>
        </w:rPr>
        <w:t>P</w:t>
      </w:r>
      <w:r w:rsidR="00215190" w:rsidRPr="00315900">
        <w:rPr>
          <w:rFonts w:cstheme="minorHAnsi"/>
          <w:i/>
          <w:iCs/>
          <w:color w:val="222222"/>
          <w:sz w:val="24"/>
          <w:szCs w:val="24"/>
          <w:shd w:val="clear" w:color="auto" w:fill="FFFFFF"/>
        </w:rPr>
        <w:t>reventive</w:t>
      </w:r>
      <w:r w:rsidR="00215190" w:rsidRPr="00315900">
        <w:rPr>
          <w:rFonts w:cstheme="minorHAnsi"/>
          <w:color w:val="222222"/>
          <w:sz w:val="24"/>
          <w:szCs w:val="24"/>
          <w:shd w:val="clear" w:color="auto" w:fill="FFFFFF"/>
        </w:rPr>
        <w:t xml:space="preserve"> evacuation</w:t>
      </w:r>
      <w:r w:rsidR="006F1BC0" w:rsidRPr="00315900">
        <w:rPr>
          <w:rFonts w:cstheme="minorHAnsi"/>
          <w:color w:val="222222"/>
          <w:sz w:val="24"/>
          <w:szCs w:val="24"/>
          <w:shd w:val="clear" w:color="auto" w:fill="FFFFFF"/>
        </w:rPr>
        <w:t>s</w:t>
      </w:r>
      <w:r w:rsidR="00215190" w:rsidRPr="00315900">
        <w:rPr>
          <w:rFonts w:cstheme="minorHAnsi"/>
          <w:color w:val="222222"/>
          <w:sz w:val="24"/>
          <w:szCs w:val="24"/>
          <w:shd w:val="clear" w:color="auto" w:fill="FFFFFF"/>
        </w:rPr>
        <w:t xml:space="preserve"> occur prior to the impact of hazard</w:t>
      </w:r>
      <w:r w:rsidR="006F1BC0" w:rsidRPr="00315900">
        <w:rPr>
          <w:rFonts w:cstheme="minorHAnsi"/>
          <w:color w:val="222222"/>
          <w:sz w:val="24"/>
          <w:szCs w:val="24"/>
          <w:shd w:val="clear" w:color="auto" w:fill="FFFFFF"/>
        </w:rPr>
        <w:t xml:space="preserve">s in order to prevent injuries </w:t>
      </w:r>
      <w:r w:rsidR="008E227B">
        <w:rPr>
          <w:rFonts w:cstheme="minorHAnsi"/>
          <w:color w:val="222222"/>
          <w:sz w:val="24"/>
          <w:szCs w:val="24"/>
          <w:shd w:val="clear" w:color="auto" w:fill="FFFFFF"/>
        </w:rPr>
        <w:t>and</w:t>
      </w:r>
      <w:r w:rsidR="006F1BC0" w:rsidRPr="00315900">
        <w:rPr>
          <w:rFonts w:cstheme="minorHAnsi"/>
          <w:color w:val="222222"/>
          <w:sz w:val="24"/>
          <w:szCs w:val="24"/>
          <w:shd w:val="clear" w:color="auto" w:fill="FFFFFF"/>
        </w:rPr>
        <w:t xml:space="preserve"> loss of life, but</w:t>
      </w:r>
      <w:r w:rsidR="008C7F01" w:rsidRPr="00315900">
        <w:rPr>
          <w:rFonts w:cstheme="minorHAnsi"/>
          <w:color w:val="222222"/>
          <w:sz w:val="24"/>
          <w:szCs w:val="24"/>
          <w:shd w:val="clear" w:color="auto" w:fill="FFFFFF"/>
        </w:rPr>
        <w:t xml:space="preserve"> po</w:t>
      </w:r>
      <w:r w:rsidR="00DE7178">
        <w:rPr>
          <w:rFonts w:cstheme="minorHAnsi"/>
          <w:color w:val="222222"/>
          <w:sz w:val="24"/>
          <w:szCs w:val="24"/>
          <w:shd w:val="clear" w:color="auto" w:fill="FFFFFF"/>
        </w:rPr>
        <w:t>s</w:t>
      </w:r>
      <w:r w:rsidR="008C7F01" w:rsidRPr="00315900">
        <w:rPr>
          <w:rFonts w:cstheme="minorHAnsi"/>
          <w:color w:val="222222"/>
          <w:sz w:val="24"/>
          <w:szCs w:val="24"/>
          <w:shd w:val="clear" w:color="auto" w:fill="FFFFFF"/>
        </w:rPr>
        <w:t>t-impact</w:t>
      </w:r>
      <w:r w:rsidR="006F1BC0" w:rsidRPr="00315900">
        <w:rPr>
          <w:rFonts w:cstheme="minorHAnsi"/>
          <w:color w:val="222222"/>
          <w:sz w:val="24"/>
          <w:szCs w:val="24"/>
          <w:shd w:val="clear" w:color="auto" w:fill="FFFFFF"/>
        </w:rPr>
        <w:t xml:space="preserve"> evacuations may </w:t>
      </w:r>
      <w:r w:rsidR="00594BAF">
        <w:rPr>
          <w:rFonts w:cstheme="minorHAnsi"/>
          <w:color w:val="222222"/>
          <w:sz w:val="24"/>
          <w:szCs w:val="24"/>
          <w:shd w:val="clear" w:color="auto" w:fill="FFFFFF"/>
        </w:rPr>
        <w:t>be initiated</w:t>
      </w:r>
      <w:r w:rsidR="006F1BC0" w:rsidRPr="00315900">
        <w:rPr>
          <w:rFonts w:cstheme="minorHAnsi"/>
          <w:color w:val="222222"/>
          <w:sz w:val="24"/>
          <w:szCs w:val="24"/>
          <w:shd w:val="clear" w:color="auto" w:fill="FFFFFF"/>
        </w:rPr>
        <w:t xml:space="preserve"> to reduce subsequent threats to life</w:t>
      </w:r>
      <w:r w:rsidR="00713BA7" w:rsidRPr="00315900">
        <w:rPr>
          <w:rFonts w:cstheme="minorHAnsi"/>
          <w:color w:val="222222"/>
          <w:sz w:val="24"/>
          <w:szCs w:val="24"/>
          <w:shd w:val="clear" w:color="auto" w:fill="FFFFFF"/>
        </w:rPr>
        <w:t xml:space="preserve"> such as </w:t>
      </w:r>
      <w:r w:rsidR="008C7F01" w:rsidRPr="00315900">
        <w:rPr>
          <w:rFonts w:cstheme="minorHAnsi"/>
          <w:color w:val="222222"/>
          <w:sz w:val="24"/>
          <w:szCs w:val="24"/>
          <w:shd w:val="clear" w:color="auto" w:fill="FFFFFF"/>
        </w:rPr>
        <w:t xml:space="preserve">exposure to </w:t>
      </w:r>
      <w:r w:rsidR="00422DE7">
        <w:rPr>
          <w:rFonts w:cstheme="minorHAnsi"/>
          <w:color w:val="222222"/>
          <w:sz w:val="24"/>
          <w:szCs w:val="24"/>
          <w:shd w:val="clear" w:color="auto" w:fill="FFFFFF"/>
        </w:rPr>
        <w:t xml:space="preserve">extreme </w:t>
      </w:r>
      <w:r w:rsidR="008C7F01" w:rsidRPr="00315900">
        <w:rPr>
          <w:rFonts w:cstheme="minorHAnsi"/>
          <w:color w:val="222222"/>
          <w:sz w:val="24"/>
          <w:szCs w:val="24"/>
          <w:shd w:val="clear" w:color="auto" w:fill="FFFFFF"/>
        </w:rPr>
        <w:t xml:space="preserve">weather and </w:t>
      </w:r>
      <w:r w:rsidR="004C0830">
        <w:rPr>
          <w:rFonts w:cstheme="minorHAnsi"/>
          <w:color w:val="222222"/>
          <w:sz w:val="24"/>
          <w:szCs w:val="24"/>
          <w:shd w:val="clear" w:color="auto" w:fill="FFFFFF"/>
        </w:rPr>
        <w:t xml:space="preserve">the spread of </w:t>
      </w:r>
      <w:r w:rsidR="00713BA7" w:rsidRPr="00315900">
        <w:rPr>
          <w:rFonts w:cstheme="minorHAnsi"/>
          <w:color w:val="222222"/>
          <w:sz w:val="24"/>
          <w:szCs w:val="24"/>
          <w:shd w:val="clear" w:color="auto" w:fill="FFFFFF"/>
        </w:rPr>
        <w:t>disease</w:t>
      </w:r>
      <w:r w:rsidR="006F1BC0" w:rsidRPr="00315900">
        <w:rPr>
          <w:rFonts w:cstheme="minorHAnsi"/>
          <w:color w:val="222222"/>
          <w:sz w:val="24"/>
          <w:szCs w:val="24"/>
          <w:shd w:val="clear" w:color="auto" w:fill="FFFFFF"/>
        </w:rPr>
        <w:t xml:space="preserve">. Preventive evacuation is also distinguished from </w:t>
      </w:r>
      <w:r w:rsidR="00FC0EEB" w:rsidRPr="00315900">
        <w:rPr>
          <w:rFonts w:cstheme="minorHAnsi"/>
          <w:color w:val="222222"/>
          <w:sz w:val="24"/>
          <w:szCs w:val="24"/>
          <w:shd w:val="clear" w:color="auto" w:fill="FFFFFF"/>
        </w:rPr>
        <w:t xml:space="preserve">so-called </w:t>
      </w:r>
      <w:r w:rsidR="006F1BC0" w:rsidRPr="00315900">
        <w:rPr>
          <w:rFonts w:cstheme="minorHAnsi"/>
          <w:i/>
          <w:iCs/>
          <w:color w:val="222222"/>
          <w:sz w:val="24"/>
          <w:szCs w:val="24"/>
          <w:shd w:val="clear" w:color="auto" w:fill="FFFFFF"/>
        </w:rPr>
        <w:t xml:space="preserve">vertical </w:t>
      </w:r>
      <w:r w:rsidR="006F1BC0" w:rsidRPr="00315900">
        <w:rPr>
          <w:rFonts w:cstheme="minorHAnsi"/>
          <w:color w:val="222222"/>
          <w:sz w:val="24"/>
          <w:szCs w:val="24"/>
          <w:shd w:val="clear" w:color="auto" w:fill="FFFFFF"/>
        </w:rPr>
        <w:t>e</w:t>
      </w:r>
      <w:r w:rsidR="00FC0EEB" w:rsidRPr="00315900">
        <w:rPr>
          <w:rFonts w:cstheme="minorHAnsi"/>
          <w:color w:val="222222"/>
          <w:sz w:val="24"/>
          <w:szCs w:val="24"/>
          <w:shd w:val="clear" w:color="auto" w:fill="FFFFFF"/>
        </w:rPr>
        <w:t>vacuation</w:t>
      </w:r>
      <w:r w:rsidR="00232C1D">
        <w:rPr>
          <w:rStyle w:val="FootnoteReference"/>
          <w:rFonts w:cstheme="minorHAnsi"/>
          <w:color w:val="222222"/>
          <w:sz w:val="24"/>
          <w:szCs w:val="24"/>
          <w:shd w:val="clear" w:color="auto" w:fill="FFFFFF"/>
        </w:rPr>
        <w:footnoteReference w:id="2"/>
      </w:r>
      <w:r w:rsidR="00DE7178">
        <w:rPr>
          <w:rFonts w:cstheme="minorHAnsi"/>
          <w:color w:val="222222"/>
          <w:sz w:val="24"/>
          <w:szCs w:val="24"/>
          <w:shd w:val="clear" w:color="auto" w:fill="FFFFFF"/>
        </w:rPr>
        <w:t xml:space="preserve"> (also called evacuation to shelter, see below)</w:t>
      </w:r>
      <w:r w:rsidR="00FC0EEB" w:rsidRPr="00315900">
        <w:rPr>
          <w:rFonts w:cstheme="minorHAnsi"/>
          <w:color w:val="222222"/>
          <w:sz w:val="24"/>
          <w:szCs w:val="24"/>
          <w:shd w:val="clear" w:color="auto" w:fill="FFFFFF"/>
        </w:rPr>
        <w:t>. In the former, people leave the area predicted to be impacted by the hazard. In the latter</w:t>
      </w:r>
      <w:r w:rsidR="00556ED2" w:rsidRPr="00315900">
        <w:rPr>
          <w:rFonts w:cstheme="minorHAnsi"/>
          <w:color w:val="222222"/>
          <w:sz w:val="24"/>
          <w:szCs w:val="24"/>
          <w:shd w:val="clear" w:color="auto" w:fill="FFFFFF"/>
        </w:rPr>
        <w:t>,</w:t>
      </w:r>
      <w:r w:rsidR="00FC0EEB" w:rsidRPr="00315900">
        <w:rPr>
          <w:rFonts w:cstheme="minorHAnsi"/>
          <w:color w:val="222222"/>
          <w:sz w:val="24"/>
          <w:szCs w:val="24"/>
          <w:shd w:val="clear" w:color="auto" w:fill="FFFFFF"/>
        </w:rPr>
        <w:t xml:space="preserve"> people remain </w:t>
      </w:r>
      <w:r w:rsidR="003B7E72" w:rsidRPr="00315900">
        <w:rPr>
          <w:rFonts w:cstheme="minorHAnsi"/>
          <w:color w:val="222222"/>
          <w:sz w:val="24"/>
          <w:szCs w:val="24"/>
          <w:shd w:val="clear" w:color="auto" w:fill="FFFFFF"/>
        </w:rPr>
        <w:t xml:space="preserve">within </w:t>
      </w:r>
      <w:r w:rsidR="00FC0EEB" w:rsidRPr="00315900">
        <w:rPr>
          <w:rFonts w:cstheme="minorHAnsi"/>
          <w:color w:val="222222"/>
          <w:sz w:val="24"/>
          <w:szCs w:val="24"/>
          <w:shd w:val="clear" w:color="auto" w:fill="FFFFFF"/>
        </w:rPr>
        <w:t xml:space="preserve">the </w:t>
      </w:r>
      <w:r w:rsidR="00556ED2" w:rsidRPr="00315900">
        <w:rPr>
          <w:rFonts w:cstheme="minorHAnsi"/>
          <w:color w:val="222222"/>
          <w:sz w:val="24"/>
          <w:szCs w:val="24"/>
          <w:shd w:val="clear" w:color="auto" w:fill="FFFFFF"/>
        </w:rPr>
        <w:t xml:space="preserve">threatened </w:t>
      </w:r>
      <w:r w:rsidR="00FC0EEB" w:rsidRPr="00315900">
        <w:rPr>
          <w:rFonts w:cstheme="minorHAnsi"/>
          <w:color w:val="222222"/>
          <w:sz w:val="24"/>
          <w:szCs w:val="24"/>
          <w:shd w:val="clear" w:color="auto" w:fill="FFFFFF"/>
        </w:rPr>
        <w:t>area but relocate</w:t>
      </w:r>
      <w:r w:rsidR="00556ED2" w:rsidRPr="00315900">
        <w:rPr>
          <w:rFonts w:cstheme="minorHAnsi"/>
          <w:color w:val="222222"/>
          <w:sz w:val="24"/>
          <w:szCs w:val="24"/>
          <w:shd w:val="clear" w:color="auto" w:fill="FFFFFF"/>
        </w:rPr>
        <w:t xml:space="preserve"> pre</w:t>
      </w:r>
      <w:r w:rsidR="00577D78" w:rsidRPr="00315900">
        <w:rPr>
          <w:rFonts w:cstheme="minorHAnsi"/>
          <w:color w:val="222222"/>
          <w:sz w:val="24"/>
          <w:szCs w:val="24"/>
          <w:shd w:val="clear" w:color="auto" w:fill="FFFFFF"/>
        </w:rPr>
        <w:t>-</w:t>
      </w:r>
      <w:r w:rsidR="00556ED2" w:rsidRPr="00315900">
        <w:rPr>
          <w:rFonts w:cstheme="minorHAnsi"/>
          <w:color w:val="222222"/>
          <w:sz w:val="24"/>
          <w:szCs w:val="24"/>
          <w:shd w:val="clear" w:color="auto" w:fill="FFFFFF"/>
        </w:rPr>
        <w:t>emptively</w:t>
      </w:r>
      <w:r w:rsidR="00FC0EEB" w:rsidRPr="00315900">
        <w:rPr>
          <w:rFonts w:cstheme="minorHAnsi"/>
          <w:color w:val="222222"/>
          <w:sz w:val="24"/>
          <w:szCs w:val="24"/>
          <w:shd w:val="clear" w:color="auto" w:fill="FFFFFF"/>
        </w:rPr>
        <w:t xml:space="preserve"> to </w:t>
      </w:r>
      <w:r w:rsidR="00577D78" w:rsidRPr="00315900">
        <w:rPr>
          <w:rFonts w:cstheme="minorHAnsi"/>
          <w:color w:val="222222"/>
          <w:sz w:val="24"/>
          <w:szCs w:val="24"/>
          <w:shd w:val="clear" w:color="auto" w:fill="FFFFFF"/>
        </w:rPr>
        <w:t xml:space="preserve">nearby </w:t>
      </w:r>
      <w:r w:rsidR="00FC0EEB" w:rsidRPr="00315900">
        <w:rPr>
          <w:rFonts w:cstheme="minorHAnsi"/>
          <w:color w:val="222222"/>
          <w:sz w:val="24"/>
          <w:szCs w:val="24"/>
          <w:shd w:val="clear" w:color="auto" w:fill="FFFFFF"/>
        </w:rPr>
        <w:t xml:space="preserve">places </w:t>
      </w:r>
      <w:r w:rsidR="008E227B">
        <w:rPr>
          <w:rFonts w:cstheme="minorHAnsi"/>
          <w:color w:val="222222"/>
          <w:sz w:val="24"/>
          <w:szCs w:val="24"/>
          <w:shd w:val="clear" w:color="auto" w:fill="FFFFFF"/>
        </w:rPr>
        <w:t xml:space="preserve">deemed </w:t>
      </w:r>
      <w:r w:rsidR="00FC0EEB" w:rsidRPr="00315900">
        <w:rPr>
          <w:rFonts w:cstheme="minorHAnsi"/>
          <w:color w:val="222222"/>
          <w:sz w:val="24"/>
          <w:szCs w:val="24"/>
          <w:shd w:val="clear" w:color="auto" w:fill="FFFFFF"/>
        </w:rPr>
        <w:t xml:space="preserve">to be less vulnerable to the hazard. </w:t>
      </w:r>
      <w:r w:rsidR="00556ED2" w:rsidRPr="00315900">
        <w:rPr>
          <w:rFonts w:cstheme="minorHAnsi"/>
          <w:color w:val="222222"/>
          <w:sz w:val="24"/>
          <w:szCs w:val="24"/>
          <w:shd w:val="clear" w:color="auto" w:fill="FFFFFF"/>
        </w:rPr>
        <w:t xml:space="preserve">Evacuation may be </w:t>
      </w:r>
      <w:r w:rsidR="00556ED2" w:rsidRPr="00315900">
        <w:rPr>
          <w:rFonts w:cstheme="minorHAnsi"/>
          <w:i/>
          <w:iCs/>
          <w:color w:val="222222"/>
          <w:sz w:val="24"/>
          <w:szCs w:val="24"/>
          <w:shd w:val="clear" w:color="auto" w:fill="FFFFFF"/>
        </w:rPr>
        <w:t>voluntary</w:t>
      </w:r>
      <w:r w:rsidR="00556ED2" w:rsidRPr="00315900">
        <w:rPr>
          <w:rFonts w:cstheme="minorHAnsi"/>
          <w:color w:val="222222"/>
          <w:sz w:val="24"/>
          <w:szCs w:val="24"/>
          <w:shd w:val="clear" w:color="auto" w:fill="FFFFFF"/>
        </w:rPr>
        <w:t xml:space="preserve">—when people make the decision to leave the area based on </w:t>
      </w:r>
      <w:r w:rsidR="00556ED2" w:rsidRPr="00315900">
        <w:rPr>
          <w:rFonts w:cstheme="minorHAnsi"/>
          <w:color w:val="222222"/>
          <w:sz w:val="24"/>
          <w:szCs w:val="24"/>
          <w:shd w:val="clear" w:color="auto" w:fill="FFFFFF"/>
        </w:rPr>
        <w:lastRenderedPageBreak/>
        <w:t xml:space="preserve">their own appraisal of the likely threat posed by the predicted hazard; </w:t>
      </w:r>
      <w:r w:rsidR="00B36BC6">
        <w:rPr>
          <w:rFonts w:cstheme="minorHAnsi"/>
          <w:color w:val="222222"/>
          <w:sz w:val="24"/>
          <w:szCs w:val="24"/>
          <w:shd w:val="clear" w:color="auto" w:fill="FFFFFF"/>
        </w:rPr>
        <w:t xml:space="preserve">or </w:t>
      </w:r>
      <w:r w:rsidR="00556ED2" w:rsidRPr="00315900">
        <w:rPr>
          <w:rFonts w:cstheme="minorHAnsi"/>
          <w:i/>
          <w:iCs/>
          <w:color w:val="222222"/>
          <w:sz w:val="24"/>
          <w:szCs w:val="24"/>
          <w:shd w:val="clear" w:color="auto" w:fill="FFFFFF"/>
        </w:rPr>
        <w:t>advisory</w:t>
      </w:r>
      <w:r w:rsidR="00556ED2" w:rsidRPr="00315900">
        <w:rPr>
          <w:rFonts w:cstheme="minorHAnsi"/>
          <w:color w:val="222222"/>
          <w:sz w:val="24"/>
          <w:szCs w:val="24"/>
          <w:shd w:val="clear" w:color="auto" w:fill="FFFFFF"/>
        </w:rPr>
        <w:t xml:space="preserve">—when people choose to heed the advice from the relevant authority that they should leave; or </w:t>
      </w:r>
      <w:r w:rsidR="00556ED2" w:rsidRPr="00315900">
        <w:rPr>
          <w:rFonts w:cstheme="minorHAnsi"/>
          <w:i/>
          <w:iCs/>
          <w:color w:val="222222"/>
          <w:sz w:val="24"/>
          <w:szCs w:val="24"/>
          <w:shd w:val="clear" w:color="auto" w:fill="FFFFFF"/>
        </w:rPr>
        <w:t>mandatory</w:t>
      </w:r>
      <w:r w:rsidR="00556ED2" w:rsidRPr="00315900">
        <w:rPr>
          <w:rFonts w:cstheme="minorHAnsi"/>
          <w:color w:val="222222"/>
          <w:sz w:val="24"/>
          <w:szCs w:val="24"/>
          <w:shd w:val="clear" w:color="auto" w:fill="FFFFFF"/>
        </w:rPr>
        <w:t xml:space="preserve">—when </w:t>
      </w:r>
      <w:r w:rsidR="00606377">
        <w:rPr>
          <w:rFonts w:cstheme="minorHAnsi"/>
          <w:color w:val="222222"/>
          <w:sz w:val="24"/>
          <w:szCs w:val="24"/>
          <w:shd w:val="clear" w:color="auto" w:fill="FFFFFF"/>
        </w:rPr>
        <w:t>a</w:t>
      </w:r>
      <w:r w:rsidR="00577D78" w:rsidRPr="00315900">
        <w:rPr>
          <w:rFonts w:cstheme="minorHAnsi"/>
          <w:color w:val="222222"/>
          <w:sz w:val="24"/>
          <w:szCs w:val="24"/>
          <w:shd w:val="clear" w:color="auto" w:fill="FFFFFF"/>
        </w:rPr>
        <w:t>uthorit</w:t>
      </w:r>
      <w:r w:rsidR="00606377">
        <w:rPr>
          <w:rFonts w:cstheme="minorHAnsi"/>
          <w:color w:val="222222"/>
          <w:sz w:val="24"/>
          <w:szCs w:val="24"/>
          <w:shd w:val="clear" w:color="auto" w:fill="FFFFFF"/>
        </w:rPr>
        <w:t>ies</w:t>
      </w:r>
      <w:r w:rsidR="00577D78" w:rsidRPr="00315900">
        <w:rPr>
          <w:rFonts w:cstheme="minorHAnsi"/>
          <w:color w:val="222222"/>
          <w:sz w:val="24"/>
          <w:szCs w:val="24"/>
          <w:shd w:val="clear" w:color="auto" w:fill="FFFFFF"/>
        </w:rPr>
        <w:t xml:space="preserve"> order people in the threatened area to leave, often reinforced by the threat of forcible removal. </w:t>
      </w:r>
      <w:r w:rsidR="00CA6392" w:rsidRPr="00315900">
        <w:rPr>
          <w:rFonts w:cstheme="minorHAnsi"/>
          <w:color w:val="222222"/>
          <w:sz w:val="24"/>
          <w:szCs w:val="24"/>
          <w:shd w:val="clear" w:color="auto" w:fill="FFFFFF"/>
        </w:rPr>
        <w:t xml:space="preserve">Evacuations may be </w:t>
      </w:r>
      <w:r w:rsidR="00CA6392" w:rsidRPr="00315900">
        <w:rPr>
          <w:rFonts w:cstheme="minorHAnsi"/>
          <w:i/>
          <w:iCs/>
          <w:color w:val="222222"/>
          <w:sz w:val="24"/>
          <w:szCs w:val="24"/>
          <w:shd w:val="clear" w:color="auto" w:fill="FFFFFF"/>
        </w:rPr>
        <w:t>organised</w:t>
      </w:r>
      <w:r w:rsidR="00594BAF">
        <w:rPr>
          <w:rFonts w:cstheme="minorHAnsi"/>
          <w:color w:val="222222"/>
          <w:sz w:val="24"/>
          <w:szCs w:val="24"/>
          <w:shd w:val="clear" w:color="auto" w:fill="FFFFFF"/>
        </w:rPr>
        <w:t xml:space="preserve">—with </w:t>
      </w:r>
      <w:r w:rsidR="00CA6392" w:rsidRPr="00315900">
        <w:rPr>
          <w:rFonts w:cstheme="minorHAnsi"/>
          <w:color w:val="222222"/>
          <w:sz w:val="24"/>
          <w:szCs w:val="24"/>
          <w:shd w:val="clear" w:color="auto" w:fill="FFFFFF"/>
        </w:rPr>
        <w:t xml:space="preserve">authorities </w:t>
      </w:r>
      <w:r w:rsidR="00594BAF">
        <w:rPr>
          <w:rFonts w:cstheme="minorHAnsi"/>
          <w:color w:val="222222"/>
          <w:sz w:val="24"/>
          <w:szCs w:val="24"/>
          <w:shd w:val="clear" w:color="auto" w:fill="FFFFFF"/>
        </w:rPr>
        <w:t xml:space="preserve">determining </w:t>
      </w:r>
      <w:r w:rsidR="00CA6392" w:rsidRPr="00315900">
        <w:rPr>
          <w:rFonts w:cstheme="minorHAnsi"/>
          <w:color w:val="222222"/>
          <w:sz w:val="24"/>
          <w:szCs w:val="24"/>
          <w:shd w:val="clear" w:color="auto" w:fill="FFFFFF"/>
        </w:rPr>
        <w:t xml:space="preserve">the </w:t>
      </w:r>
      <w:r w:rsidR="00713BA7" w:rsidRPr="00315900">
        <w:rPr>
          <w:rFonts w:cstheme="minorHAnsi"/>
          <w:color w:val="222222"/>
          <w:sz w:val="24"/>
          <w:szCs w:val="24"/>
          <w:shd w:val="clear" w:color="auto" w:fill="FFFFFF"/>
        </w:rPr>
        <w:t xml:space="preserve">timing and </w:t>
      </w:r>
      <w:r w:rsidR="00594BAF">
        <w:rPr>
          <w:rFonts w:cstheme="minorHAnsi"/>
          <w:color w:val="222222"/>
          <w:sz w:val="24"/>
          <w:szCs w:val="24"/>
          <w:shd w:val="clear" w:color="auto" w:fill="FFFFFF"/>
        </w:rPr>
        <w:t xml:space="preserve">providing the means </w:t>
      </w:r>
      <w:r w:rsidR="00713BA7" w:rsidRPr="00315900">
        <w:rPr>
          <w:rFonts w:cstheme="minorHAnsi"/>
          <w:color w:val="222222"/>
          <w:sz w:val="24"/>
          <w:szCs w:val="24"/>
          <w:shd w:val="clear" w:color="auto" w:fill="FFFFFF"/>
        </w:rPr>
        <w:t xml:space="preserve">of </w:t>
      </w:r>
      <w:r w:rsidR="00CA6392" w:rsidRPr="00315900">
        <w:rPr>
          <w:rFonts w:cstheme="minorHAnsi"/>
          <w:color w:val="222222"/>
          <w:sz w:val="24"/>
          <w:szCs w:val="24"/>
          <w:shd w:val="clear" w:color="auto" w:fill="FFFFFF"/>
        </w:rPr>
        <w:t>egress</w:t>
      </w:r>
      <w:r w:rsidR="00E25D64">
        <w:rPr>
          <w:rFonts w:cstheme="minorHAnsi"/>
          <w:color w:val="222222"/>
          <w:sz w:val="24"/>
          <w:szCs w:val="24"/>
          <w:shd w:val="clear" w:color="auto" w:fill="FFFFFF"/>
        </w:rPr>
        <w:t xml:space="preserve">, </w:t>
      </w:r>
      <w:r w:rsidR="002F7800">
        <w:rPr>
          <w:rFonts w:cstheme="minorHAnsi"/>
          <w:color w:val="222222"/>
          <w:sz w:val="24"/>
          <w:szCs w:val="24"/>
          <w:shd w:val="clear" w:color="auto" w:fill="FFFFFF"/>
        </w:rPr>
        <w:t>for example using aircraft</w:t>
      </w:r>
      <w:r w:rsidR="00E25D64">
        <w:rPr>
          <w:rFonts w:cstheme="minorHAnsi"/>
          <w:color w:val="222222"/>
          <w:sz w:val="24"/>
          <w:szCs w:val="24"/>
          <w:shd w:val="clear" w:color="auto" w:fill="FFFFFF"/>
        </w:rPr>
        <w:t xml:space="preserve">, </w:t>
      </w:r>
      <w:r w:rsidR="00CA6392" w:rsidRPr="00315900">
        <w:rPr>
          <w:rFonts w:cstheme="minorHAnsi"/>
          <w:color w:val="222222"/>
          <w:sz w:val="24"/>
          <w:szCs w:val="24"/>
          <w:shd w:val="clear" w:color="auto" w:fill="FFFFFF"/>
        </w:rPr>
        <w:t xml:space="preserve">or </w:t>
      </w:r>
      <w:r w:rsidR="00CA6392" w:rsidRPr="00315900">
        <w:rPr>
          <w:rFonts w:cstheme="minorHAnsi"/>
          <w:i/>
          <w:iCs/>
          <w:color w:val="222222"/>
          <w:sz w:val="24"/>
          <w:szCs w:val="24"/>
          <w:shd w:val="clear" w:color="auto" w:fill="FFFFFF"/>
        </w:rPr>
        <w:t>individual</w:t>
      </w:r>
      <w:r w:rsidR="00CA6392" w:rsidRPr="00315900">
        <w:rPr>
          <w:rFonts w:cstheme="minorHAnsi"/>
          <w:color w:val="222222"/>
          <w:sz w:val="24"/>
          <w:szCs w:val="24"/>
          <w:shd w:val="clear" w:color="auto" w:fill="FFFFFF"/>
        </w:rPr>
        <w:t>—</w:t>
      </w:r>
      <w:r w:rsidR="00594BAF">
        <w:rPr>
          <w:rFonts w:cstheme="minorHAnsi"/>
          <w:color w:val="222222"/>
          <w:sz w:val="24"/>
          <w:szCs w:val="24"/>
          <w:shd w:val="clear" w:color="auto" w:fill="FFFFFF"/>
        </w:rPr>
        <w:t xml:space="preserve">when </w:t>
      </w:r>
      <w:r w:rsidR="00CA6392" w:rsidRPr="00315900">
        <w:rPr>
          <w:rFonts w:cstheme="minorHAnsi"/>
          <w:color w:val="222222"/>
          <w:sz w:val="24"/>
          <w:szCs w:val="24"/>
          <w:shd w:val="clear" w:color="auto" w:fill="FFFFFF"/>
        </w:rPr>
        <w:t>individuals and households make their own travel arrangements</w:t>
      </w:r>
      <w:r w:rsidR="00E25D64">
        <w:rPr>
          <w:rFonts w:cstheme="minorHAnsi"/>
          <w:color w:val="222222"/>
          <w:sz w:val="24"/>
          <w:szCs w:val="24"/>
          <w:shd w:val="clear" w:color="auto" w:fill="FFFFFF"/>
        </w:rPr>
        <w:t>, mostly u</w:t>
      </w:r>
      <w:r w:rsidR="002F7800">
        <w:rPr>
          <w:rFonts w:cstheme="minorHAnsi"/>
          <w:color w:val="222222"/>
          <w:sz w:val="24"/>
          <w:szCs w:val="24"/>
          <w:shd w:val="clear" w:color="auto" w:fill="FFFFFF"/>
        </w:rPr>
        <w:t xml:space="preserve">sing </w:t>
      </w:r>
      <w:r w:rsidR="00CA6392" w:rsidRPr="00315900">
        <w:rPr>
          <w:rFonts w:cstheme="minorHAnsi"/>
          <w:color w:val="222222"/>
          <w:sz w:val="24"/>
          <w:szCs w:val="24"/>
          <w:shd w:val="clear" w:color="auto" w:fill="FFFFFF"/>
        </w:rPr>
        <w:t>private vehicles or on foot.</w:t>
      </w:r>
      <w:r w:rsidR="000523DC" w:rsidRPr="00315900">
        <w:rPr>
          <w:rFonts w:cstheme="minorHAnsi"/>
          <w:color w:val="222222"/>
          <w:sz w:val="24"/>
          <w:szCs w:val="24"/>
          <w:shd w:val="clear" w:color="auto" w:fill="FFFFFF"/>
        </w:rPr>
        <w:t xml:space="preserve"> </w:t>
      </w:r>
    </w:p>
    <w:p w14:paraId="5D397807" w14:textId="77777777" w:rsidR="008C7F01" w:rsidRPr="00315900" w:rsidRDefault="008C7F01" w:rsidP="00A7451E">
      <w:pPr>
        <w:spacing w:line="480" w:lineRule="auto"/>
        <w:rPr>
          <w:rFonts w:cstheme="minorHAnsi"/>
          <w:color w:val="222222"/>
          <w:sz w:val="24"/>
          <w:szCs w:val="24"/>
          <w:shd w:val="clear" w:color="auto" w:fill="FFFFFF"/>
        </w:rPr>
      </w:pPr>
    </w:p>
    <w:p w14:paraId="00BE85F4" w14:textId="77777777" w:rsidR="00F32FA0" w:rsidRPr="00866A26" w:rsidRDefault="000523DC" w:rsidP="00A7451E">
      <w:pPr>
        <w:spacing w:line="480" w:lineRule="auto"/>
        <w:rPr>
          <w:rFonts w:cstheme="minorHAnsi"/>
          <w:color w:val="222222"/>
          <w:sz w:val="24"/>
          <w:szCs w:val="24"/>
          <w:shd w:val="clear" w:color="auto" w:fill="FFFFFF"/>
        </w:rPr>
      </w:pPr>
      <w:r w:rsidRPr="00315900">
        <w:rPr>
          <w:rFonts w:cstheme="minorHAnsi"/>
          <w:color w:val="222222"/>
          <w:sz w:val="24"/>
          <w:szCs w:val="24"/>
          <w:shd w:val="clear" w:color="auto" w:fill="FFFFFF"/>
        </w:rPr>
        <w:t>In everyday conversation, ‘sheltering’ usually means taking refuge from some source of danger</w:t>
      </w:r>
      <w:r w:rsidR="004C0830">
        <w:rPr>
          <w:rFonts w:cstheme="minorHAnsi"/>
          <w:color w:val="222222"/>
          <w:sz w:val="24"/>
          <w:szCs w:val="24"/>
          <w:shd w:val="clear" w:color="auto" w:fill="FFFFFF"/>
        </w:rPr>
        <w:t>,</w:t>
      </w:r>
      <w:r w:rsidR="001608BC" w:rsidRPr="00315900">
        <w:rPr>
          <w:rFonts w:cstheme="minorHAnsi"/>
          <w:color w:val="222222"/>
          <w:sz w:val="24"/>
          <w:szCs w:val="24"/>
          <w:shd w:val="clear" w:color="auto" w:fill="FFFFFF"/>
        </w:rPr>
        <w:t xml:space="preserve"> as distinct from evacuating</w:t>
      </w:r>
      <w:r w:rsidR="006D62C6" w:rsidRPr="00315900">
        <w:rPr>
          <w:rFonts w:cstheme="minorHAnsi"/>
          <w:color w:val="222222"/>
          <w:sz w:val="24"/>
          <w:szCs w:val="24"/>
          <w:shd w:val="clear" w:color="auto" w:fill="FFFFFF"/>
        </w:rPr>
        <w:t xml:space="preserve"> from the danger area</w:t>
      </w:r>
      <w:r w:rsidRPr="00315900">
        <w:rPr>
          <w:rFonts w:cstheme="minorHAnsi"/>
          <w:color w:val="222222"/>
          <w:sz w:val="24"/>
          <w:szCs w:val="24"/>
          <w:shd w:val="clear" w:color="auto" w:fill="FFFFFF"/>
        </w:rPr>
        <w:t xml:space="preserve">. However, as Cova </w:t>
      </w:r>
      <w:r w:rsidR="001608BC" w:rsidRPr="00315900">
        <w:rPr>
          <w:rFonts w:cstheme="minorHAnsi"/>
          <w:color w:val="222222"/>
          <w:sz w:val="24"/>
          <w:szCs w:val="24"/>
          <w:shd w:val="clear" w:color="auto" w:fill="FFFFFF"/>
        </w:rPr>
        <w:t xml:space="preserve">et al. (2011) noted, there is a lack of standardisation </w:t>
      </w:r>
      <w:r w:rsidR="00CF540C" w:rsidRPr="00315900">
        <w:rPr>
          <w:rFonts w:cstheme="minorHAnsi"/>
          <w:color w:val="222222"/>
          <w:sz w:val="24"/>
          <w:szCs w:val="24"/>
          <w:shd w:val="clear" w:color="auto" w:fill="FFFFFF"/>
        </w:rPr>
        <w:t>in</w:t>
      </w:r>
      <w:r w:rsidR="001608BC" w:rsidRPr="00315900">
        <w:rPr>
          <w:rFonts w:cstheme="minorHAnsi"/>
          <w:color w:val="222222"/>
          <w:sz w:val="24"/>
          <w:szCs w:val="24"/>
          <w:shd w:val="clear" w:color="auto" w:fill="FFFFFF"/>
        </w:rPr>
        <w:t xml:space="preserve"> terminology describing protective actions.</w:t>
      </w:r>
      <w:r w:rsidR="003830C9" w:rsidRPr="00315900">
        <w:rPr>
          <w:rFonts w:cstheme="minorHAnsi"/>
          <w:color w:val="222222"/>
          <w:sz w:val="24"/>
          <w:szCs w:val="24"/>
          <w:shd w:val="clear" w:color="auto" w:fill="FFFFFF"/>
        </w:rPr>
        <w:t xml:space="preserve"> </w:t>
      </w:r>
      <w:r w:rsidR="008E227B">
        <w:rPr>
          <w:rFonts w:cstheme="minorHAnsi"/>
          <w:color w:val="222222"/>
          <w:sz w:val="24"/>
          <w:szCs w:val="24"/>
          <w:shd w:val="clear" w:color="auto" w:fill="FFFFFF"/>
        </w:rPr>
        <w:t>They</w:t>
      </w:r>
      <w:r w:rsidR="00B67D87" w:rsidRPr="00315900">
        <w:rPr>
          <w:rFonts w:cstheme="minorHAnsi"/>
          <w:color w:val="222222"/>
          <w:sz w:val="24"/>
          <w:szCs w:val="24"/>
          <w:shd w:val="clear" w:color="auto" w:fill="FFFFFF"/>
        </w:rPr>
        <w:t xml:space="preserve"> proposed that shelter</w:t>
      </w:r>
      <w:r w:rsidR="004A7AAB">
        <w:rPr>
          <w:rFonts w:cstheme="minorHAnsi"/>
          <w:color w:val="222222"/>
          <w:sz w:val="24"/>
          <w:szCs w:val="24"/>
          <w:shd w:val="clear" w:color="auto" w:fill="FFFFFF"/>
        </w:rPr>
        <w:t>-</w:t>
      </w:r>
      <w:r w:rsidR="00B67D87" w:rsidRPr="00315900">
        <w:rPr>
          <w:rFonts w:cstheme="minorHAnsi"/>
          <w:color w:val="222222"/>
          <w:sz w:val="24"/>
          <w:szCs w:val="24"/>
          <w:shd w:val="clear" w:color="auto" w:fill="FFFFFF"/>
        </w:rPr>
        <w:t>in</w:t>
      </w:r>
      <w:r w:rsidR="004A7AAB">
        <w:rPr>
          <w:rFonts w:cstheme="minorHAnsi"/>
          <w:color w:val="222222"/>
          <w:sz w:val="24"/>
          <w:szCs w:val="24"/>
          <w:shd w:val="clear" w:color="auto" w:fill="FFFFFF"/>
        </w:rPr>
        <w:t>-</w:t>
      </w:r>
      <w:r w:rsidR="00B67D87" w:rsidRPr="00315900">
        <w:rPr>
          <w:rFonts w:cstheme="minorHAnsi"/>
          <w:color w:val="222222"/>
          <w:sz w:val="24"/>
          <w:szCs w:val="24"/>
          <w:shd w:val="clear" w:color="auto" w:fill="FFFFFF"/>
        </w:rPr>
        <w:t xml:space="preserve">place </w:t>
      </w:r>
      <w:r w:rsidR="00A94A42">
        <w:rPr>
          <w:rFonts w:cstheme="minorHAnsi"/>
          <w:color w:val="222222"/>
          <w:sz w:val="24"/>
          <w:szCs w:val="24"/>
          <w:shd w:val="clear" w:color="auto" w:fill="FFFFFF"/>
        </w:rPr>
        <w:t xml:space="preserve">protective action </w:t>
      </w:r>
      <w:r w:rsidR="00B67D87" w:rsidRPr="00315900">
        <w:rPr>
          <w:rFonts w:cstheme="minorHAnsi"/>
          <w:color w:val="222222"/>
          <w:sz w:val="24"/>
          <w:szCs w:val="24"/>
          <w:shd w:val="clear" w:color="auto" w:fill="FFFFFF"/>
        </w:rPr>
        <w:t xml:space="preserve">can take the form of either </w:t>
      </w:r>
      <w:r w:rsidR="00B67D87" w:rsidRPr="00A94A42">
        <w:rPr>
          <w:rFonts w:cstheme="minorHAnsi"/>
          <w:i/>
          <w:iCs/>
          <w:color w:val="222222"/>
          <w:sz w:val="24"/>
          <w:szCs w:val="24"/>
          <w:shd w:val="clear" w:color="auto" w:fill="FFFFFF"/>
        </w:rPr>
        <w:t>refuge shelter</w:t>
      </w:r>
      <w:r w:rsidR="00B67D87" w:rsidRPr="00315900">
        <w:rPr>
          <w:rFonts w:cstheme="minorHAnsi"/>
          <w:color w:val="222222"/>
          <w:sz w:val="24"/>
          <w:szCs w:val="24"/>
          <w:shd w:val="clear" w:color="auto" w:fill="FFFFFF"/>
        </w:rPr>
        <w:t xml:space="preserve"> or </w:t>
      </w:r>
      <w:r w:rsidR="00B67D87" w:rsidRPr="00A94A42">
        <w:rPr>
          <w:rFonts w:cstheme="minorHAnsi"/>
          <w:i/>
          <w:iCs/>
          <w:color w:val="222222"/>
          <w:sz w:val="24"/>
          <w:szCs w:val="24"/>
          <w:shd w:val="clear" w:color="auto" w:fill="FFFFFF"/>
        </w:rPr>
        <w:t>in</w:t>
      </w:r>
      <w:r w:rsidR="00A94A42">
        <w:rPr>
          <w:rFonts w:cstheme="minorHAnsi"/>
          <w:i/>
          <w:iCs/>
          <w:color w:val="222222"/>
          <w:sz w:val="24"/>
          <w:szCs w:val="24"/>
          <w:shd w:val="clear" w:color="auto" w:fill="FFFFFF"/>
        </w:rPr>
        <w:t>-</w:t>
      </w:r>
      <w:r w:rsidR="00B67D87" w:rsidRPr="00A94A42">
        <w:rPr>
          <w:rFonts w:cstheme="minorHAnsi"/>
          <w:i/>
          <w:iCs/>
          <w:color w:val="222222"/>
          <w:sz w:val="24"/>
          <w:szCs w:val="24"/>
          <w:shd w:val="clear" w:color="auto" w:fill="FFFFFF"/>
        </w:rPr>
        <w:t>home shelter</w:t>
      </w:r>
      <w:r w:rsidR="00B67D87" w:rsidRPr="00315900">
        <w:rPr>
          <w:rFonts w:cstheme="minorHAnsi"/>
          <w:color w:val="222222"/>
          <w:sz w:val="24"/>
          <w:szCs w:val="24"/>
          <w:shd w:val="clear" w:color="auto" w:fill="FFFFFF"/>
        </w:rPr>
        <w:t xml:space="preserve">. Refuge shelter typically </w:t>
      </w:r>
      <w:r w:rsidR="00ED2F7C">
        <w:rPr>
          <w:rFonts w:cstheme="minorHAnsi"/>
          <w:color w:val="222222"/>
          <w:sz w:val="24"/>
          <w:szCs w:val="24"/>
          <w:shd w:val="clear" w:color="auto" w:fill="FFFFFF"/>
        </w:rPr>
        <w:t xml:space="preserve">refers to </w:t>
      </w:r>
      <w:r w:rsidR="00B67D87" w:rsidRPr="00315900">
        <w:rPr>
          <w:rFonts w:cstheme="minorHAnsi"/>
          <w:color w:val="222222"/>
          <w:sz w:val="24"/>
          <w:szCs w:val="24"/>
          <w:shd w:val="clear" w:color="auto" w:fill="FFFFFF"/>
        </w:rPr>
        <w:t xml:space="preserve">sheltering passively </w:t>
      </w:r>
      <w:r w:rsidR="001D0357">
        <w:rPr>
          <w:rFonts w:cstheme="minorHAnsi"/>
          <w:color w:val="222222"/>
          <w:sz w:val="24"/>
          <w:szCs w:val="24"/>
          <w:shd w:val="clear" w:color="auto" w:fill="FFFFFF"/>
        </w:rPr>
        <w:t>afte</w:t>
      </w:r>
      <w:r w:rsidR="00ED2F7C">
        <w:rPr>
          <w:rFonts w:cstheme="minorHAnsi"/>
          <w:color w:val="222222"/>
          <w:sz w:val="24"/>
          <w:szCs w:val="24"/>
          <w:shd w:val="clear" w:color="auto" w:fill="FFFFFF"/>
        </w:rPr>
        <w:t>r</w:t>
      </w:r>
      <w:r w:rsidR="00B67D87" w:rsidRPr="00315900">
        <w:rPr>
          <w:rFonts w:cstheme="minorHAnsi"/>
          <w:color w:val="222222"/>
          <w:sz w:val="24"/>
          <w:szCs w:val="24"/>
          <w:shd w:val="clear" w:color="auto" w:fill="FFFFFF"/>
        </w:rPr>
        <w:t xml:space="preserve"> a short trip to the </w:t>
      </w:r>
      <w:r w:rsidR="001D0357">
        <w:rPr>
          <w:rFonts w:cstheme="minorHAnsi"/>
          <w:color w:val="222222"/>
          <w:sz w:val="24"/>
          <w:szCs w:val="24"/>
          <w:shd w:val="clear" w:color="auto" w:fill="FFFFFF"/>
        </w:rPr>
        <w:t xml:space="preserve">chosen </w:t>
      </w:r>
      <w:r w:rsidR="00ED2F7C">
        <w:rPr>
          <w:rFonts w:cstheme="minorHAnsi"/>
          <w:color w:val="222222"/>
          <w:sz w:val="24"/>
          <w:szCs w:val="24"/>
          <w:shd w:val="clear" w:color="auto" w:fill="FFFFFF"/>
        </w:rPr>
        <w:t xml:space="preserve">place of refuge </w:t>
      </w:r>
      <w:r w:rsidR="00A94A42">
        <w:rPr>
          <w:rFonts w:cstheme="minorHAnsi"/>
          <w:color w:val="222222"/>
          <w:sz w:val="24"/>
          <w:szCs w:val="24"/>
          <w:shd w:val="clear" w:color="auto" w:fill="FFFFFF"/>
        </w:rPr>
        <w:t>in a vehicle or on foot</w:t>
      </w:r>
      <w:r w:rsidR="00B67D87" w:rsidRPr="00315900">
        <w:rPr>
          <w:rFonts w:cstheme="minorHAnsi"/>
          <w:color w:val="222222"/>
          <w:sz w:val="24"/>
          <w:szCs w:val="24"/>
          <w:shd w:val="clear" w:color="auto" w:fill="FFFFFF"/>
        </w:rPr>
        <w:t>—</w:t>
      </w:r>
      <w:r w:rsidR="008E227B">
        <w:rPr>
          <w:rFonts w:cstheme="minorHAnsi"/>
          <w:color w:val="222222"/>
          <w:sz w:val="24"/>
          <w:szCs w:val="24"/>
          <w:shd w:val="clear" w:color="auto" w:fill="FFFFFF"/>
        </w:rPr>
        <w:t>s</w:t>
      </w:r>
      <w:r w:rsidR="00B67D87" w:rsidRPr="00315900">
        <w:rPr>
          <w:rFonts w:cstheme="minorHAnsi"/>
          <w:color w:val="222222"/>
          <w:sz w:val="24"/>
          <w:szCs w:val="24"/>
          <w:shd w:val="clear" w:color="auto" w:fill="FFFFFF"/>
        </w:rPr>
        <w:t xml:space="preserve">ometimes described as </w:t>
      </w:r>
      <w:r w:rsidR="00B67D87" w:rsidRPr="00EB23ED">
        <w:rPr>
          <w:rFonts w:cstheme="minorHAnsi"/>
          <w:i/>
          <w:iCs/>
          <w:color w:val="222222"/>
          <w:sz w:val="24"/>
          <w:szCs w:val="24"/>
          <w:shd w:val="clear" w:color="auto" w:fill="FFFFFF"/>
        </w:rPr>
        <w:t>evacuat</w:t>
      </w:r>
      <w:r w:rsidR="00DE7178" w:rsidRPr="00EB23ED">
        <w:rPr>
          <w:rFonts w:cstheme="minorHAnsi"/>
          <w:i/>
          <w:iCs/>
          <w:color w:val="222222"/>
          <w:sz w:val="24"/>
          <w:szCs w:val="24"/>
          <w:shd w:val="clear" w:color="auto" w:fill="FFFFFF"/>
        </w:rPr>
        <w:t>ion</w:t>
      </w:r>
      <w:r w:rsidR="00B67D87" w:rsidRPr="00EB23ED">
        <w:rPr>
          <w:rFonts w:cstheme="minorHAnsi"/>
          <w:i/>
          <w:iCs/>
          <w:color w:val="222222"/>
          <w:sz w:val="24"/>
          <w:szCs w:val="24"/>
          <w:shd w:val="clear" w:color="auto" w:fill="FFFFFF"/>
        </w:rPr>
        <w:t xml:space="preserve"> to shelter</w:t>
      </w:r>
      <w:r w:rsidR="00B67D87" w:rsidRPr="00315900">
        <w:rPr>
          <w:rFonts w:cstheme="minorHAnsi"/>
          <w:color w:val="222222"/>
          <w:sz w:val="24"/>
          <w:szCs w:val="24"/>
          <w:shd w:val="clear" w:color="auto" w:fill="FFFFFF"/>
        </w:rPr>
        <w:t xml:space="preserve">. The refuge may </w:t>
      </w:r>
      <w:r w:rsidR="007E629A">
        <w:rPr>
          <w:rFonts w:cstheme="minorHAnsi"/>
          <w:color w:val="222222"/>
          <w:sz w:val="24"/>
          <w:szCs w:val="24"/>
          <w:shd w:val="clear" w:color="auto" w:fill="FFFFFF"/>
        </w:rPr>
        <w:t xml:space="preserve">be a </w:t>
      </w:r>
      <w:r w:rsidR="004C0830">
        <w:rPr>
          <w:rFonts w:cstheme="minorHAnsi"/>
          <w:color w:val="222222"/>
          <w:sz w:val="24"/>
          <w:szCs w:val="24"/>
          <w:shd w:val="clear" w:color="auto" w:fill="FFFFFF"/>
        </w:rPr>
        <w:t>facility</w:t>
      </w:r>
      <w:r w:rsidR="007E629A">
        <w:rPr>
          <w:rFonts w:cstheme="minorHAnsi"/>
          <w:color w:val="222222"/>
          <w:sz w:val="24"/>
          <w:szCs w:val="24"/>
          <w:shd w:val="clear" w:color="auto" w:fill="FFFFFF"/>
        </w:rPr>
        <w:t xml:space="preserve"> </w:t>
      </w:r>
      <w:r w:rsidR="00B67D87" w:rsidRPr="00315900">
        <w:rPr>
          <w:rFonts w:cstheme="minorHAnsi"/>
          <w:color w:val="222222"/>
          <w:sz w:val="24"/>
          <w:szCs w:val="24"/>
          <w:shd w:val="clear" w:color="auto" w:fill="FFFFFF"/>
        </w:rPr>
        <w:t>designated by authorit</w:t>
      </w:r>
      <w:r w:rsidR="00EB23ED">
        <w:rPr>
          <w:rFonts w:cstheme="minorHAnsi"/>
          <w:color w:val="222222"/>
          <w:sz w:val="24"/>
          <w:szCs w:val="24"/>
          <w:shd w:val="clear" w:color="auto" w:fill="FFFFFF"/>
        </w:rPr>
        <w:t>ies</w:t>
      </w:r>
      <w:r w:rsidR="00B67D87" w:rsidRPr="00315900">
        <w:rPr>
          <w:rFonts w:cstheme="minorHAnsi"/>
          <w:color w:val="222222"/>
          <w:sz w:val="24"/>
          <w:szCs w:val="24"/>
          <w:shd w:val="clear" w:color="auto" w:fill="FFFFFF"/>
        </w:rPr>
        <w:t xml:space="preserve"> as an official place o</w:t>
      </w:r>
      <w:r w:rsidR="00A94A42">
        <w:rPr>
          <w:rFonts w:cstheme="minorHAnsi"/>
          <w:color w:val="222222"/>
          <w:sz w:val="24"/>
          <w:szCs w:val="24"/>
          <w:shd w:val="clear" w:color="auto" w:fill="FFFFFF"/>
        </w:rPr>
        <w:t>f refuge</w:t>
      </w:r>
      <w:r w:rsidR="001D0357">
        <w:rPr>
          <w:rFonts w:cstheme="minorHAnsi"/>
          <w:color w:val="222222"/>
          <w:sz w:val="24"/>
          <w:szCs w:val="24"/>
          <w:shd w:val="clear" w:color="auto" w:fill="FFFFFF"/>
        </w:rPr>
        <w:t xml:space="preserve"> such as a community wildfire refuge</w:t>
      </w:r>
      <w:r w:rsidR="00B67D87" w:rsidRPr="00315900">
        <w:rPr>
          <w:rFonts w:cstheme="minorHAnsi"/>
          <w:color w:val="222222"/>
          <w:sz w:val="24"/>
          <w:szCs w:val="24"/>
          <w:shd w:val="clear" w:color="auto" w:fill="FFFFFF"/>
        </w:rPr>
        <w:t xml:space="preserve">, or it may be an </w:t>
      </w:r>
      <w:r w:rsidR="00315900" w:rsidRPr="00315900">
        <w:rPr>
          <w:rFonts w:cstheme="minorHAnsi"/>
          <w:color w:val="222222"/>
          <w:sz w:val="24"/>
          <w:szCs w:val="24"/>
          <w:shd w:val="clear" w:color="auto" w:fill="FFFFFF"/>
        </w:rPr>
        <w:t>informal</w:t>
      </w:r>
      <w:r w:rsidR="00B67D87" w:rsidRPr="00315900">
        <w:rPr>
          <w:rFonts w:cstheme="minorHAnsi"/>
          <w:color w:val="222222"/>
          <w:sz w:val="24"/>
          <w:szCs w:val="24"/>
          <w:shd w:val="clear" w:color="auto" w:fill="FFFFFF"/>
        </w:rPr>
        <w:t xml:space="preserve"> place of last resort s</w:t>
      </w:r>
      <w:r w:rsidR="001D0357">
        <w:rPr>
          <w:rFonts w:cstheme="minorHAnsi"/>
          <w:color w:val="222222"/>
          <w:sz w:val="24"/>
          <w:szCs w:val="24"/>
          <w:shd w:val="clear" w:color="auto" w:fill="FFFFFF"/>
        </w:rPr>
        <w:t>urvival</w:t>
      </w:r>
      <w:r w:rsidR="00B67D87" w:rsidRPr="00315900">
        <w:rPr>
          <w:rFonts w:cstheme="minorHAnsi"/>
          <w:color w:val="222222"/>
          <w:sz w:val="24"/>
          <w:szCs w:val="24"/>
          <w:shd w:val="clear" w:color="auto" w:fill="FFFFFF"/>
        </w:rPr>
        <w:t xml:space="preserve"> </w:t>
      </w:r>
      <w:r w:rsidR="007E629A">
        <w:rPr>
          <w:rFonts w:cstheme="minorHAnsi"/>
          <w:color w:val="222222"/>
          <w:sz w:val="24"/>
          <w:szCs w:val="24"/>
          <w:shd w:val="clear" w:color="auto" w:fill="FFFFFF"/>
        </w:rPr>
        <w:t>such as nearby high ground in the event of a tsunami threat</w:t>
      </w:r>
      <w:r w:rsidR="00315900" w:rsidRPr="00315900">
        <w:rPr>
          <w:rFonts w:cstheme="minorHAnsi"/>
          <w:color w:val="222222"/>
          <w:sz w:val="24"/>
          <w:szCs w:val="24"/>
          <w:shd w:val="clear" w:color="auto" w:fill="FFFFFF"/>
        </w:rPr>
        <w:t>.</w:t>
      </w:r>
      <w:r w:rsidR="00A94A42">
        <w:rPr>
          <w:rFonts w:cstheme="minorHAnsi"/>
          <w:color w:val="222222"/>
          <w:sz w:val="24"/>
          <w:szCs w:val="24"/>
          <w:shd w:val="clear" w:color="auto" w:fill="FFFFFF"/>
        </w:rPr>
        <w:t xml:space="preserve"> In-home shelter may involve sheltering passively</w:t>
      </w:r>
      <w:r w:rsidR="008E227B">
        <w:rPr>
          <w:rFonts w:cstheme="minorHAnsi"/>
          <w:color w:val="222222"/>
          <w:sz w:val="24"/>
          <w:szCs w:val="24"/>
          <w:shd w:val="clear" w:color="auto" w:fill="FFFFFF"/>
        </w:rPr>
        <w:t xml:space="preserve"> in the home</w:t>
      </w:r>
      <w:r w:rsidR="00A94A42">
        <w:rPr>
          <w:rFonts w:cstheme="minorHAnsi"/>
          <w:color w:val="222222"/>
          <w:sz w:val="24"/>
          <w:szCs w:val="24"/>
          <w:shd w:val="clear" w:color="auto" w:fill="FFFFFF"/>
        </w:rPr>
        <w:t xml:space="preserve"> relying on the </w:t>
      </w:r>
      <w:r w:rsidR="007E629A">
        <w:rPr>
          <w:rFonts w:cstheme="minorHAnsi"/>
          <w:color w:val="222222"/>
          <w:sz w:val="24"/>
          <w:szCs w:val="24"/>
          <w:shd w:val="clear" w:color="auto" w:fill="FFFFFF"/>
        </w:rPr>
        <w:t>inherent pr</w:t>
      </w:r>
      <w:r w:rsidR="00A94A42">
        <w:rPr>
          <w:rFonts w:cstheme="minorHAnsi"/>
          <w:color w:val="222222"/>
          <w:sz w:val="24"/>
          <w:szCs w:val="24"/>
          <w:shd w:val="clear" w:color="auto" w:fill="FFFFFF"/>
        </w:rPr>
        <w:t xml:space="preserve">otective </w:t>
      </w:r>
      <w:r w:rsidR="007E629A">
        <w:rPr>
          <w:rFonts w:cstheme="minorHAnsi"/>
          <w:color w:val="222222"/>
          <w:sz w:val="24"/>
          <w:szCs w:val="24"/>
          <w:shd w:val="clear" w:color="auto" w:fill="FFFFFF"/>
        </w:rPr>
        <w:t>nature</w:t>
      </w:r>
      <w:r w:rsidR="00A94A42">
        <w:rPr>
          <w:rFonts w:cstheme="minorHAnsi"/>
          <w:color w:val="222222"/>
          <w:sz w:val="24"/>
          <w:szCs w:val="24"/>
          <w:shd w:val="clear" w:color="auto" w:fill="FFFFFF"/>
        </w:rPr>
        <w:t xml:space="preserve"> of the house structure</w:t>
      </w:r>
      <w:r w:rsidR="00E2586F">
        <w:rPr>
          <w:rFonts w:cstheme="minorHAnsi"/>
          <w:color w:val="222222"/>
          <w:sz w:val="24"/>
          <w:szCs w:val="24"/>
          <w:shd w:val="clear" w:color="auto" w:fill="FFFFFF"/>
        </w:rPr>
        <w:t>,</w:t>
      </w:r>
      <w:r w:rsidR="007E629A">
        <w:rPr>
          <w:rFonts w:cstheme="minorHAnsi"/>
          <w:color w:val="222222"/>
          <w:sz w:val="24"/>
          <w:szCs w:val="24"/>
          <w:shd w:val="clear" w:color="auto" w:fill="FFFFFF"/>
        </w:rPr>
        <w:t xml:space="preserve"> or taking refuge in a purpose-built shelt</w:t>
      </w:r>
      <w:r w:rsidR="002954CE">
        <w:rPr>
          <w:rFonts w:cstheme="minorHAnsi"/>
          <w:color w:val="222222"/>
          <w:sz w:val="24"/>
          <w:szCs w:val="24"/>
          <w:shd w:val="clear" w:color="auto" w:fill="FFFFFF"/>
        </w:rPr>
        <w:t>er</w:t>
      </w:r>
      <w:r w:rsidR="007E629A">
        <w:rPr>
          <w:rFonts w:cstheme="minorHAnsi"/>
          <w:color w:val="222222"/>
          <w:sz w:val="24"/>
          <w:szCs w:val="24"/>
          <w:shd w:val="clear" w:color="auto" w:fill="FFFFFF"/>
        </w:rPr>
        <w:t xml:space="preserve"> which is part of the house (such as a </w:t>
      </w:r>
      <w:r w:rsidR="00B02846">
        <w:rPr>
          <w:rFonts w:cstheme="minorHAnsi"/>
          <w:color w:val="222222"/>
          <w:sz w:val="24"/>
          <w:szCs w:val="24"/>
          <w:shd w:val="clear" w:color="auto" w:fill="FFFFFF"/>
        </w:rPr>
        <w:t>cellar</w:t>
      </w:r>
      <w:r w:rsidR="007E629A">
        <w:rPr>
          <w:rFonts w:cstheme="minorHAnsi"/>
          <w:color w:val="222222"/>
          <w:sz w:val="24"/>
          <w:szCs w:val="24"/>
          <w:shd w:val="clear" w:color="auto" w:fill="FFFFFF"/>
        </w:rPr>
        <w:t xml:space="preserve"> </w:t>
      </w:r>
      <w:r w:rsidR="004C0830">
        <w:rPr>
          <w:rFonts w:cstheme="minorHAnsi"/>
          <w:color w:val="222222"/>
          <w:sz w:val="24"/>
          <w:szCs w:val="24"/>
          <w:shd w:val="clear" w:color="auto" w:fill="FFFFFF"/>
        </w:rPr>
        <w:t xml:space="preserve">tornado </w:t>
      </w:r>
      <w:r w:rsidR="007E629A">
        <w:rPr>
          <w:rFonts w:cstheme="minorHAnsi"/>
          <w:color w:val="222222"/>
          <w:sz w:val="24"/>
          <w:szCs w:val="24"/>
          <w:shd w:val="clear" w:color="auto" w:fill="FFFFFF"/>
        </w:rPr>
        <w:t>shelter)</w:t>
      </w:r>
      <w:r w:rsidR="00D90A7E">
        <w:rPr>
          <w:rFonts w:cstheme="minorHAnsi"/>
          <w:color w:val="222222"/>
          <w:sz w:val="24"/>
          <w:szCs w:val="24"/>
          <w:shd w:val="clear" w:color="auto" w:fill="FFFFFF"/>
        </w:rPr>
        <w:t>,</w:t>
      </w:r>
      <w:r w:rsidR="007E629A">
        <w:rPr>
          <w:rFonts w:cstheme="minorHAnsi"/>
          <w:color w:val="222222"/>
          <w:sz w:val="24"/>
          <w:szCs w:val="24"/>
          <w:shd w:val="clear" w:color="auto" w:fill="FFFFFF"/>
        </w:rPr>
        <w:t xml:space="preserve"> or </w:t>
      </w:r>
      <w:r w:rsidR="00CD7BDE">
        <w:rPr>
          <w:rFonts w:cstheme="minorHAnsi"/>
          <w:color w:val="222222"/>
          <w:sz w:val="24"/>
          <w:szCs w:val="24"/>
          <w:shd w:val="clear" w:color="auto" w:fill="FFFFFF"/>
        </w:rPr>
        <w:t xml:space="preserve">on the property </w:t>
      </w:r>
      <w:r w:rsidR="007E629A">
        <w:rPr>
          <w:rFonts w:cstheme="minorHAnsi"/>
          <w:color w:val="222222"/>
          <w:sz w:val="24"/>
          <w:szCs w:val="24"/>
          <w:shd w:val="clear" w:color="auto" w:fill="FFFFFF"/>
        </w:rPr>
        <w:t xml:space="preserve">close to the house (such as a </w:t>
      </w:r>
      <w:r w:rsidR="00C314E2">
        <w:rPr>
          <w:rFonts w:cstheme="minorHAnsi"/>
          <w:color w:val="222222"/>
          <w:sz w:val="24"/>
          <w:szCs w:val="24"/>
          <w:shd w:val="clear" w:color="auto" w:fill="FFFFFF"/>
        </w:rPr>
        <w:t xml:space="preserve">household </w:t>
      </w:r>
      <w:r w:rsidR="007E629A">
        <w:rPr>
          <w:rFonts w:cstheme="minorHAnsi"/>
          <w:color w:val="222222"/>
          <w:sz w:val="24"/>
          <w:szCs w:val="24"/>
          <w:shd w:val="clear" w:color="auto" w:fill="FFFFFF"/>
        </w:rPr>
        <w:t xml:space="preserve">wildfire ‘bunker’). Alternatively, </w:t>
      </w:r>
      <w:r w:rsidR="004C0830">
        <w:rPr>
          <w:rFonts w:cstheme="minorHAnsi"/>
          <w:color w:val="222222"/>
          <w:sz w:val="24"/>
          <w:szCs w:val="24"/>
          <w:shd w:val="clear" w:color="auto" w:fill="FFFFFF"/>
        </w:rPr>
        <w:t>i</w:t>
      </w:r>
      <w:r w:rsidR="007E629A">
        <w:rPr>
          <w:rFonts w:cstheme="minorHAnsi"/>
          <w:color w:val="222222"/>
          <w:sz w:val="24"/>
          <w:szCs w:val="24"/>
          <w:shd w:val="clear" w:color="auto" w:fill="FFFFFF"/>
        </w:rPr>
        <w:t xml:space="preserve">n-home shelter may involve actively defending the property against threatening aspects of hazard, usually described as </w:t>
      </w:r>
      <w:r w:rsidR="002954CE">
        <w:rPr>
          <w:rFonts w:cstheme="minorHAnsi"/>
          <w:color w:val="222222"/>
          <w:sz w:val="24"/>
          <w:szCs w:val="24"/>
          <w:shd w:val="clear" w:color="auto" w:fill="FFFFFF"/>
        </w:rPr>
        <w:t xml:space="preserve">a </w:t>
      </w:r>
      <w:r w:rsidR="007E629A" w:rsidRPr="004C0830">
        <w:rPr>
          <w:rFonts w:cstheme="minorHAnsi"/>
          <w:i/>
          <w:iCs/>
          <w:color w:val="222222"/>
          <w:sz w:val="24"/>
          <w:szCs w:val="24"/>
          <w:shd w:val="clear" w:color="auto" w:fill="FFFFFF"/>
        </w:rPr>
        <w:t>stay and defend</w:t>
      </w:r>
      <w:r w:rsidR="002954CE">
        <w:rPr>
          <w:rFonts w:cstheme="minorHAnsi"/>
          <w:color w:val="222222"/>
          <w:sz w:val="24"/>
          <w:szCs w:val="24"/>
          <w:shd w:val="clear" w:color="auto" w:fill="FFFFFF"/>
        </w:rPr>
        <w:t xml:space="preserve"> protective action</w:t>
      </w:r>
      <w:r w:rsidR="00ED2F7C">
        <w:rPr>
          <w:rFonts w:cstheme="minorHAnsi"/>
          <w:color w:val="222222"/>
          <w:sz w:val="24"/>
          <w:szCs w:val="24"/>
          <w:shd w:val="clear" w:color="auto" w:fill="FFFFFF"/>
        </w:rPr>
        <w:t xml:space="preserve">, notably in relation </w:t>
      </w:r>
      <w:r w:rsidR="00D90A7E">
        <w:rPr>
          <w:rFonts w:cstheme="minorHAnsi"/>
          <w:color w:val="222222"/>
          <w:sz w:val="24"/>
          <w:szCs w:val="24"/>
          <w:shd w:val="clear" w:color="auto" w:fill="FFFFFF"/>
        </w:rPr>
        <w:t xml:space="preserve">to </w:t>
      </w:r>
      <w:r w:rsidR="00ED2F7C">
        <w:rPr>
          <w:rFonts w:cstheme="minorHAnsi"/>
          <w:color w:val="222222"/>
          <w:sz w:val="24"/>
          <w:szCs w:val="24"/>
          <w:shd w:val="clear" w:color="auto" w:fill="FFFFFF"/>
        </w:rPr>
        <w:t xml:space="preserve">defending </w:t>
      </w:r>
      <w:r w:rsidR="00E2586F">
        <w:rPr>
          <w:rFonts w:cstheme="minorHAnsi"/>
          <w:color w:val="222222"/>
          <w:sz w:val="24"/>
          <w:szCs w:val="24"/>
          <w:shd w:val="clear" w:color="auto" w:fill="FFFFFF"/>
        </w:rPr>
        <w:t>a</w:t>
      </w:r>
      <w:r w:rsidR="00B02846">
        <w:rPr>
          <w:rFonts w:cstheme="minorHAnsi"/>
          <w:color w:val="222222"/>
          <w:sz w:val="24"/>
          <w:szCs w:val="24"/>
          <w:shd w:val="clear" w:color="auto" w:fill="FFFFFF"/>
        </w:rPr>
        <w:t xml:space="preserve"> </w:t>
      </w:r>
      <w:r w:rsidR="00ED2F7C">
        <w:rPr>
          <w:rFonts w:cstheme="minorHAnsi"/>
          <w:color w:val="222222"/>
          <w:sz w:val="24"/>
          <w:szCs w:val="24"/>
          <w:shd w:val="clear" w:color="auto" w:fill="FFFFFF"/>
        </w:rPr>
        <w:t>home against wildfire attack</w:t>
      </w:r>
      <w:r w:rsidR="00C314E2">
        <w:rPr>
          <w:rFonts w:cstheme="minorHAnsi"/>
          <w:color w:val="222222"/>
          <w:sz w:val="24"/>
          <w:szCs w:val="24"/>
          <w:shd w:val="clear" w:color="auto" w:fill="FFFFFF"/>
        </w:rPr>
        <w:t xml:space="preserve"> or rising floodwaters</w:t>
      </w:r>
      <w:r w:rsidR="002954CE">
        <w:rPr>
          <w:rFonts w:cstheme="minorHAnsi"/>
          <w:color w:val="222222"/>
          <w:sz w:val="24"/>
          <w:szCs w:val="24"/>
          <w:shd w:val="clear" w:color="auto" w:fill="FFFFFF"/>
        </w:rPr>
        <w:t xml:space="preserve">. However, as Cova et al. </w:t>
      </w:r>
      <w:r w:rsidR="00E2586F">
        <w:rPr>
          <w:rFonts w:cstheme="minorHAnsi"/>
          <w:color w:val="222222"/>
          <w:sz w:val="24"/>
          <w:szCs w:val="24"/>
          <w:shd w:val="clear" w:color="auto" w:fill="FFFFFF"/>
        </w:rPr>
        <w:t xml:space="preserve">(2011) </w:t>
      </w:r>
      <w:r w:rsidR="002954CE">
        <w:rPr>
          <w:rFonts w:cstheme="minorHAnsi"/>
          <w:color w:val="222222"/>
          <w:sz w:val="24"/>
          <w:szCs w:val="24"/>
          <w:shd w:val="clear" w:color="auto" w:fill="FFFFFF"/>
        </w:rPr>
        <w:t>observed, ‘shelter-in-place’ may be used to refer to all forms of sheltering within a threatened area</w:t>
      </w:r>
      <w:r w:rsidR="00CD7BDE">
        <w:rPr>
          <w:rFonts w:cstheme="minorHAnsi"/>
          <w:color w:val="222222"/>
          <w:sz w:val="24"/>
          <w:szCs w:val="24"/>
          <w:shd w:val="clear" w:color="auto" w:fill="FFFFFF"/>
        </w:rPr>
        <w:t>,</w:t>
      </w:r>
      <w:r w:rsidR="002954CE">
        <w:rPr>
          <w:rFonts w:cstheme="minorHAnsi"/>
          <w:color w:val="222222"/>
          <w:sz w:val="24"/>
          <w:szCs w:val="24"/>
          <w:shd w:val="clear" w:color="auto" w:fill="FFFFFF"/>
        </w:rPr>
        <w:t xml:space="preserve"> or </w:t>
      </w:r>
      <w:r w:rsidR="00ED2F7C">
        <w:rPr>
          <w:rFonts w:cstheme="minorHAnsi"/>
          <w:color w:val="222222"/>
          <w:sz w:val="24"/>
          <w:szCs w:val="24"/>
          <w:shd w:val="clear" w:color="auto" w:fill="FFFFFF"/>
        </w:rPr>
        <w:t xml:space="preserve">it may </w:t>
      </w:r>
      <w:r w:rsidR="00866A26">
        <w:rPr>
          <w:rFonts w:cstheme="minorHAnsi"/>
          <w:color w:val="222222"/>
          <w:sz w:val="24"/>
          <w:szCs w:val="24"/>
          <w:shd w:val="clear" w:color="auto" w:fill="FFFFFF"/>
        </w:rPr>
        <w:t xml:space="preserve">refer </w:t>
      </w:r>
      <w:r w:rsidR="002954CE">
        <w:rPr>
          <w:rFonts w:cstheme="minorHAnsi"/>
          <w:color w:val="222222"/>
          <w:sz w:val="24"/>
          <w:szCs w:val="24"/>
          <w:shd w:val="clear" w:color="auto" w:fill="FFFFFF"/>
        </w:rPr>
        <w:t>solely to the situation where no travel is involved</w:t>
      </w:r>
      <w:r w:rsidR="00C314E2">
        <w:rPr>
          <w:rFonts w:cstheme="minorHAnsi"/>
          <w:color w:val="222222"/>
          <w:sz w:val="24"/>
          <w:szCs w:val="24"/>
          <w:shd w:val="clear" w:color="auto" w:fill="FFFFFF"/>
        </w:rPr>
        <w:t>—usually in-home shelter</w:t>
      </w:r>
      <w:r w:rsidR="002954CE">
        <w:rPr>
          <w:rFonts w:cstheme="minorHAnsi"/>
          <w:color w:val="222222"/>
          <w:sz w:val="24"/>
          <w:szCs w:val="24"/>
          <w:shd w:val="clear" w:color="auto" w:fill="FFFFFF"/>
        </w:rPr>
        <w:t xml:space="preserve">. Except where otherwise stated, we use shelter-in-place to refer to protective actions involving </w:t>
      </w:r>
      <w:r w:rsidR="003115C7">
        <w:rPr>
          <w:rFonts w:cstheme="minorHAnsi"/>
          <w:color w:val="222222"/>
          <w:sz w:val="24"/>
          <w:szCs w:val="24"/>
          <w:shd w:val="clear" w:color="auto" w:fill="FFFFFF"/>
        </w:rPr>
        <w:t xml:space="preserve">passive sheltering associated with </w:t>
      </w:r>
      <w:r w:rsidR="002954CE">
        <w:rPr>
          <w:rFonts w:cstheme="minorHAnsi"/>
          <w:color w:val="222222"/>
          <w:sz w:val="24"/>
          <w:szCs w:val="24"/>
          <w:shd w:val="clear" w:color="auto" w:fill="FFFFFF"/>
        </w:rPr>
        <w:t>no</w:t>
      </w:r>
      <w:r w:rsidR="00266844">
        <w:rPr>
          <w:rFonts w:cstheme="minorHAnsi"/>
          <w:color w:val="222222"/>
          <w:sz w:val="24"/>
          <w:szCs w:val="24"/>
          <w:shd w:val="clear" w:color="auto" w:fill="FFFFFF"/>
        </w:rPr>
        <w:t xml:space="preserve"> or minimal</w:t>
      </w:r>
      <w:r w:rsidR="002954CE">
        <w:rPr>
          <w:rFonts w:cstheme="minorHAnsi"/>
          <w:color w:val="222222"/>
          <w:sz w:val="24"/>
          <w:szCs w:val="24"/>
          <w:shd w:val="clear" w:color="auto" w:fill="FFFFFF"/>
        </w:rPr>
        <w:t xml:space="preserve"> travel.</w:t>
      </w:r>
    </w:p>
    <w:p w14:paraId="28259A37" w14:textId="77777777" w:rsidR="002427BB" w:rsidRPr="00CF540C" w:rsidRDefault="002427BB" w:rsidP="00A7451E">
      <w:pPr>
        <w:spacing w:line="480" w:lineRule="auto"/>
        <w:rPr>
          <w:rFonts w:cstheme="minorHAnsi"/>
          <w:sz w:val="24"/>
          <w:szCs w:val="24"/>
        </w:rPr>
      </w:pPr>
    </w:p>
    <w:p w14:paraId="4599E8C7" w14:textId="77777777" w:rsidR="00DF056B" w:rsidRPr="00CF540C" w:rsidRDefault="00B60D25" w:rsidP="00A7451E">
      <w:pPr>
        <w:spacing w:line="480" w:lineRule="auto"/>
        <w:rPr>
          <w:rFonts w:cstheme="minorHAnsi"/>
          <w:i/>
          <w:sz w:val="24"/>
          <w:szCs w:val="24"/>
        </w:rPr>
      </w:pPr>
      <w:r w:rsidRPr="00CF540C">
        <w:rPr>
          <w:rFonts w:cstheme="minorHAnsi"/>
          <w:i/>
          <w:sz w:val="24"/>
          <w:szCs w:val="24"/>
        </w:rPr>
        <w:t xml:space="preserve">1.2 </w:t>
      </w:r>
      <w:r w:rsidR="0076054C" w:rsidRPr="00CF540C">
        <w:rPr>
          <w:rFonts w:cstheme="minorHAnsi"/>
          <w:i/>
          <w:sz w:val="24"/>
          <w:szCs w:val="24"/>
        </w:rPr>
        <w:t>E</w:t>
      </w:r>
      <w:r w:rsidRPr="00CF540C">
        <w:rPr>
          <w:rFonts w:cstheme="minorHAnsi"/>
          <w:i/>
          <w:sz w:val="24"/>
          <w:szCs w:val="24"/>
        </w:rPr>
        <w:t>vacuati</w:t>
      </w:r>
      <w:r w:rsidR="00ED2F7C">
        <w:rPr>
          <w:rFonts w:cstheme="minorHAnsi"/>
          <w:i/>
          <w:sz w:val="24"/>
          <w:szCs w:val="24"/>
        </w:rPr>
        <w:t>on</w:t>
      </w:r>
      <w:r w:rsidRPr="00CF540C">
        <w:rPr>
          <w:rFonts w:cstheme="minorHAnsi"/>
          <w:i/>
          <w:sz w:val="24"/>
          <w:szCs w:val="24"/>
        </w:rPr>
        <w:t xml:space="preserve"> versus shelter</w:t>
      </w:r>
      <w:r w:rsidR="002954CE">
        <w:rPr>
          <w:rFonts w:cstheme="minorHAnsi"/>
          <w:i/>
          <w:sz w:val="24"/>
          <w:szCs w:val="24"/>
        </w:rPr>
        <w:t>-</w:t>
      </w:r>
      <w:r w:rsidRPr="00CF540C">
        <w:rPr>
          <w:rFonts w:cstheme="minorHAnsi"/>
          <w:i/>
          <w:sz w:val="24"/>
          <w:szCs w:val="24"/>
        </w:rPr>
        <w:t>i</w:t>
      </w:r>
      <w:r w:rsidR="002954CE">
        <w:rPr>
          <w:rFonts w:cstheme="minorHAnsi"/>
          <w:i/>
          <w:sz w:val="24"/>
          <w:szCs w:val="24"/>
        </w:rPr>
        <w:t>n-</w:t>
      </w:r>
      <w:r w:rsidRPr="00CF540C">
        <w:rPr>
          <w:rFonts w:cstheme="minorHAnsi"/>
          <w:i/>
          <w:sz w:val="24"/>
          <w:szCs w:val="24"/>
        </w:rPr>
        <w:t>place</w:t>
      </w:r>
      <w:r w:rsidR="0076054C" w:rsidRPr="00CF540C">
        <w:rPr>
          <w:rFonts w:cstheme="minorHAnsi"/>
          <w:i/>
          <w:sz w:val="24"/>
          <w:szCs w:val="24"/>
        </w:rPr>
        <w:t>: issues</w:t>
      </w:r>
    </w:p>
    <w:p w14:paraId="3C83F37F" w14:textId="77777777" w:rsidR="003B7E72" w:rsidRPr="00CF540C" w:rsidRDefault="003B7E72" w:rsidP="00422DE7">
      <w:pPr>
        <w:spacing w:line="480" w:lineRule="auto"/>
        <w:rPr>
          <w:rFonts w:cstheme="minorHAnsi"/>
          <w:sz w:val="24"/>
          <w:szCs w:val="24"/>
        </w:rPr>
      </w:pPr>
      <w:r w:rsidRPr="00CF540C">
        <w:rPr>
          <w:rFonts w:cstheme="minorHAnsi"/>
          <w:sz w:val="24"/>
          <w:szCs w:val="24"/>
        </w:rPr>
        <w:t>It seems that the respective merits of recommending residents evacuate or shelter</w:t>
      </w:r>
      <w:r w:rsidR="00EB23ED">
        <w:rPr>
          <w:rFonts w:cstheme="minorHAnsi"/>
          <w:sz w:val="24"/>
          <w:szCs w:val="24"/>
        </w:rPr>
        <w:t>-</w:t>
      </w:r>
      <w:r w:rsidRPr="00CF540C">
        <w:rPr>
          <w:rFonts w:cstheme="minorHAnsi"/>
          <w:sz w:val="24"/>
          <w:szCs w:val="24"/>
        </w:rPr>
        <w:t>in</w:t>
      </w:r>
      <w:r w:rsidR="00EB23ED">
        <w:rPr>
          <w:rFonts w:cstheme="minorHAnsi"/>
          <w:sz w:val="24"/>
          <w:szCs w:val="24"/>
        </w:rPr>
        <w:t>-</w:t>
      </w:r>
      <w:r w:rsidRPr="00CF540C">
        <w:rPr>
          <w:rFonts w:cstheme="minorHAnsi"/>
          <w:sz w:val="24"/>
          <w:szCs w:val="24"/>
        </w:rPr>
        <w:t xml:space="preserve">place </w:t>
      </w:r>
      <w:r w:rsidR="00266844">
        <w:rPr>
          <w:rFonts w:cstheme="minorHAnsi"/>
          <w:sz w:val="24"/>
          <w:szCs w:val="24"/>
        </w:rPr>
        <w:t xml:space="preserve">when threatened </w:t>
      </w:r>
      <w:r w:rsidRPr="00CF540C">
        <w:rPr>
          <w:rFonts w:cstheme="minorHAnsi"/>
          <w:sz w:val="24"/>
          <w:szCs w:val="24"/>
        </w:rPr>
        <w:t>became a</w:t>
      </w:r>
      <w:r w:rsidR="00713BA7" w:rsidRPr="00CF540C">
        <w:rPr>
          <w:rFonts w:cstheme="minorHAnsi"/>
          <w:sz w:val="24"/>
          <w:szCs w:val="24"/>
        </w:rPr>
        <w:t xml:space="preserve">n issue </w:t>
      </w:r>
      <w:r w:rsidRPr="00CF540C">
        <w:rPr>
          <w:rFonts w:cstheme="minorHAnsi"/>
          <w:sz w:val="24"/>
          <w:szCs w:val="24"/>
        </w:rPr>
        <w:t xml:space="preserve">of concern for authorities following several accidental toxic chemical plant releases and nuclear power plant emergencies in the 1970s and 1980s. In a </w:t>
      </w:r>
      <w:r w:rsidR="00EB23ED">
        <w:rPr>
          <w:rFonts w:cstheme="minorHAnsi"/>
          <w:sz w:val="24"/>
          <w:szCs w:val="24"/>
        </w:rPr>
        <w:t>frequently</w:t>
      </w:r>
      <w:r w:rsidRPr="00CF540C">
        <w:rPr>
          <w:rFonts w:cstheme="minorHAnsi"/>
          <w:sz w:val="24"/>
          <w:szCs w:val="24"/>
        </w:rPr>
        <w:t xml:space="preserve"> cited paper Sorenson et al. (2004</w:t>
      </w:r>
      <w:r w:rsidR="00EB23ED">
        <w:rPr>
          <w:rFonts w:cstheme="minorHAnsi"/>
          <w:sz w:val="24"/>
          <w:szCs w:val="24"/>
        </w:rPr>
        <w:t>, p. 2</w:t>
      </w:r>
      <w:r w:rsidRPr="00CF540C">
        <w:rPr>
          <w:rFonts w:cstheme="minorHAnsi"/>
          <w:sz w:val="24"/>
          <w:szCs w:val="24"/>
        </w:rPr>
        <w:t xml:space="preserve">) encapsulated the critical issues as follows: </w:t>
      </w:r>
      <w:r w:rsidR="00422DE7">
        <w:rPr>
          <w:rFonts w:cstheme="minorHAnsi"/>
          <w:sz w:val="24"/>
          <w:szCs w:val="24"/>
        </w:rPr>
        <w:t>“</w:t>
      </w:r>
      <w:r w:rsidRPr="00CF540C">
        <w:rPr>
          <w:rFonts w:cstheme="minorHAnsi"/>
          <w:sz w:val="24"/>
          <w:szCs w:val="24"/>
        </w:rPr>
        <w:t>Conceptually, the evacuation/in-place protection decision is simple and revolves around two questions:</w:t>
      </w:r>
    </w:p>
    <w:p w14:paraId="2D211F29" w14:textId="77777777" w:rsidR="003B7E72" w:rsidRPr="00CF540C" w:rsidRDefault="003B7E72" w:rsidP="003B7E72">
      <w:pPr>
        <w:pStyle w:val="ListParagraph"/>
        <w:numPr>
          <w:ilvl w:val="0"/>
          <w:numId w:val="2"/>
        </w:numPr>
        <w:spacing w:line="480" w:lineRule="auto"/>
        <w:rPr>
          <w:rFonts w:cstheme="minorHAnsi"/>
          <w:sz w:val="24"/>
          <w:szCs w:val="24"/>
        </w:rPr>
      </w:pPr>
      <w:r w:rsidRPr="00CF540C">
        <w:rPr>
          <w:rFonts w:cstheme="minorHAnsi"/>
          <w:sz w:val="24"/>
          <w:szCs w:val="24"/>
        </w:rPr>
        <w:t>Will shelter in place provide adequate protection?</w:t>
      </w:r>
    </w:p>
    <w:p w14:paraId="6AB5416E" w14:textId="77777777" w:rsidR="003B7E72" w:rsidRPr="00CF540C" w:rsidRDefault="003B7E72" w:rsidP="003B7E72">
      <w:pPr>
        <w:pStyle w:val="ListParagraph"/>
        <w:numPr>
          <w:ilvl w:val="0"/>
          <w:numId w:val="2"/>
        </w:numPr>
        <w:spacing w:line="480" w:lineRule="auto"/>
        <w:rPr>
          <w:rFonts w:cstheme="minorHAnsi"/>
          <w:sz w:val="24"/>
          <w:szCs w:val="24"/>
        </w:rPr>
      </w:pPr>
      <w:r w:rsidRPr="00CF540C">
        <w:rPr>
          <w:rFonts w:cstheme="minorHAnsi"/>
          <w:sz w:val="24"/>
          <w:szCs w:val="24"/>
        </w:rPr>
        <w:t>Is there enough time to evacuate?</w:t>
      </w:r>
      <w:r w:rsidR="00422DE7">
        <w:rPr>
          <w:rFonts w:cstheme="minorHAnsi"/>
          <w:sz w:val="24"/>
          <w:szCs w:val="24"/>
        </w:rPr>
        <w:t>”</w:t>
      </w:r>
    </w:p>
    <w:p w14:paraId="469C1B7C" w14:textId="77777777" w:rsidR="003B7E72" w:rsidRPr="00CF540C" w:rsidRDefault="003B7E72" w:rsidP="003B7E72">
      <w:pPr>
        <w:spacing w:line="480" w:lineRule="auto"/>
        <w:rPr>
          <w:rFonts w:cstheme="minorHAnsi"/>
          <w:sz w:val="24"/>
          <w:szCs w:val="24"/>
        </w:rPr>
      </w:pPr>
      <w:r w:rsidRPr="00CF540C">
        <w:rPr>
          <w:rFonts w:cstheme="minorHAnsi"/>
          <w:sz w:val="24"/>
          <w:szCs w:val="24"/>
        </w:rPr>
        <w:t xml:space="preserve">The authors noted that in, relation to a specific threat, if the answers were ‘yes’ to one question and ‘no’ to the other, then the issue was resolved; if the answers were ‘yes’ to both then considerations other than </w:t>
      </w:r>
      <w:r w:rsidR="00266844">
        <w:rPr>
          <w:rFonts w:cstheme="minorHAnsi"/>
          <w:sz w:val="24"/>
          <w:szCs w:val="24"/>
        </w:rPr>
        <w:t xml:space="preserve">residents’ </w:t>
      </w:r>
      <w:r w:rsidRPr="00CF540C">
        <w:rPr>
          <w:rFonts w:cstheme="minorHAnsi"/>
          <w:sz w:val="24"/>
          <w:szCs w:val="24"/>
        </w:rPr>
        <w:t xml:space="preserve">safety, such as </w:t>
      </w:r>
      <w:r w:rsidR="00266844">
        <w:rPr>
          <w:rFonts w:cstheme="minorHAnsi"/>
          <w:sz w:val="24"/>
          <w:szCs w:val="24"/>
        </w:rPr>
        <w:t xml:space="preserve">the </w:t>
      </w:r>
      <w:r w:rsidRPr="00CF540C">
        <w:rPr>
          <w:rFonts w:cstheme="minorHAnsi"/>
          <w:sz w:val="24"/>
          <w:szCs w:val="24"/>
        </w:rPr>
        <w:t>amount of community disruption or cost, should be the deciding factors; if the answers to both were ‘no’, then other options, such as rescues, should be explored.</w:t>
      </w:r>
      <w:r w:rsidR="005C0482">
        <w:rPr>
          <w:rFonts w:cstheme="minorHAnsi"/>
          <w:sz w:val="24"/>
          <w:szCs w:val="24"/>
        </w:rPr>
        <w:t xml:space="preserve">  </w:t>
      </w:r>
      <w:r w:rsidR="005C0482" w:rsidRPr="005C0482">
        <w:rPr>
          <w:rFonts w:cstheme="minorHAnsi"/>
          <w:sz w:val="24"/>
          <w:szCs w:val="24"/>
          <w:highlight w:val="yellow"/>
        </w:rPr>
        <w:t>In reality however, the answers to these questions will often by shades of ‘maybe.’</w:t>
      </w:r>
    </w:p>
    <w:p w14:paraId="6DD74DEB" w14:textId="77777777" w:rsidR="001E2A09" w:rsidRPr="00CF540C" w:rsidRDefault="001E2A09" w:rsidP="00A7451E">
      <w:pPr>
        <w:spacing w:line="480" w:lineRule="auto"/>
        <w:rPr>
          <w:rFonts w:cstheme="minorHAnsi"/>
          <w:sz w:val="24"/>
          <w:szCs w:val="24"/>
        </w:rPr>
      </w:pPr>
    </w:p>
    <w:p w14:paraId="77D52375" w14:textId="77777777" w:rsidR="00EA78D0" w:rsidRPr="00CF540C" w:rsidRDefault="006E57BE" w:rsidP="00A7451E">
      <w:pPr>
        <w:spacing w:line="480" w:lineRule="auto"/>
        <w:rPr>
          <w:rFonts w:cstheme="minorHAnsi"/>
          <w:sz w:val="24"/>
          <w:szCs w:val="24"/>
        </w:rPr>
      </w:pPr>
      <w:r w:rsidRPr="00CF540C">
        <w:rPr>
          <w:rFonts w:cstheme="minorHAnsi"/>
          <w:sz w:val="24"/>
          <w:szCs w:val="24"/>
        </w:rPr>
        <w:t xml:space="preserve">In principle, </w:t>
      </w:r>
      <w:r w:rsidR="000F2C29" w:rsidRPr="00CF540C">
        <w:rPr>
          <w:rFonts w:cstheme="minorHAnsi"/>
          <w:sz w:val="24"/>
          <w:szCs w:val="24"/>
        </w:rPr>
        <w:t>s</w:t>
      </w:r>
      <w:r w:rsidR="002B283E">
        <w:rPr>
          <w:rFonts w:cstheme="minorHAnsi"/>
          <w:sz w:val="24"/>
          <w:szCs w:val="24"/>
        </w:rPr>
        <w:t>even</w:t>
      </w:r>
      <w:r w:rsidRPr="00CF540C">
        <w:rPr>
          <w:rFonts w:cstheme="minorHAnsi"/>
          <w:sz w:val="24"/>
          <w:szCs w:val="24"/>
        </w:rPr>
        <w:t xml:space="preserve"> </w:t>
      </w:r>
      <w:r w:rsidR="00C314E2">
        <w:rPr>
          <w:rFonts w:cstheme="minorHAnsi"/>
          <w:sz w:val="24"/>
          <w:szCs w:val="24"/>
        </w:rPr>
        <w:t xml:space="preserve">somewhat </w:t>
      </w:r>
      <w:r w:rsidRPr="00CF540C">
        <w:rPr>
          <w:rFonts w:cstheme="minorHAnsi"/>
          <w:sz w:val="24"/>
          <w:szCs w:val="24"/>
        </w:rPr>
        <w:t>inter-related factors determine appropriate answers to the questions proposed by Sorenson et al. (20</w:t>
      </w:r>
      <w:r w:rsidR="00E16F5C" w:rsidRPr="00CF540C">
        <w:rPr>
          <w:rFonts w:cstheme="minorHAnsi"/>
          <w:sz w:val="24"/>
          <w:szCs w:val="24"/>
        </w:rPr>
        <w:t>04</w:t>
      </w:r>
      <w:r w:rsidRPr="00CF540C">
        <w:rPr>
          <w:rFonts w:cstheme="minorHAnsi"/>
          <w:sz w:val="24"/>
          <w:szCs w:val="24"/>
        </w:rPr>
        <w:t>)</w:t>
      </w:r>
      <w:r w:rsidR="007E4F03" w:rsidRPr="00CF540C">
        <w:rPr>
          <w:rFonts w:cstheme="minorHAnsi"/>
          <w:sz w:val="24"/>
          <w:szCs w:val="24"/>
        </w:rPr>
        <w:t xml:space="preserve"> about a specific hazard threat</w:t>
      </w:r>
      <w:r w:rsidR="007E79AD" w:rsidRPr="00CF540C">
        <w:rPr>
          <w:rFonts w:cstheme="minorHAnsi"/>
          <w:sz w:val="24"/>
          <w:szCs w:val="24"/>
        </w:rPr>
        <w:t xml:space="preserve"> to a particular location</w:t>
      </w:r>
      <w:r w:rsidR="001D58D3" w:rsidRPr="00CF540C">
        <w:rPr>
          <w:rFonts w:cstheme="minorHAnsi"/>
          <w:sz w:val="24"/>
          <w:szCs w:val="24"/>
        </w:rPr>
        <w:t>.</w:t>
      </w:r>
      <w:r w:rsidRPr="00CF540C">
        <w:rPr>
          <w:rFonts w:cstheme="minorHAnsi"/>
          <w:sz w:val="24"/>
          <w:szCs w:val="24"/>
        </w:rPr>
        <w:t xml:space="preserve"> </w:t>
      </w:r>
    </w:p>
    <w:p w14:paraId="46BE3FB5" w14:textId="77777777" w:rsidR="00EA78D0" w:rsidRPr="00F62C1A" w:rsidRDefault="00F62C1A" w:rsidP="00F62C1A">
      <w:pPr>
        <w:spacing w:line="480" w:lineRule="auto"/>
        <w:rPr>
          <w:rFonts w:cstheme="minorHAnsi"/>
          <w:sz w:val="24"/>
          <w:szCs w:val="24"/>
        </w:rPr>
      </w:pPr>
      <w:r w:rsidRPr="00EB23ED">
        <w:rPr>
          <w:rFonts w:cstheme="minorHAnsi"/>
          <w:sz w:val="24"/>
          <w:szCs w:val="24"/>
        </w:rPr>
        <w:t>1</w:t>
      </w:r>
      <w:r w:rsidR="00EB23ED">
        <w:rPr>
          <w:rFonts w:cstheme="minorHAnsi"/>
          <w:sz w:val="24"/>
          <w:szCs w:val="24"/>
        </w:rPr>
        <w:t>.</w:t>
      </w:r>
      <w:r w:rsidR="003115C7">
        <w:rPr>
          <w:rFonts w:cstheme="minorHAnsi"/>
          <w:sz w:val="24"/>
          <w:szCs w:val="24"/>
        </w:rPr>
        <w:t> </w:t>
      </w:r>
      <w:r w:rsidR="00EA78D0" w:rsidRPr="00F62C1A">
        <w:rPr>
          <w:rFonts w:cstheme="minorHAnsi"/>
          <w:sz w:val="24"/>
          <w:szCs w:val="24"/>
        </w:rPr>
        <w:t>T</w:t>
      </w:r>
      <w:r w:rsidR="006E57BE" w:rsidRPr="00F62C1A">
        <w:rPr>
          <w:rFonts w:cstheme="minorHAnsi"/>
          <w:sz w:val="24"/>
          <w:szCs w:val="24"/>
        </w:rPr>
        <w:t xml:space="preserve">he physical nature of the hazard and the sources of its </w:t>
      </w:r>
      <w:r w:rsidR="007E4F03" w:rsidRPr="00F62C1A">
        <w:rPr>
          <w:rFonts w:cstheme="minorHAnsi"/>
          <w:sz w:val="24"/>
          <w:szCs w:val="24"/>
        </w:rPr>
        <w:t>danger</w:t>
      </w:r>
      <w:r w:rsidR="006E57BE" w:rsidRPr="00F62C1A">
        <w:rPr>
          <w:rFonts w:cstheme="minorHAnsi"/>
          <w:sz w:val="24"/>
          <w:szCs w:val="24"/>
        </w:rPr>
        <w:t xml:space="preserve"> to life</w:t>
      </w:r>
      <w:r w:rsidR="00C432A6" w:rsidRPr="00F62C1A">
        <w:rPr>
          <w:rFonts w:cstheme="minorHAnsi"/>
          <w:sz w:val="24"/>
          <w:szCs w:val="24"/>
        </w:rPr>
        <w:t xml:space="preserve">: </w:t>
      </w:r>
      <w:r w:rsidR="006E57BE" w:rsidRPr="00F62C1A">
        <w:rPr>
          <w:rFonts w:cstheme="minorHAnsi"/>
          <w:sz w:val="24"/>
          <w:szCs w:val="24"/>
        </w:rPr>
        <w:t>the forces</w:t>
      </w:r>
      <w:r w:rsidR="00317596" w:rsidRPr="00F62C1A">
        <w:rPr>
          <w:rFonts w:cstheme="minorHAnsi"/>
          <w:sz w:val="24"/>
          <w:szCs w:val="24"/>
        </w:rPr>
        <w:t xml:space="preserve"> and energies</w:t>
      </w:r>
      <w:r w:rsidR="00EA78D0" w:rsidRPr="00F62C1A">
        <w:rPr>
          <w:rFonts w:cstheme="minorHAnsi"/>
          <w:sz w:val="24"/>
          <w:szCs w:val="24"/>
        </w:rPr>
        <w:t xml:space="preserve"> </w:t>
      </w:r>
      <w:r w:rsidR="006E57BE" w:rsidRPr="00F62C1A">
        <w:rPr>
          <w:rFonts w:cstheme="minorHAnsi"/>
          <w:sz w:val="24"/>
          <w:szCs w:val="24"/>
        </w:rPr>
        <w:t>involved</w:t>
      </w:r>
      <w:r w:rsidR="00EA78D0" w:rsidRPr="00F62C1A">
        <w:rPr>
          <w:rFonts w:cstheme="minorHAnsi"/>
          <w:sz w:val="24"/>
          <w:szCs w:val="24"/>
        </w:rPr>
        <w:t>.</w:t>
      </w:r>
      <w:r w:rsidR="006E57BE" w:rsidRPr="00F62C1A">
        <w:rPr>
          <w:rFonts w:cstheme="minorHAnsi"/>
          <w:sz w:val="24"/>
          <w:szCs w:val="24"/>
        </w:rPr>
        <w:t xml:space="preserve"> </w:t>
      </w:r>
      <w:r w:rsidR="00B1018A" w:rsidRPr="00F62C1A">
        <w:rPr>
          <w:rFonts w:cstheme="minorHAnsi"/>
          <w:sz w:val="24"/>
          <w:szCs w:val="24"/>
        </w:rPr>
        <w:t>Hazards v</w:t>
      </w:r>
      <w:r w:rsidR="00742F19" w:rsidRPr="00F62C1A">
        <w:rPr>
          <w:rFonts w:cstheme="minorHAnsi"/>
          <w:sz w:val="24"/>
          <w:szCs w:val="24"/>
        </w:rPr>
        <w:t>a</w:t>
      </w:r>
      <w:r w:rsidR="00B1018A" w:rsidRPr="00F62C1A">
        <w:rPr>
          <w:rFonts w:cstheme="minorHAnsi"/>
          <w:sz w:val="24"/>
          <w:szCs w:val="24"/>
        </w:rPr>
        <w:t>ry greatly in the mechanism</w:t>
      </w:r>
      <w:r w:rsidR="001D58D3" w:rsidRPr="00F62C1A">
        <w:rPr>
          <w:rFonts w:cstheme="minorHAnsi"/>
          <w:sz w:val="24"/>
          <w:szCs w:val="24"/>
        </w:rPr>
        <w:t>s</w:t>
      </w:r>
      <w:r w:rsidR="00B1018A" w:rsidRPr="00F62C1A">
        <w:rPr>
          <w:rFonts w:cstheme="minorHAnsi"/>
          <w:sz w:val="24"/>
          <w:szCs w:val="24"/>
        </w:rPr>
        <w:t xml:space="preserve"> by which they threaten life: wildfires can kill at a distance through radiant heat causing fatal hyperthermia</w:t>
      </w:r>
      <w:r w:rsidR="00055438">
        <w:rPr>
          <w:rFonts w:cstheme="minorHAnsi"/>
          <w:sz w:val="24"/>
          <w:szCs w:val="24"/>
        </w:rPr>
        <w:t xml:space="preserve"> </w:t>
      </w:r>
      <w:r w:rsidR="00055438" w:rsidRPr="00055438">
        <w:rPr>
          <w:rFonts w:cstheme="minorHAnsi"/>
          <w:sz w:val="24"/>
          <w:szCs w:val="24"/>
          <w:highlight w:val="yellow"/>
        </w:rPr>
        <w:t>(need to insert reference)</w:t>
      </w:r>
      <w:r w:rsidR="00B1018A" w:rsidRPr="00055438">
        <w:rPr>
          <w:rFonts w:cstheme="minorHAnsi"/>
          <w:sz w:val="24"/>
          <w:szCs w:val="24"/>
          <w:highlight w:val="yellow"/>
        </w:rPr>
        <w:t xml:space="preserve">, most </w:t>
      </w:r>
      <w:r w:rsidR="00055438" w:rsidRPr="00055438">
        <w:rPr>
          <w:rFonts w:cstheme="minorHAnsi"/>
          <w:sz w:val="24"/>
          <w:szCs w:val="24"/>
          <w:highlight w:val="yellow"/>
        </w:rPr>
        <w:t>tsunami</w:t>
      </w:r>
      <w:r w:rsidR="00B1018A" w:rsidRPr="00055438">
        <w:rPr>
          <w:rFonts w:cstheme="minorHAnsi"/>
          <w:sz w:val="24"/>
          <w:szCs w:val="24"/>
          <w:highlight w:val="yellow"/>
        </w:rPr>
        <w:t xml:space="preserve"> deaths result from </w:t>
      </w:r>
      <w:r w:rsidR="00055438" w:rsidRPr="00055438">
        <w:rPr>
          <w:rFonts w:cstheme="minorHAnsi"/>
          <w:sz w:val="24"/>
          <w:szCs w:val="24"/>
          <w:highlight w:val="yellow"/>
        </w:rPr>
        <w:t>drowning</w:t>
      </w:r>
      <w:r>
        <w:rPr>
          <w:rFonts w:cstheme="minorHAnsi"/>
          <w:sz w:val="24"/>
          <w:szCs w:val="24"/>
        </w:rPr>
        <w:t xml:space="preserve"> </w:t>
      </w:r>
      <w:r w:rsidR="00055438" w:rsidRPr="00055438">
        <w:rPr>
          <w:rFonts w:cstheme="minorHAnsi"/>
          <w:sz w:val="24"/>
          <w:szCs w:val="24"/>
          <w:highlight w:val="yellow"/>
        </w:rPr>
        <w:t>(Keim, 2006)</w:t>
      </w:r>
      <w:r w:rsidR="00055438">
        <w:rPr>
          <w:rFonts w:cstheme="minorHAnsi"/>
          <w:sz w:val="24"/>
          <w:szCs w:val="24"/>
        </w:rPr>
        <w:t xml:space="preserve"> </w:t>
      </w:r>
      <w:r>
        <w:rPr>
          <w:rFonts w:cstheme="minorHAnsi"/>
          <w:sz w:val="24"/>
          <w:szCs w:val="24"/>
        </w:rPr>
        <w:t>(Table 23.</w:t>
      </w:r>
      <w:r w:rsidR="00866A26">
        <w:rPr>
          <w:rFonts w:cstheme="minorHAnsi"/>
          <w:sz w:val="24"/>
          <w:szCs w:val="24"/>
        </w:rPr>
        <w:t>3</w:t>
      </w:r>
      <w:r>
        <w:rPr>
          <w:rFonts w:cstheme="minorHAnsi"/>
          <w:sz w:val="24"/>
          <w:szCs w:val="24"/>
        </w:rPr>
        <w:t>)</w:t>
      </w:r>
      <w:r w:rsidR="00B1018A" w:rsidRPr="00F62C1A">
        <w:rPr>
          <w:rFonts w:cstheme="minorHAnsi"/>
          <w:sz w:val="24"/>
          <w:szCs w:val="24"/>
        </w:rPr>
        <w:t>.</w:t>
      </w:r>
    </w:p>
    <w:p w14:paraId="0B9ED481" w14:textId="77777777" w:rsidR="006E57BE" w:rsidRPr="00CF540C" w:rsidRDefault="00F62C1A" w:rsidP="00F62C1A">
      <w:pPr>
        <w:spacing w:line="480" w:lineRule="auto"/>
        <w:rPr>
          <w:rFonts w:cstheme="minorHAnsi"/>
          <w:sz w:val="24"/>
          <w:szCs w:val="24"/>
        </w:rPr>
      </w:pPr>
      <w:r w:rsidRPr="00EB23ED">
        <w:rPr>
          <w:rFonts w:cstheme="minorHAnsi"/>
          <w:sz w:val="24"/>
          <w:szCs w:val="24"/>
        </w:rPr>
        <w:t>2</w:t>
      </w:r>
      <w:r w:rsidR="00EB23ED">
        <w:rPr>
          <w:rFonts w:cstheme="minorHAnsi"/>
          <w:sz w:val="24"/>
          <w:szCs w:val="24"/>
        </w:rPr>
        <w:t>.</w:t>
      </w:r>
      <w:r w:rsidR="003115C7">
        <w:rPr>
          <w:rFonts w:cstheme="minorHAnsi"/>
          <w:sz w:val="24"/>
          <w:szCs w:val="24"/>
        </w:rPr>
        <w:t> </w:t>
      </w:r>
      <w:r w:rsidR="00EA78D0" w:rsidRPr="00CF540C">
        <w:rPr>
          <w:rFonts w:cstheme="minorHAnsi"/>
          <w:sz w:val="24"/>
          <w:szCs w:val="24"/>
        </w:rPr>
        <w:t>The properties of the available shelter options</w:t>
      </w:r>
      <w:r w:rsidR="00C432A6" w:rsidRPr="00CF540C">
        <w:rPr>
          <w:rFonts w:cstheme="minorHAnsi"/>
          <w:sz w:val="24"/>
          <w:szCs w:val="24"/>
        </w:rPr>
        <w:t xml:space="preserve">: </w:t>
      </w:r>
      <w:r w:rsidR="00EA78D0" w:rsidRPr="00CF540C">
        <w:rPr>
          <w:rFonts w:cstheme="minorHAnsi"/>
          <w:sz w:val="24"/>
          <w:szCs w:val="24"/>
        </w:rPr>
        <w:t>their ability to protect people from the life-threatening aspects of the hazard.</w:t>
      </w:r>
      <w:r w:rsidR="00B1018A" w:rsidRPr="00CF540C">
        <w:rPr>
          <w:rFonts w:cstheme="minorHAnsi"/>
          <w:sz w:val="24"/>
          <w:szCs w:val="24"/>
        </w:rPr>
        <w:t xml:space="preserve"> </w:t>
      </w:r>
      <w:r w:rsidR="00256EE0" w:rsidRPr="00CF540C">
        <w:rPr>
          <w:rFonts w:cstheme="minorHAnsi"/>
          <w:sz w:val="24"/>
          <w:szCs w:val="24"/>
        </w:rPr>
        <w:t>Viable s</w:t>
      </w:r>
      <w:r w:rsidR="00B1018A" w:rsidRPr="00CF540C">
        <w:rPr>
          <w:rFonts w:cstheme="minorHAnsi"/>
          <w:sz w:val="24"/>
          <w:szCs w:val="24"/>
        </w:rPr>
        <w:t>helter options can vary considerably</w:t>
      </w:r>
      <w:r w:rsidR="00256EE0" w:rsidRPr="00CF540C">
        <w:rPr>
          <w:rFonts w:cstheme="minorHAnsi"/>
          <w:sz w:val="24"/>
          <w:szCs w:val="24"/>
        </w:rPr>
        <w:t xml:space="preserve"> </w:t>
      </w:r>
      <w:r w:rsidR="00742F19" w:rsidRPr="00CF540C">
        <w:rPr>
          <w:rFonts w:cstheme="minorHAnsi"/>
          <w:sz w:val="24"/>
          <w:szCs w:val="24"/>
        </w:rPr>
        <w:t xml:space="preserve">according to </w:t>
      </w:r>
      <w:r w:rsidR="00256EE0" w:rsidRPr="00CF540C">
        <w:rPr>
          <w:rFonts w:cstheme="minorHAnsi"/>
          <w:sz w:val="24"/>
          <w:szCs w:val="24"/>
        </w:rPr>
        <w:t>the nature of the hazard</w:t>
      </w:r>
      <w:r w:rsidR="00B1018A" w:rsidRPr="00CF540C">
        <w:rPr>
          <w:rFonts w:cstheme="minorHAnsi"/>
          <w:sz w:val="24"/>
          <w:szCs w:val="24"/>
        </w:rPr>
        <w:t xml:space="preserve">. They can include </w:t>
      </w:r>
      <w:r w:rsidR="00256EE0" w:rsidRPr="00CF540C">
        <w:rPr>
          <w:rFonts w:cstheme="minorHAnsi"/>
          <w:sz w:val="24"/>
          <w:szCs w:val="24"/>
        </w:rPr>
        <w:t xml:space="preserve">fire-resistant </w:t>
      </w:r>
      <w:r w:rsidR="00B1018A" w:rsidRPr="00CF540C">
        <w:rPr>
          <w:rFonts w:cstheme="minorHAnsi"/>
          <w:sz w:val="24"/>
          <w:szCs w:val="24"/>
        </w:rPr>
        <w:t xml:space="preserve">defendable </w:t>
      </w:r>
      <w:r w:rsidR="00256EE0" w:rsidRPr="00CF540C">
        <w:rPr>
          <w:rFonts w:cstheme="minorHAnsi"/>
          <w:sz w:val="24"/>
          <w:szCs w:val="24"/>
        </w:rPr>
        <w:t xml:space="preserve">homes </w:t>
      </w:r>
      <w:r w:rsidR="001D58D3" w:rsidRPr="00CF540C">
        <w:rPr>
          <w:rFonts w:cstheme="minorHAnsi"/>
          <w:sz w:val="24"/>
          <w:szCs w:val="24"/>
        </w:rPr>
        <w:t xml:space="preserve">for </w:t>
      </w:r>
      <w:r w:rsidR="00256EE0" w:rsidRPr="00CF540C">
        <w:rPr>
          <w:rFonts w:cstheme="minorHAnsi"/>
          <w:sz w:val="24"/>
          <w:szCs w:val="24"/>
        </w:rPr>
        <w:t>wildfires</w:t>
      </w:r>
      <w:r w:rsidR="00815DFA" w:rsidRPr="00CF540C">
        <w:rPr>
          <w:rFonts w:cstheme="minorHAnsi"/>
          <w:sz w:val="24"/>
          <w:szCs w:val="24"/>
        </w:rPr>
        <w:t>;</w:t>
      </w:r>
      <w:r w:rsidR="00256EE0" w:rsidRPr="00CF540C">
        <w:rPr>
          <w:rFonts w:cstheme="minorHAnsi"/>
          <w:sz w:val="24"/>
          <w:szCs w:val="24"/>
        </w:rPr>
        <w:t xml:space="preserve"> </w:t>
      </w:r>
      <w:r w:rsidR="00317596" w:rsidRPr="00CF540C">
        <w:rPr>
          <w:rFonts w:cstheme="minorHAnsi"/>
          <w:sz w:val="24"/>
          <w:szCs w:val="24"/>
        </w:rPr>
        <w:t xml:space="preserve">and </w:t>
      </w:r>
      <w:r w:rsidR="00815DFA" w:rsidRPr="00CF540C">
        <w:rPr>
          <w:rFonts w:cstheme="minorHAnsi"/>
          <w:sz w:val="24"/>
          <w:szCs w:val="24"/>
        </w:rPr>
        <w:t>tall</w:t>
      </w:r>
      <w:r w:rsidR="00317596" w:rsidRPr="00CF540C">
        <w:rPr>
          <w:rFonts w:cstheme="minorHAnsi"/>
          <w:sz w:val="24"/>
          <w:szCs w:val="24"/>
        </w:rPr>
        <w:t>,</w:t>
      </w:r>
      <w:r w:rsidR="00815DFA" w:rsidRPr="00CF540C">
        <w:rPr>
          <w:rFonts w:cstheme="minorHAnsi"/>
          <w:sz w:val="24"/>
          <w:szCs w:val="24"/>
        </w:rPr>
        <w:t xml:space="preserve"> solid</w:t>
      </w:r>
      <w:r w:rsidR="00165235">
        <w:rPr>
          <w:rFonts w:cstheme="minorHAnsi"/>
          <w:sz w:val="24"/>
          <w:szCs w:val="24"/>
        </w:rPr>
        <w:t>ly built</w:t>
      </w:r>
      <w:r w:rsidR="00815DFA" w:rsidRPr="00CF540C">
        <w:rPr>
          <w:rFonts w:cstheme="minorHAnsi"/>
          <w:sz w:val="24"/>
          <w:szCs w:val="24"/>
        </w:rPr>
        <w:t xml:space="preserve"> structures </w:t>
      </w:r>
      <w:r w:rsidR="001D58D3" w:rsidRPr="00CF540C">
        <w:rPr>
          <w:rFonts w:cstheme="minorHAnsi"/>
          <w:sz w:val="24"/>
          <w:szCs w:val="24"/>
        </w:rPr>
        <w:t xml:space="preserve">for </w:t>
      </w:r>
      <w:r w:rsidR="00815DFA" w:rsidRPr="00CF540C">
        <w:rPr>
          <w:rFonts w:cstheme="minorHAnsi"/>
          <w:sz w:val="24"/>
          <w:szCs w:val="24"/>
        </w:rPr>
        <w:t>floods</w:t>
      </w:r>
      <w:r w:rsidR="00256EE0" w:rsidRPr="00CF540C">
        <w:rPr>
          <w:rFonts w:cstheme="minorHAnsi"/>
          <w:sz w:val="24"/>
          <w:szCs w:val="24"/>
        </w:rPr>
        <w:t>.</w:t>
      </w:r>
    </w:p>
    <w:p w14:paraId="674B12DB" w14:textId="77777777" w:rsidR="00CF540C" w:rsidRPr="00CF540C" w:rsidRDefault="00F62C1A" w:rsidP="00F62C1A">
      <w:pPr>
        <w:spacing w:line="480" w:lineRule="auto"/>
        <w:rPr>
          <w:rFonts w:cstheme="minorHAnsi"/>
          <w:sz w:val="24"/>
          <w:szCs w:val="24"/>
        </w:rPr>
      </w:pPr>
      <w:r w:rsidRPr="00EB23ED">
        <w:rPr>
          <w:rFonts w:cstheme="minorHAnsi"/>
          <w:sz w:val="24"/>
          <w:szCs w:val="24"/>
        </w:rPr>
        <w:t>3</w:t>
      </w:r>
      <w:r w:rsidR="00EB23ED">
        <w:rPr>
          <w:rFonts w:cstheme="minorHAnsi"/>
          <w:sz w:val="24"/>
          <w:szCs w:val="24"/>
        </w:rPr>
        <w:t>.</w:t>
      </w:r>
      <w:r w:rsidR="003115C7">
        <w:rPr>
          <w:rFonts w:cstheme="minorHAnsi"/>
          <w:sz w:val="24"/>
          <w:szCs w:val="24"/>
        </w:rPr>
        <w:t> </w:t>
      </w:r>
      <w:r w:rsidR="00CF540C" w:rsidRPr="00CF540C">
        <w:rPr>
          <w:rFonts w:cstheme="minorHAnsi"/>
          <w:sz w:val="24"/>
          <w:szCs w:val="24"/>
        </w:rPr>
        <w:t xml:space="preserve">The amount of time available from detection of the threat to </w:t>
      </w:r>
      <w:r w:rsidR="00CF540C">
        <w:rPr>
          <w:rFonts w:cstheme="minorHAnsi"/>
          <w:sz w:val="24"/>
          <w:szCs w:val="24"/>
        </w:rPr>
        <w:t xml:space="preserve">the predicted </w:t>
      </w:r>
      <w:r w:rsidR="00CF540C" w:rsidRPr="00CF540C">
        <w:rPr>
          <w:rFonts w:cstheme="minorHAnsi"/>
          <w:sz w:val="24"/>
          <w:szCs w:val="24"/>
        </w:rPr>
        <w:t>impact of the hazard on the community</w:t>
      </w:r>
      <w:r w:rsidR="00CF540C">
        <w:rPr>
          <w:rFonts w:cstheme="minorHAnsi"/>
          <w:sz w:val="24"/>
          <w:szCs w:val="24"/>
        </w:rPr>
        <w:t xml:space="preserve">, and the amount of time required for the </w:t>
      </w:r>
      <w:r w:rsidR="003115C7">
        <w:rPr>
          <w:rFonts w:cstheme="minorHAnsi"/>
          <w:sz w:val="24"/>
          <w:szCs w:val="24"/>
        </w:rPr>
        <w:t xml:space="preserve">threatened </w:t>
      </w:r>
      <w:r w:rsidR="00E2586F">
        <w:rPr>
          <w:rFonts w:cstheme="minorHAnsi"/>
          <w:sz w:val="24"/>
          <w:szCs w:val="24"/>
        </w:rPr>
        <w:t xml:space="preserve">community to </w:t>
      </w:r>
      <w:r w:rsidR="00CF540C">
        <w:rPr>
          <w:rFonts w:cstheme="minorHAnsi"/>
          <w:sz w:val="24"/>
          <w:szCs w:val="24"/>
        </w:rPr>
        <w:t>evacuat</w:t>
      </w:r>
      <w:r w:rsidR="00E2586F">
        <w:rPr>
          <w:rFonts w:cstheme="minorHAnsi"/>
          <w:sz w:val="24"/>
          <w:szCs w:val="24"/>
        </w:rPr>
        <w:t>e</w:t>
      </w:r>
      <w:r w:rsidR="00CF540C" w:rsidRPr="00CF540C">
        <w:rPr>
          <w:rFonts w:cstheme="minorHAnsi"/>
          <w:sz w:val="24"/>
          <w:szCs w:val="24"/>
        </w:rPr>
        <w:t>. In their typology of hazards in relation to community warnings Mileti and Sorenson (1990) noted several features of different hazards which determine whether or not there will be time for residents to evacuate safely, including (a) predictability, authorities</w:t>
      </w:r>
      <w:r w:rsidR="00B36BC6">
        <w:rPr>
          <w:rFonts w:cstheme="minorHAnsi"/>
          <w:sz w:val="24"/>
          <w:szCs w:val="24"/>
        </w:rPr>
        <w:t>’ ability</w:t>
      </w:r>
      <w:r w:rsidR="00CF540C" w:rsidRPr="00CF540C">
        <w:rPr>
          <w:rFonts w:cstheme="minorHAnsi"/>
          <w:sz w:val="24"/>
          <w:szCs w:val="24"/>
        </w:rPr>
        <w:t xml:space="preserve"> to forecast the location and timing of impact of a hazard; (b) lead time, the amount of time between detection of the hazard and impact on threatened communities; and (c) visibility, the degree to which a hazard manifests itself so that residents are </w:t>
      </w:r>
      <w:r w:rsidR="00B36BC6">
        <w:rPr>
          <w:rFonts w:cstheme="minorHAnsi"/>
          <w:sz w:val="24"/>
          <w:szCs w:val="24"/>
        </w:rPr>
        <w:t xml:space="preserve">directly </w:t>
      </w:r>
      <w:r w:rsidR="00CF540C" w:rsidRPr="00CF540C">
        <w:rPr>
          <w:rFonts w:cstheme="minorHAnsi"/>
          <w:sz w:val="24"/>
          <w:szCs w:val="24"/>
        </w:rPr>
        <w:t>aware of the developing threat.</w:t>
      </w:r>
    </w:p>
    <w:p w14:paraId="461F4C07" w14:textId="77777777" w:rsidR="00317596" w:rsidRPr="00CF540C" w:rsidRDefault="00F62C1A" w:rsidP="00F62C1A">
      <w:pPr>
        <w:spacing w:line="480" w:lineRule="auto"/>
        <w:rPr>
          <w:rFonts w:cstheme="minorHAnsi"/>
          <w:sz w:val="24"/>
          <w:szCs w:val="24"/>
        </w:rPr>
      </w:pPr>
      <w:r w:rsidRPr="00EB23ED">
        <w:rPr>
          <w:rFonts w:cstheme="minorHAnsi"/>
          <w:sz w:val="24"/>
          <w:szCs w:val="24"/>
        </w:rPr>
        <w:t>4</w:t>
      </w:r>
      <w:r w:rsidR="003115C7">
        <w:rPr>
          <w:rFonts w:cstheme="minorHAnsi"/>
          <w:sz w:val="24"/>
          <w:szCs w:val="24"/>
        </w:rPr>
        <w:t>. </w:t>
      </w:r>
      <w:r w:rsidR="00317596" w:rsidRPr="00CF540C">
        <w:rPr>
          <w:rFonts w:cstheme="minorHAnsi"/>
          <w:sz w:val="24"/>
          <w:szCs w:val="24"/>
        </w:rPr>
        <w:t xml:space="preserve">The evacuation </w:t>
      </w:r>
      <w:r w:rsidR="00121681" w:rsidRPr="00CF540C">
        <w:rPr>
          <w:rFonts w:cstheme="minorHAnsi"/>
          <w:sz w:val="24"/>
          <w:szCs w:val="24"/>
        </w:rPr>
        <w:t xml:space="preserve">options: </w:t>
      </w:r>
      <w:r w:rsidR="001D58D3" w:rsidRPr="00CF540C">
        <w:rPr>
          <w:rFonts w:cstheme="minorHAnsi"/>
          <w:sz w:val="24"/>
          <w:szCs w:val="24"/>
        </w:rPr>
        <w:t xml:space="preserve">whether evacuation </w:t>
      </w:r>
      <w:r w:rsidR="00C432A6" w:rsidRPr="00CF540C">
        <w:rPr>
          <w:rFonts w:cstheme="minorHAnsi"/>
          <w:sz w:val="24"/>
          <w:szCs w:val="24"/>
        </w:rPr>
        <w:t xml:space="preserve">is </w:t>
      </w:r>
      <w:r w:rsidR="001D58D3" w:rsidRPr="00CF540C">
        <w:rPr>
          <w:rFonts w:cstheme="minorHAnsi"/>
          <w:sz w:val="24"/>
          <w:szCs w:val="24"/>
        </w:rPr>
        <w:t xml:space="preserve">mandatory or advisory; </w:t>
      </w:r>
      <w:r w:rsidR="001133A8" w:rsidRPr="00CF540C">
        <w:rPr>
          <w:rFonts w:cstheme="minorHAnsi"/>
          <w:sz w:val="24"/>
          <w:szCs w:val="24"/>
        </w:rPr>
        <w:t xml:space="preserve">and </w:t>
      </w:r>
      <w:r w:rsidR="001D58D3" w:rsidRPr="00CF540C">
        <w:rPr>
          <w:rFonts w:cstheme="minorHAnsi"/>
          <w:sz w:val="24"/>
          <w:szCs w:val="24"/>
        </w:rPr>
        <w:t xml:space="preserve">the available </w:t>
      </w:r>
      <w:r w:rsidR="00C432A6" w:rsidRPr="00CF540C">
        <w:rPr>
          <w:rFonts w:cstheme="minorHAnsi"/>
          <w:sz w:val="24"/>
          <w:szCs w:val="24"/>
        </w:rPr>
        <w:t xml:space="preserve">egress routes and </w:t>
      </w:r>
      <w:r w:rsidR="001D58D3" w:rsidRPr="00CF540C">
        <w:rPr>
          <w:rFonts w:cstheme="minorHAnsi"/>
          <w:sz w:val="24"/>
          <w:szCs w:val="24"/>
        </w:rPr>
        <w:t xml:space="preserve">safe(r) </w:t>
      </w:r>
      <w:r w:rsidR="00121681" w:rsidRPr="00CF540C">
        <w:rPr>
          <w:rFonts w:cstheme="minorHAnsi"/>
          <w:sz w:val="24"/>
          <w:szCs w:val="24"/>
        </w:rPr>
        <w:t>destinations</w:t>
      </w:r>
      <w:r w:rsidR="001D58D3" w:rsidRPr="00CF540C">
        <w:rPr>
          <w:rFonts w:cstheme="minorHAnsi"/>
          <w:sz w:val="24"/>
          <w:szCs w:val="24"/>
        </w:rPr>
        <w:t xml:space="preserve">. Mandatory evacuations </w:t>
      </w:r>
      <w:r w:rsidR="00A47AF0" w:rsidRPr="00CF540C">
        <w:rPr>
          <w:rFonts w:cstheme="minorHAnsi"/>
          <w:sz w:val="24"/>
          <w:szCs w:val="24"/>
        </w:rPr>
        <w:t xml:space="preserve">appear to result in higher levels of compliance and lower levels of delayed evacuations </w:t>
      </w:r>
      <w:r w:rsidR="001133A8" w:rsidRPr="00CF540C">
        <w:rPr>
          <w:rFonts w:cstheme="minorHAnsi"/>
          <w:sz w:val="24"/>
          <w:szCs w:val="24"/>
        </w:rPr>
        <w:t>(</w:t>
      </w:r>
      <w:r w:rsidR="00C432A6" w:rsidRPr="00CF540C">
        <w:rPr>
          <w:rFonts w:cstheme="minorHAnsi"/>
          <w:sz w:val="24"/>
          <w:szCs w:val="24"/>
        </w:rPr>
        <w:t>Thompson et al., 2017</w:t>
      </w:r>
      <w:r w:rsidR="001133A8" w:rsidRPr="00CF540C">
        <w:rPr>
          <w:rFonts w:cstheme="minorHAnsi"/>
          <w:sz w:val="24"/>
          <w:szCs w:val="24"/>
        </w:rPr>
        <w:t>)</w:t>
      </w:r>
      <w:r w:rsidR="00A47AF0" w:rsidRPr="00CF540C">
        <w:rPr>
          <w:rFonts w:cstheme="minorHAnsi"/>
          <w:sz w:val="24"/>
          <w:szCs w:val="24"/>
        </w:rPr>
        <w:t>. However, when a</w:t>
      </w:r>
      <w:r w:rsidR="00C314E2">
        <w:rPr>
          <w:rFonts w:cstheme="minorHAnsi"/>
          <w:sz w:val="24"/>
          <w:szCs w:val="24"/>
        </w:rPr>
        <w:t xml:space="preserve"> mandatory</w:t>
      </w:r>
      <w:r w:rsidR="00A47AF0" w:rsidRPr="00CF540C">
        <w:rPr>
          <w:rFonts w:cstheme="minorHAnsi"/>
          <w:sz w:val="24"/>
          <w:szCs w:val="24"/>
        </w:rPr>
        <w:t xml:space="preserve"> evacuation is ordered by authorities egress roads can become congested due to the sudden high traffic volume. Destinations </w:t>
      </w:r>
      <w:r w:rsidR="00121681" w:rsidRPr="00CF540C">
        <w:rPr>
          <w:rFonts w:cstheme="minorHAnsi"/>
          <w:sz w:val="24"/>
          <w:szCs w:val="24"/>
        </w:rPr>
        <w:t xml:space="preserve">can range from large well-equipped and staffed community </w:t>
      </w:r>
      <w:r w:rsidR="00A47AF0" w:rsidRPr="00CF540C">
        <w:rPr>
          <w:rFonts w:cstheme="minorHAnsi"/>
          <w:sz w:val="24"/>
          <w:szCs w:val="24"/>
        </w:rPr>
        <w:t>evacuation</w:t>
      </w:r>
      <w:r w:rsidR="00121681" w:rsidRPr="00CF540C">
        <w:rPr>
          <w:rFonts w:cstheme="minorHAnsi"/>
          <w:sz w:val="24"/>
          <w:szCs w:val="24"/>
        </w:rPr>
        <w:t xml:space="preserve"> centres </w:t>
      </w:r>
      <w:r w:rsidR="006D3C86" w:rsidRPr="00CF540C">
        <w:rPr>
          <w:rFonts w:cstheme="minorHAnsi"/>
          <w:sz w:val="24"/>
          <w:szCs w:val="24"/>
        </w:rPr>
        <w:t xml:space="preserve">established </w:t>
      </w:r>
      <w:r w:rsidR="00121681" w:rsidRPr="00CF540C">
        <w:rPr>
          <w:rFonts w:cstheme="minorHAnsi"/>
          <w:sz w:val="24"/>
          <w:szCs w:val="24"/>
        </w:rPr>
        <w:t xml:space="preserve">some distance away from threatened locations, to </w:t>
      </w:r>
      <w:r w:rsidR="006D3C86" w:rsidRPr="00CF540C">
        <w:rPr>
          <w:rFonts w:cstheme="minorHAnsi"/>
          <w:sz w:val="24"/>
          <w:szCs w:val="24"/>
        </w:rPr>
        <w:t xml:space="preserve">nearby </w:t>
      </w:r>
      <w:r w:rsidR="00C314E2">
        <w:rPr>
          <w:rFonts w:cstheme="minorHAnsi"/>
          <w:sz w:val="24"/>
          <w:szCs w:val="24"/>
        </w:rPr>
        <w:t xml:space="preserve">places of </w:t>
      </w:r>
      <w:r w:rsidR="00121681" w:rsidRPr="00CF540C">
        <w:rPr>
          <w:rFonts w:cstheme="minorHAnsi"/>
          <w:sz w:val="24"/>
          <w:szCs w:val="24"/>
        </w:rPr>
        <w:t xml:space="preserve">last-resort </w:t>
      </w:r>
      <w:r w:rsidR="00C314E2">
        <w:rPr>
          <w:rFonts w:cstheme="minorHAnsi"/>
          <w:sz w:val="24"/>
          <w:szCs w:val="24"/>
        </w:rPr>
        <w:t xml:space="preserve">survival in the face of </w:t>
      </w:r>
      <w:r w:rsidR="00A47AF0" w:rsidRPr="00CF540C">
        <w:rPr>
          <w:rFonts w:cstheme="minorHAnsi"/>
          <w:sz w:val="24"/>
          <w:szCs w:val="24"/>
        </w:rPr>
        <w:t xml:space="preserve">fast-moving wildfires, </w:t>
      </w:r>
      <w:r w:rsidR="00121681" w:rsidRPr="00CF540C">
        <w:rPr>
          <w:rFonts w:cstheme="minorHAnsi"/>
          <w:sz w:val="24"/>
          <w:szCs w:val="24"/>
        </w:rPr>
        <w:t xml:space="preserve">such as </w:t>
      </w:r>
      <w:r w:rsidR="00730EE3" w:rsidRPr="00CF540C">
        <w:rPr>
          <w:rFonts w:cstheme="minorHAnsi"/>
          <w:sz w:val="24"/>
          <w:szCs w:val="24"/>
        </w:rPr>
        <w:t>in vehicles parked on sports fields</w:t>
      </w:r>
      <w:r w:rsidR="00BB52E7">
        <w:rPr>
          <w:rFonts w:cstheme="minorHAnsi"/>
          <w:sz w:val="24"/>
          <w:szCs w:val="24"/>
        </w:rPr>
        <w:t xml:space="preserve"> (</w:t>
      </w:r>
      <w:r w:rsidR="00D84AA3">
        <w:rPr>
          <w:rFonts w:cstheme="minorHAnsi"/>
          <w:sz w:val="24"/>
          <w:szCs w:val="24"/>
        </w:rPr>
        <w:t>Blanchi et al., 2018</w:t>
      </w:r>
      <w:r w:rsidR="00BB52E7">
        <w:rPr>
          <w:rFonts w:cstheme="minorHAnsi"/>
          <w:sz w:val="24"/>
          <w:szCs w:val="24"/>
        </w:rPr>
        <w:t>)</w:t>
      </w:r>
      <w:r w:rsidR="00121681" w:rsidRPr="00CF540C">
        <w:rPr>
          <w:rFonts w:cstheme="minorHAnsi"/>
          <w:sz w:val="24"/>
          <w:szCs w:val="24"/>
        </w:rPr>
        <w:t>.</w:t>
      </w:r>
    </w:p>
    <w:p w14:paraId="39B474AC" w14:textId="77777777" w:rsidR="00EA78D0" w:rsidRPr="00CF540C" w:rsidRDefault="00F62C1A" w:rsidP="00F62C1A">
      <w:pPr>
        <w:spacing w:line="480" w:lineRule="auto"/>
        <w:rPr>
          <w:rFonts w:cstheme="minorHAnsi"/>
          <w:sz w:val="24"/>
          <w:szCs w:val="24"/>
        </w:rPr>
      </w:pPr>
      <w:r w:rsidRPr="00D84AA3">
        <w:rPr>
          <w:rFonts w:cstheme="minorHAnsi"/>
          <w:sz w:val="24"/>
          <w:szCs w:val="24"/>
        </w:rPr>
        <w:t>5</w:t>
      </w:r>
      <w:r w:rsidR="00D84AA3">
        <w:rPr>
          <w:rFonts w:cstheme="minorHAnsi"/>
          <w:sz w:val="24"/>
          <w:szCs w:val="24"/>
        </w:rPr>
        <w:t>.</w:t>
      </w:r>
      <w:r w:rsidR="003978B7">
        <w:rPr>
          <w:rFonts w:cstheme="minorHAnsi"/>
          <w:sz w:val="24"/>
          <w:szCs w:val="24"/>
        </w:rPr>
        <w:t> </w:t>
      </w:r>
      <w:r w:rsidR="00C432A6" w:rsidRPr="00CF540C">
        <w:rPr>
          <w:rFonts w:cstheme="minorHAnsi"/>
          <w:sz w:val="24"/>
          <w:szCs w:val="24"/>
        </w:rPr>
        <w:t>L</w:t>
      </w:r>
      <w:r w:rsidR="00EA78D0" w:rsidRPr="00CF540C">
        <w:rPr>
          <w:rFonts w:cstheme="minorHAnsi"/>
          <w:sz w:val="24"/>
          <w:szCs w:val="24"/>
        </w:rPr>
        <w:t>evel</w:t>
      </w:r>
      <w:r w:rsidR="00C60C3B">
        <w:rPr>
          <w:rFonts w:cstheme="minorHAnsi"/>
          <w:sz w:val="24"/>
          <w:szCs w:val="24"/>
        </w:rPr>
        <w:t>s</w:t>
      </w:r>
      <w:r w:rsidR="00EA78D0" w:rsidRPr="00CF540C">
        <w:rPr>
          <w:rFonts w:cstheme="minorHAnsi"/>
          <w:sz w:val="24"/>
          <w:szCs w:val="24"/>
        </w:rPr>
        <w:t xml:space="preserve"> of preparedness of threatened residents to take appropriate protective actions.</w:t>
      </w:r>
      <w:r w:rsidR="00815DFA" w:rsidRPr="00CF540C">
        <w:rPr>
          <w:rFonts w:cstheme="minorHAnsi"/>
          <w:sz w:val="24"/>
          <w:szCs w:val="24"/>
        </w:rPr>
        <w:t xml:space="preserve"> There is a body of evidence indicat</w:t>
      </w:r>
      <w:r w:rsidR="00C60C3B">
        <w:rPr>
          <w:rFonts w:cstheme="minorHAnsi"/>
          <w:sz w:val="24"/>
          <w:szCs w:val="24"/>
        </w:rPr>
        <w:t>ing</w:t>
      </w:r>
      <w:r w:rsidR="00815DFA" w:rsidRPr="00CF540C">
        <w:rPr>
          <w:rFonts w:cstheme="minorHAnsi"/>
          <w:sz w:val="24"/>
          <w:szCs w:val="24"/>
        </w:rPr>
        <w:t xml:space="preserve"> that readiness of members of the public to evacuate</w:t>
      </w:r>
      <w:r w:rsidR="00946235" w:rsidRPr="00CF540C">
        <w:rPr>
          <w:rFonts w:cstheme="minorHAnsi"/>
          <w:sz w:val="24"/>
          <w:szCs w:val="24"/>
        </w:rPr>
        <w:t xml:space="preserve"> is related to their level of preparedness for the hazard</w:t>
      </w:r>
      <w:r w:rsidR="00815DFA" w:rsidRPr="00CF540C">
        <w:rPr>
          <w:rFonts w:cstheme="minorHAnsi"/>
          <w:sz w:val="24"/>
          <w:szCs w:val="24"/>
        </w:rPr>
        <w:t xml:space="preserve"> (Thompson et al., 2017).</w:t>
      </w:r>
      <w:r w:rsidR="00D84AA3">
        <w:rPr>
          <w:rFonts w:cstheme="minorHAnsi"/>
          <w:sz w:val="24"/>
          <w:szCs w:val="24"/>
        </w:rPr>
        <w:t xml:space="preserve"> Research has indicated that levels of </w:t>
      </w:r>
      <w:r w:rsidR="00552176">
        <w:rPr>
          <w:rFonts w:cstheme="minorHAnsi"/>
          <w:sz w:val="24"/>
          <w:szCs w:val="24"/>
        </w:rPr>
        <w:t xml:space="preserve">household </w:t>
      </w:r>
      <w:r w:rsidR="00D84AA3">
        <w:rPr>
          <w:rFonts w:cstheme="minorHAnsi"/>
          <w:sz w:val="24"/>
          <w:szCs w:val="24"/>
        </w:rPr>
        <w:t>preparedness to take protective actions in the face of natural hazard t</w:t>
      </w:r>
      <w:r w:rsidR="001967D4">
        <w:rPr>
          <w:rFonts w:cstheme="minorHAnsi"/>
          <w:sz w:val="24"/>
          <w:szCs w:val="24"/>
        </w:rPr>
        <w:t>h</w:t>
      </w:r>
      <w:r w:rsidR="00D84AA3">
        <w:rPr>
          <w:rFonts w:cstheme="minorHAnsi"/>
          <w:sz w:val="24"/>
          <w:szCs w:val="24"/>
        </w:rPr>
        <w:t>reats are generally low</w:t>
      </w:r>
      <w:r w:rsidR="00165235">
        <w:rPr>
          <w:rFonts w:cstheme="minorHAnsi"/>
          <w:sz w:val="24"/>
          <w:szCs w:val="24"/>
        </w:rPr>
        <w:t>er than desirable</w:t>
      </w:r>
      <w:r w:rsidR="00D84AA3">
        <w:rPr>
          <w:rFonts w:cstheme="minorHAnsi"/>
          <w:sz w:val="24"/>
          <w:szCs w:val="24"/>
        </w:rPr>
        <w:t xml:space="preserve"> (</w:t>
      </w:r>
      <w:r w:rsidR="00D90A7E">
        <w:rPr>
          <w:rFonts w:cstheme="minorHAnsi"/>
          <w:sz w:val="24"/>
          <w:szCs w:val="24"/>
        </w:rPr>
        <w:t xml:space="preserve">Thompson et al., 2017; </w:t>
      </w:r>
      <w:r w:rsidR="00D84AA3">
        <w:rPr>
          <w:rFonts w:cstheme="minorHAnsi"/>
          <w:sz w:val="24"/>
          <w:szCs w:val="24"/>
        </w:rPr>
        <w:t>Wachinger et al., 2013).</w:t>
      </w:r>
    </w:p>
    <w:p w14:paraId="5AECB2F0" w14:textId="77777777" w:rsidR="000F2C29" w:rsidRPr="00CF540C" w:rsidRDefault="00F62C1A" w:rsidP="00F62C1A">
      <w:pPr>
        <w:spacing w:line="480" w:lineRule="auto"/>
        <w:rPr>
          <w:rFonts w:cstheme="minorHAnsi"/>
          <w:sz w:val="24"/>
          <w:szCs w:val="24"/>
        </w:rPr>
      </w:pPr>
      <w:r w:rsidRPr="00D84AA3">
        <w:rPr>
          <w:rFonts w:cstheme="minorHAnsi"/>
          <w:sz w:val="24"/>
          <w:szCs w:val="24"/>
        </w:rPr>
        <w:t>6</w:t>
      </w:r>
      <w:r w:rsidR="00D84AA3">
        <w:rPr>
          <w:rFonts w:cstheme="minorHAnsi"/>
          <w:sz w:val="24"/>
          <w:szCs w:val="24"/>
        </w:rPr>
        <w:t>.</w:t>
      </w:r>
      <w:r w:rsidR="003978B7">
        <w:rPr>
          <w:rFonts w:cstheme="minorHAnsi"/>
          <w:sz w:val="24"/>
          <w:szCs w:val="24"/>
        </w:rPr>
        <w:t> </w:t>
      </w:r>
      <w:r w:rsidR="000F2C29" w:rsidRPr="00CF540C">
        <w:rPr>
          <w:rFonts w:cstheme="minorHAnsi"/>
          <w:sz w:val="24"/>
          <w:szCs w:val="24"/>
        </w:rPr>
        <w:t>The level of risk associated with the evacuation. There have been disaster events</w:t>
      </w:r>
      <w:r w:rsidR="00D84AA3">
        <w:rPr>
          <w:rFonts w:cstheme="minorHAnsi"/>
          <w:sz w:val="24"/>
          <w:szCs w:val="24"/>
        </w:rPr>
        <w:t xml:space="preserve"> </w:t>
      </w:r>
      <w:r w:rsidR="00D84AA3" w:rsidRPr="00CF540C">
        <w:rPr>
          <w:rFonts w:cstheme="minorHAnsi"/>
          <w:sz w:val="24"/>
          <w:szCs w:val="24"/>
        </w:rPr>
        <w:t>where the number of casualties among evacuees has exceeded that among those who sheltered</w:t>
      </w:r>
      <w:r w:rsidR="003B0EEE">
        <w:rPr>
          <w:rFonts w:cstheme="minorHAnsi"/>
          <w:sz w:val="24"/>
          <w:szCs w:val="24"/>
        </w:rPr>
        <w:t>-</w:t>
      </w:r>
      <w:r w:rsidR="00D84AA3" w:rsidRPr="00CF540C">
        <w:rPr>
          <w:rFonts w:cstheme="minorHAnsi"/>
          <w:sz w:val="24"/>
          <w:szCs w:val="24"/>
        </w:rPr>
        <w:t>in</w:t>
      </w:r>
      <w:r w:rsidR="003B0EEE">
        <w:rPr>
          <w:rFonts w:cstheme="minorHAnsi"/>
          <w:sz w:val="24"/>
          <w:szCs w:val="24"/>
        </w:rPr>
        <w:t>-</w:t>
      </w:r>
      <w:r w:rsidR="00D84AA3" w:rsidRPr="00CF540C">
        <w:rPr>
          <w:rFonts w:cstheme="minorHAnsi"/>
          <w:sz w:val="24"/>
          <w:szCs w:val="24"/>
        </w:rPr>
        <w:t>place</w:t>
      </w:r>
      <w:r w:rsidR="003B0EEE">
        <w:rPr>
          <w:rFonts w:cstheme="minorHAnsi"/>
          <w:sz w:val="24"/>
          <w:szCs w:val="24"/>
        </w:rPr>
        <w:t xml:space="preserve"> (Cova et al., 2011; Haynes et al</w:t>
      </w:r>
      <w:r w:rsidR="000F2C29" w:rsidRPr="00CF540C">
        <w:rPr>
          <w:rFonts w:cstheme="minorHAnsi"/>
          <w:sz w:val="24"/>
          <w:szCs w:val="24"/>
        </w:rPr>
        <w:t>.</w:t>
      </w:r>
      <w:r w:rsidR="003B0EEE">
        <w:rPr>
          <w:rFonts w:cstheme="minorHAnsi"/>
          <w:sz w:val="24"/>
          <w:szCs w:val="24"/>
        </w:rPr>
        <w:t>, 2018).</w:t>
      </w:r>
      <w:r w:rsidR="00422DE7">
        <w:rPr>
          <w:rFonts w:cstheme="minorHAnsi"/>
          <w:sz w:val="24"/>
          <w:szCs w:val="24"/>
        </w:rPr>
        <w:t xml:space="preserve"> The stress of an evacuation may have serious adverse consequences for vulnerable populations</w:t>
      </w:r>
      <w:r w:rsidR="00946FF6">
        <w:rPr>
          <w:rFonts w:cstheme="minorHAnsi"/>
          <w:sz w:val="24"/>
          <w:szCs w:val="24"/>
        </w:rPr>
        <w:t xml:space="preserve"> </w:t>
      </w:r>
      <w:r w:rsidR="00714A4A">
        <w:rPr>
          <w:rFonts w:cstheme="minorHAnsi"/>
          <w:sz w:val="24"/>
          <w:szCs w:val="24"/>
        </w:rPr>
        <w:t xml:space="preserve">such as elderly resident of aged care facilities, </w:t>
      </w:r>
      <w:r w:rsidR="00946FF6">
        <w:rPr>
          <w:rFonts w:cstheme="minorHAnsi"/>
          <w:sz w:val="24"/>
          <w:szCs w:val="24"/>
        </w:rPr>
        <w:t>including elevated mortality rates (Willoughby et al., 2017). The economic and social costs of a large-scale evacuation are likely to be considerable (</w:t>
      </w:r>
      <w:r w:rsidR="00714A4A">
        <w:rPr>
          <w:rFonts w:cstheme="minorHAnsi"/>
          <w:sz w:val="24"/>
          <w:szCs w:val="24"/>
        </w:rPr>
        <w:t>Kolen &amp; Helsloot, 2014).</w:t>
      </w:r>
    </w:p>
    <w:p w14:paraId="459993D4" w14:textId="77777777" w:rsidR="00C03EDF" w:rsidRPr="00236193" w:rsidRDefault="002B283E" w:rsidP="00A7451E">
      <w:pPr>
        <w:spacing w:line="480" w:lineRule="auto"/>
        <w:rPr>
          <w:rFonts w:cstheme="minorHAnsi"/>
          <w:sz w:val="24"/>
          <w:szCs w:val="24"/>
          <w:shd w:val="clear" w:color="auto" w:fill="FFFFFF"/>
        </w:rPr>
      </w:pPr>
      <w:r>
        <w:rPr>
          <w:rFonts w:cstheme="minorHAnsi"/>
          <w:sz w:val="24"/>
          <w:szCs w:val="24"/>
        </w:rPr>
        <w:t>7.</w:t>
      </w:r>
      <w:r w:rsidR="003978B7">
        <w:rPr>
          <w:rFonts w:cstheme="minorHAnsi"/>
          <w:sz w:val="24"/>
          <w:szCs w:val="24"/>
        </w:rPr>
        <w:t> </w:t>
      </w:r>
      <w:r>
        <w:rPr>
          <w:rFonts w:cstheme="minorHAnsi"/>
          <w:sz w:val="24"/>
          <w:szCs w:val="24"/>
        </w:rPr>
        <w:t xml:space="preserve">The national, cultural, and socioeconomc context of the threat to at-risk communities. </w:t>
      </w:r>
      <w:r w:rsidR="006D3C3D">
        <w:rPr>
          <w:rFonts w:cstheme="minorHAnsi"/>
          <w:sz w:val="24"/>
          <w:szCs w:val="24"/>
        </w:rPr>
        <w:t>In contrast to OECD countries</w:t>
      </w:r>
      <w:r w:rsidR="00511D14">
        <w:rPr>
          <w:rFonts w:cstheme="minorHAnsi"/>
          <w:sz w:val="24"/>
          <w:szCs w:val="24"/>
        </w:rPr>
        <w:t>, most developing countries</w:t>
      </w:r>
      <w:r w:rsidR="006D3C3D">
        <w:rPr>
          <w:rFonts w:cstheme="minorHAnsi"/>
          <w:sz w:val="24"/>
          <w:szCs w:val="24"/>
        </w:rPr>
        <w:t xml:space="preserve"> are characterised by</w:t>
      </w:r>
      <w:r w:rsidR="00D324D1">
        <w:rPr>
          <w:rFonts w:cstheme="minorHAnsi"/>
          <w:sz w:val="24"/>
          <w:szCs w:val="24"/>
        </w:rPr>
        <w:t xml:space="preserve"> relatively</w:t>
      </w:r>
      <w:r w:rsidR="006D3C3D">
        <w:rPr>
          <w:rFonts w:cstheme="minorHAnsi"/>
          <w:sz w:val="24"/>
          <w:szCs w:val="24"/>
        </w:rPr>
        <w:t xml:space="preserve"> </w:t>
      </w:r>
      <w:r w:rsidR="00511D14">
        <w:rPr>
          <w:rFonts w:cstheme="minorHAnsi"/>
          <w:sz w:val="24"/>
          <w:szCs w:val="24"/>
        </w:rPr>
        <w:t>weak</w:t>
      </w:r>
      <w:r w:rsidR="00760BCA">
        <w:rPr>
          <w:rFonts w:cstheme="minorHAnsi"/>
          <w:sz w:val="24"/>
          <w:szCs w:val="24"/>
        </w:rPr>
        <w:t xml:space="preserve"> economies and </w:t>
      </w:r>
      <w:r w:rsidR="00511D14">
        <w:rPr>
          <w:rFonts w:cstheme="minorHAnsi"/>
          <w:sz w:val="24"/>
          <w:szCs w:val="24"/>
        </w:rPr>
        <w:t>limited</w:t>
      </w:r>
      <w:r w:rsidR="006D3C3D">
        <w:rPr>
          <w:rFonts w:cstheme="minorHAnsi"/>
          <w:sz w:val="24"/>
          <w:szCs w:val="24"/>
        </w:rPr>
        <w:t xml:space="preserve"> communications, transport, and emergency response systems. Location and construction of dwellings and structures </w:t>
      </w:r>
      <w:r w:rsidR="00511D14">
        <w:rPr>
          <w:rFonts w:cstheme="minorHAnsi"/>
          <w:sz w:val="24"/>
          <w:szCs w:val="24"/>
        </w:rPr>
        <w:t xml:space="preserve">outside major cities </w:t>
      </w:r>
      <w:r w:rsidR="006D3C3D">
        <w:rPr>
          <w:rFonts w:cstheme="minorHAnsi"/>
          <w:sz w:val="24"/>
          <w:szCs w:val="24"/>
        </w:rPr>
        <w:t xml:space="preserve">are </w:t>
      </w:r>
      <w:r w:rsidR="00511D14">
        <w:rPr>
          <w:rFonts w:cstheme="minorHAnsi"/>
          <w:sz w:val="24"/>
          <w:szCs w:val="24"/>
        </w:rPr>
        <w:t xml:space="preserve">largely unregulated </w:t>
      </w:r>
      <w:r w:rsidR="006D3C3D">
        <w:rPr>
          <w:rFonts w:cstheme="minorHAnsi"/>
          <w:sz w:val="24"/>
          <w:szCs w:val="24"/>
        </w:rPr>
        <w:t xml:space="preserve">by development and building codes. </w:t>
      </w:r>
      <w:r w:rsidR="00320C26">
        <w:rPr>
          <w:rFonts w:cstheme="minorHAnsi"/>
          <w:sz w:val="24"/>
          <w:szCs w:val="24"/>
        </w:rPr>
        <w:t>W</w:t>
      </w:r>
      <w:r w:rsidR="00030418">
        <w:rPr>
          <w:rFonts w:cstheme="minorHAnsi"/>
          <w:sz w:val="24"/>
          <w:szCs w:val="24"/>
        </w:rPr>
        <w:t xml:space="preserve">hen a </w:t>
      </w:r>
      <w:r w:rsidR="00E116A2">
        <w:rPr>
          <w:rFonts w:cstheme="minorHAnsi"/>
          <w:sz w:val="24"/>
          <w:szCs w:val="24"/>
        </w:rPr>
        <w:t>hazard</w:t>
      </w:r>
      <w:r w:rsidR="00030418">
        <w:rPr>
          <w:rFonts w:cstheme="minorHAnsi"/>
          <w:sz w:val="24"/>
          <w:szCs w:val="24"/>
        </w:rPr>
        <w:t xml:space="preserve"> strikes a developing country protective action options for residents are likely to be limited</w:t>
      </w:r>
      <w:r w:rsidR="00320C26">
        <w:rPr>
          <w:rFonts w:cstheme="minorHAnsi"/>
          <w:sz w:val="24"/>
          <w:szCs w:val="24"/>
        </w:rPr>
        <w:t xml:space="preserve"> </w:t>
      </w:r>
      <w:r w:rsidR="00E2586F">
        <w:rPr>
          <w:rFonts w:cstheme="minorHAnsi"/>
          <w:sz w:val="24"/>
          <w:szCs w:val="24"/>
        </w:rPr>
        <w:t xml:space="preserve">resulting </w:t>
      </w:r>
      <w:r w:rsidR="00E116A2">
        <w:rPr>
          <w:rFonts w:cstheme="minorHAnsi"/>
          <w:sz w:val="24"/>
          <w:szCs w:val="24"/>
        </w:rPr>
        <w:t xml:space="preserve">in appreciable </w:t>
      </w:r>
      <w:r w:rsidR="00030418">
        <w:rPr>
          <w:rFonts w:cstheme="minorHAnsi"/>
          <w:sz w:val="24"/>
          <w:szCs w:val="24"/>
        </w:rPr>
        <w:t>numbers of dead and injured. Historically, this has been especially so for meteorological hazards such as tropical cyclones (</w:t>
      </w:r>
      <w:r w:rsidR="00030418" w:rsidRPr="00236193">
        <w:rPr>
          <w:rFonts w:cstheme="minorHAnsi"/>
          <w:i/>
          <w:iCs/>
          <w:sz w:val="24"/>
          <w:szCs w:val="24"/>
        </w:rPr>
        <w:t>2.3</w:t>
      </w:r>
      <w:r w:rsidR="00883CD0">
        <w:rPr>
          <w:rFonts w:cstheme="minorHAnsi"/>
          <w:sz w:val="24"/>
          <w:szCs w:val="24"/>
        </w:rPr>
        <w:t xml:space="preserve">). </w:t>
      </w:r>
      <w:r w:rsidR="00BC73AE" w:rsidRPr="00AE6496">
        <w:rPr>
          <w:rFonts w:cstheme="minorHAnsi"/>
          <w:sz w:val="24"/>
          <w:szCs w:val="24"/>
          <w:shd w:val="clear" w:color="auto" w:fill="FFFFFF"/>
        </w:rPr>
        <w:t>Hurricane Sandy</w:t>
      </w:r>
      <w:r w:rsidR="00BC73AE" w:rsidRPr="00AE6496">
        <w:rPr>
          <w:rFonts w:cstheme="minorHAnsi"/>
          <w:b/>
          <w:bCs/>
          <w:sz w:val="24"/>
          <w:szCs w:val="24"/>
          <w:shd w:val="clear" w:color="auto" w:fill="FFFFFF"/>
        </w:rPr>
        <w:t xml:space="preserve"> </w:t>
      </w:r>
      <w:r w:rsidR="00BC73AE" w:rsidRPr="00AE6496">
        <w:rPr>
          <w:rFonts w:cstheme="minorHAnsi"/>
          <w:sz w:val="24"/>
          <w:szCs w:val="24"/>
          <w:shd w:val="clear" w:color="auto" w:fill="FFFFFF"/>
        </w:rPr>
        <w:t xml:space="preserve">was the deadliest </w:t>
      </w:r>
      <w:hyperlink r:id="rId11" w:tooltip="Tropical cyclone" w:history="1">
        <w:r w:rsidR="00BC73AE" w:rsidRPr="00AE6496">
          <w:rPr>
            <w:rStyle w:val="Hyperlink"/>
            <w:rFonts w:cstheme="minorHAnsi"/>
            <w:color w:val="auto"/>
            <w:sz w:val="24"/>
            <w:szCs w:val="24"/>
            <w:u w:val="none"/>
            <w:shd w:val="clear" w:color="auto" w:fill="FFFFFF"/>
          </w:rPr>
          <w:t>hurricane</w:t>
        </w:r>
      </w:hyperlink>
      <w:r w:rsidR="00BC73AE" w:rsidRPr="00AE6496">
        <w:rPr>
          <w:rFonts w:cstheme="minorHAnsi"/>
          <w:sz w:val="24"/>
          <w:szCs w:val="24"/>
          <w:shd w:val="clear" w:color="auto" w:fill="FFFFFF"/>
        </w:rPr>
        <w:t xml:space="preserve"> of the </w:t>
      </w:r>
      <w:hyperlink r:id="rId12" w:tooltip="2012 Atlantic hurricane season" w:history="1">
        <w:r w:rsidR="00BC73AE" w:rsidRPr="00AE6496">
          <w:rPr>
            <w:rStyle w:val="Hyperlink"/>
            <w:rFonts w:cstheme="minorHAnsi"/>
            <w:color w:val="auto"/>
            <w:sz w:val="24"/>
            <w:szCs w:val="24"/>
            <w:u w:val="none"/>
            <w:shd w:val="clear" w:color="auto" w:fill="FFFFFF"/>
          </w:rPr>
          <w:t>2012 Atlantic hurricane season</w:t>
        </w:r>
      </w:hyperlink>
      <w:r w:rsidR="00BC73AE" w:rsidRPr="00AE6496">
        <w:rPr>
          <w:rFonts w:cstheme="minorHAnsi"/>
          <w:sz w:val="24"/>
          <w:szCs w:val="24"/>
          <w:shd w:val="clear" w:color="auto" w:fill="FFFFFF"/>
        </w:rPr>
        <w:t xml:space="preserve">. In the US, Hurricane Sandy affected the entire eastern seaboard from </w:t>
      </w:r>
      <w:hyperlink r:id="rId13" w:tooltip="Florida" w:history="1">
        <w:r w:rsidR="00BC73AE" w:rsidRPr="00AE6496">
          <w:rPr>
            <w:rStyle w:val="Hyperlink"/>
            <w:rFonts w:cstheme="minorHAnsi"/>
            <w:color w:val="auto"/>
            <w:sz w:val="24"/>
            <w:szCs w:val="24"/>
            <w:u w:val="none"/>
            <w:shd w:val="clear" w:color="auto" w:fill="FFFFFF"/>
          </w:rPr>
          <w:t>Florida</w:t>
        </w:r>
      </w:hyperlink>
      <w:r w:rsidR="00BC73AE" w:rsidRPr="00AE6496">
        <w:rPr>
          <w:rFonts w:cstheme="minorHAnsi"/>
          <w:sz w:val="24"/>
          <w:szCs w:val="24"/>
          <w:shd w:val="clear" w:color="auto" w:fill="FFFFFF"/>
        </w:rPr>
        <w:t xml:space="preserve"> to </w:t>
      </w:r>
      <w:hyperlink r:id="rId14" w:tooltip="Maine" w:history="1">
        <w:r w:rsidR="00BC73AE" w:rsidRPr="00AE6496">
          <w:rPr>
            <w:rStyle w:val="Hyperlink"/>
            <w:rFonts w:cstheme="minorHAnsi"/>
            <w:color w:val="auto"/>
            <w:sz w:val="24"/>
            <w:szCs w:val="24"/>
            <w:u w:val="none"/>
            <w:shd w:val="clear" w:color="auto" w:fill="FFFFFF"/>
          </w:rPr>
          <w:t>Maine</w:t>
        </w:r>
      </w:hyperlink>
      <w:r w:rsidR="00BC73AE" w:rsidRPr="00AE6496">
        <w:rPr>
          <w:rFonts w:cstheme="minorHAnsi"/>
          <w:sz w:val="24"/>
          <w:szCs w:val="24"/>
        </w:rPr>
        <w:t xml:space="preserve">. </w:t>
      </w:r>
      <w:r w:rsidR="00BC73AE" w:rsidRPr="00AE6496">
        <w:rPr>
          <w:rFonts w:cstheme="minorHAnsi"/>
          <w:sz w:val="24"/>
          <w:szCs w:val="24"/>
          <w:shd w:val="clear" w:color="auto" w:fill="FFFFFF"/>
        </w:rPr>
        <w:t xml:space="preserve">Its </w:t>
      </w:r>
      <w:hyperlink r:id="rId15" w:tooltip="Storm surge" w:history="1">
        <w:r w:rsidR="00BC73AE" w:rsidRPr="00AE6496">
          <w:rPr>
            <w:rStyle w:val="Hyperlink"/>
            <w:rFonts w:cstheme="minorHAnsi"/>
            <w:color w:val="auto"/>
            <w:sz w:val="24"/>
            <w:szCs w:val="24"/>
            <w:u w:val="none"/>
            <w:shd w:val="clear" w:color="auto" w:fill="FFFFFF"/>
          </w:rPr>
          <w:t>storm surge</w:t>
        </w:r>
      </w:hyperlink>
      <w:r w:rsidR="00BC73AE" w:rsidRPr="00AE6496">
        <w:rPr>
          <w:rFonts w:cstheme="minorHAnsi"/>
          <w:sz w:val="24"/>
          <w:szCs w:val="24"/>
        </w:rPr>
        <w:t xml:space="preserve"> </w:t>
      </w:r>
      <w:r w:rsidR="00BC73AE" w:rsidRPr="00AE6496">
        <w:rPr>
          <w:rFonts w:cstheme="minorHAnsi"/>
          <w:sz w:val="24"/>
          <w:szCs w:val="24"/>
          <w:shd w:val="clear" w:color="auto" w:fill="FFFFFF"/>
        </w:rPr>
        <w:t xml:space="preserve">hit </w:t>
      </w:r>
      <w:hyperlink r:id="rId16" w:tooltip="New York City" w:history="1">
        <w:r w:rsidR="00BC73AE" w:rsidRPr="00AE6496">
          <w:rPr>
            <w:rStyle w:val="Hyperlink"/>
            <w:rFonts w:cstheme="minorHAnsi"/>
            <w:color w:val="auto"/>
            <w:sz w:val="24"/>
            <w:szCs w:val="24"/>
            <w:u w:val="none"/>
            <w:shd w:val="clear" w:color="auto" w:fill="FFFFFF"/>
          </w:rPr>
          <w:t>New York City</w:t>
        </w:r>
      </w:hyperlink>
      <w:r w:rsidR="00BC73AE" w:rsidRPr="00AE6496">
        <w:rPr>
          <w:rFonts w:cstheme="minorHAnsi"/>
          <w:sz w:val="24"/>
          <w:szCs w:val="24"/>
        </w:rPr>
        <w:t xml:space="preserve"> </w:t>
      </w:r>
      <w:r w:rsidR="00BC73AE" w:rsidRPr="00AE6496">
        <w:rPr>
          <w:rFonts w:cstheme="minorHAnsi"/>
          <w:sz w:val="24"/>
          <w:szCs w:val="24"/>
          <w:shd w:val="clear" w:color="auto" w:fill="FFFFFF"/>
        </w:rPr>
        <w:t xml:space="preserve">on October 29, flooding streets, tunnels and subway lines. Across </w:t>
      </w:r>
      <w:r w:rsidR="00C60C3B">
        <w:rPr>
          <w:rFonts w:cstheme="minorHAnsi"/>
          <w:sz w:val="24"/>
          <w:szCs w:val="24"/>
          <w:shd w:val="clear" w:color="auto" w:fill="FFFFFF"/>
        </w:rPr>
        <w:t xml:space="preserve">all </w:t>
      </w:r>
      <w:r w:rsidR="00BC73AE" w:rsidRPr="00AE6496">
        <w:rPr>
          <w:rFonts w:cstheme="minorHAnsi"/>
          <w:sz w:val="24"/>
          <w:szCs w:val="24"/>
          <w:shd w:val="clear" w:color="auto" w:fill="FFFFFF"/>
        </w:rPr>
        <w:t xml:space="preserve">the affected areas in the </w:t>
      </w:r>
      <w:r w:rsidR="00E116A2">
        <w:rPr>
          <w:rFonts w:cstheme="minorHAnsi"/>
          <w:sz w:val="24"/>
          <w:szCs w:val="24"/>
          <w:shd w:val="clear" w:color="auto" w:fill="FFFFFF"/>
        </w:rPr>
        <w:t>United States (</w:t>
      </w:r>
      <w:r w:rsidR="00BC73AE" w:rsidRPr="00AE6496">
        <w:rPr>
          <w:rFonts w:cstheme="minorHAnsi"/>
          <w:sz w:val="24"/>
          <w:szCs w:val="24"/>
          <w:shd w:val="clear" w:color="auto" w:fill="FFFFFF"/>
        </w:rPr>
        <w:t>US</w:t>
      </w:r>
      <w:r w:rsidR="00E116A2">
        <w:rPr>
          <w:rFonts w:cstheme="minorHAnsi"/>
          <w:sz w:val="24"/>
          <w:szCs w:val="24"/>
          <w:shd w:val="clear" w:color="auto" w:fill="FFFFFF"/>
        </w:rPr>
        <w:t>)</w:t>
      </w:r>
      <w:r w:rsidR="00BC73AE" w:rsidRPr="00AE6496">
        <w:rPr>
          <w:rFonts w:cstheme="minorHAnsi"/>
          <w:sz w:val="24"/>
          <w:szCs w:val="24"/>
          <w:shd w:val="clear" w:color="auto" w:fill="FFFFFF"/>
        </w:rPr>
        <w:t xml:space="preserve"> there were 106 fatalities</w:t>
      </w:r>
      <w:r w:rsidR="00AE6496" w:rsidRPr="00AE6496">
        <w:rPr>
          <w:rFonts w:cstheme="minorHAnsi"/>
          <w:sz w:val="24"/>
          <w:szCs w:val="24"/>
          <w:shd w:val="clear" w:color="auto" w:fill="FFFFFF"/>
        </w:rPr>
        <w:t>.</w:t>
      </w:r>
      <w:r w:rsidR="00AE6496">
        <w:rPr>
          <w:rFonts w:cstheme="minorHAnsi"/>
          <w:sz w:val="24"/>
          <w:szCs w:val="24"/>
          <w:shd w:val="clear" w:color="auto" w:fill="FFFFFF"/>
        </w:rPr>
        <w:t xml:space="preserve"> </w:t>
      </w:r>
      <w:r w:rsidR="00AE6496" w:rsidRPr="00236193">
        <w:rPr>
          <w:rFonts w:cstheme="minorHAnsi"/>
          <w:sz w:val="24"/>
          <w:szCs w:val="24"/>
          <w:shd w:val="clear" w:color="auto" w:fill="FFFFFF"/>
        </w:rPr>
        <w:t xml:space="preserve">In </w:t>
      </w:r>
      <w:r w:rsidR="00236193" w:rsidRPr="00236193">
        <w:rPr>
          <w:rFonts w:cstheme="minorHAnsi"/>
          <w:sz w:val="24"/>
          <w:szCs w:val="24"/>
          <w:shd w:val="clear" w:color="auto" w:fill="FFFFFF"/>
        </w:rPr>
        <w:t xml:space="preserve">late April 2008 </w:t>
      </w:r>
      <w:r w:rsidR="00AE6496" w:rsidRPr="00236193">
        <w:rPr>
          <w:rFonts w:cstheme="minorHAnsi"/>
          <w:sz w:val="24"/>
          <w:szCs w:val="24"/>
          <w:shd w:val="clear" w:color="auto" w:fill="FFFFFF"/>
        </w:rPr>
        <w:t xml:space="preserve">Cyclone Nargis </w:t>
      </w:r>
      <w:r w:rsidR="00236193" w:rsidRPr="00236193">
        <w:rPr>
          <w:rFonts w:cstheme="minorHAnsi"/>
          <w:sz w:val="24"/>
          <w:szCs w:val="24"/>
          <w:shd w:val="clear" w:color="auto" w:fill="FFFFFF"/>
        </w:rPr>
        <w:t>formed in the north east Indian Ocean</w:t>
      </w:r>
      <w:r w:rsidR="00265546">
        <w:rPr>
          <w:rFonts w:cstheme="minorHAnsi"/>
          <w:sz w:val="24"/>
          <w:szCs w:val="24"/>
          <w:shd w:val="clear" w:color="auto" w:fill="FFFFFF"/>
        </w:rPr>
        <w:t xml:space="preserve"> and </w:t>
      </w:r>
      <w:r w:rsidR="00236193" w:rsidRPr="00236193">
        <w:rPr>
          <w:rFonts w:cstheme="minorHAnsi"/>
          <w:sz w:val="24"/>
          <w:szCs w:val="24"/>
          <w:shd w:val="clear" w:color="auto" w:fill="FFFFFF"/>
        </w:rPr>
        <w:t xml:space="preserve">made </w:t>
      </w:r>
      <w:hyperlink r:id="rId17" w:tooltip="Landfall (meteorology)" w:history="1">
        <w:r w:rsidR="00236193" w:rsidRPr="00236193">
          <w:rPr>
            <w:rStyle w:val="Hyperlink"/>
            <w:rFonts w:cstheme="minorHAnsi"/>
            <w:color w:val="auto"/>
            <w:sz w:val="24"/>
            <w:szCs w:val="24"/>
            <w:u w:val="none"/>
            <w:shd w:val="clear" w:color="auto" w:fill="FFFFFF"/>
          </w:rPr>
          <w:t>landfall</w:t>
        </w:r>
      </w:hyperlink>
      <w:r w:rsidR="00236193" w:rsidRPr="00236193">
        <w:rPr>
          <w:rFonts w:cstheme="minorHAnsi"/>
          <w:sz w:val="24"/>
          <w:szCs w:val="24"/>
          <w:shd w:val="clear" w:color="auto" w:fill="FFFFFF"/>
        </w:rPr>
        <w:t xml:space="preserve"> in Myanmar on 2 May 2008, sending a </w:t>
      </w:r>
      <w:hyperlink r:id="rId18" w:tooltip="Storm surge" w:history="1">
        <w:r w:rsidR="00236193" w:rsidRPr="00236193">
          <w:rPr>
            <w:rStyle w:val="Hyperlink"/>
            <w:rFonts w:cstheme="minorHAnsi"/>
            <w:color w:val="auto"/>
            <w:sz w:val="24"/>
            <w:szCs w:val="24"/>
            <w:u w:val="none"/>
            <w:shd w:val="clear" w:color="auto" w:fill="FFFFFF"/>
          </w:rPr>
          <w:t>storm surge</w:t>
        </w:r>
      </w:hyperlink>
      <w:r w:rsidR="00236193" w:rsidRPr="00236193">
        <w:rPr>
          <w:rFonts w:cstheme="minorHAnsi"/>
          <w:sz w:val="24"/>
          <w:szCs w:val="24"/>
          <w:shd w:val="clear" w:color="auto" w:fill="FFFFFF"/>
        </w:rPr>
        <w:t xml:space="preserve"> 40 kilometres up the densely populated </w:t>
      </w:r>
      <w:hyperlink r:id="rId19" w:tooltip="Irrawaddy River" w:history="1">
        <w:r w:rsidR="00236193" w:rsidRPr="00236193">
          <w:rPr>
            <w:rStyle w:val="Hyperlink"/>
            <w:rFonts w:cstheme="minorHAnsi"/>
            <w:color w:val="auto"/>
            <w:sz w:val="24"/>
            <w:szCs w:val="24"/>
            <w:u w:val="none"/>
            <w:shd w:val="clear" w:color="auto" w:fill="FFFFFF"/>
          </w:rPr>
          <w:t>Irrawaddy</w:t>
        </w:r>
      </w:hyperlink>
      <w:r w:rsidR="00236193" w:rsidRPr="00236193">
        <w:rPr>
          <w:rFonts w:cstheme="minorHAnsi"/>
          <w:sz w:val="24"/>
          <w:szCs w:val="24"/>
          <w:shd w:val="clear" w:color="auto" w:fill="FFFFFF"/>
        </w:rPr>
        <w:t xml:space="preserve"> </w:t>
      </w:r>
      <w:hyperlink r:id="rId20" w:tooltip="River delta" w:history="1">
        <w:r w:rsidR="00236193" w:rsidRPr="00236193">
          <w:rPr>
            <w:rStyle w:val="Hyperlink"/>
            <w:rFonts w:cstheme="minorHAnsi"/>
            <w:color w:val="auto"/>
            <w:sz w:val="24"/>
            <w:szCs w:val="24"/>
            <w:u w:val="none"/>
            <w:shd w:val="clear" w:color="auto" w:fill="FFFFFF"/>
          </w:rPr>
          <w:t>delta</w:t>
        </w:r>
      </w:hyperlink>
      <w:r w:rsidR="00236193" w:rsidRPr="00236193">
        <w:rPr>
          <w:rFonts w:cstheme="minorHAnsi"/>
          <w:sz w:val="24"/>
          <w:szCs w:val="24"/>
          <w:shd w:val="clear" w:color="auto" w:fill="FFFFFF"/>
        </w:rPr>
        <w:t>, causing catastrophic destruction and at least 138,37</w:t>
      </w:r>
      <w:r w:rsidR="003978B7">
        <w:rPr>
          <w:rFonts w:cstheme="minorHAnsi"/>
          <w:sz w:val="24"/>
          <w:szCs w:val="24"/>
          <w:shd w:val="clear" w:color="auto" w:fill="FFFFFF"/>
        </w:rPr>
        <w:t>0</w:t>
      </w:r>
      <w:r w:rsidR="00236193" w:rsidRPr="00236193">
        <w:rPr>
          <w:rFonts w:cstheme="minorHAnsi"/>
          <w:sz w:val="24"/>
          <w:szCs w:val="24"/>
          <w:shd w:val="clear" w:color="auto" w:fill="FFFFFF"/>
        </w:rPr>
        <w:t xml:space="preserve"> fatalities</w:t>
      </w:r>
      <w:r w:rsidR="00236193">
        <w:rPr>
          <w:rFonts w:cstheme="minorHAnsi"/>
          <w:sz w:val="24"/>
          <w:szCs w:val="24"/>
          <w:shd w:val="clear" w:color="auto" w:fill="FFFFFF"/>
        </w:rPr>
        <w:t>.</w:t>
      </w:r>
    </w:p>
    <w:p w14:paraId="2FC90269" w14:textId="77777777" w:rsidR="00C03EDF" w:rsidRDefault="00C03EDF" w:rsidP="00A7451E">
      <w:pPr>
        <w:spacing w:line="480" w:lineRule="auto"/>
        <w:rPr>
          <w:rFonts w:cstheme="minorHAnsi"/>
          <w:color w:val="222222"/>
          <w:sz w:val="24"/>
          <w:szCs w:val="24"/>
          <w:shd w:val="clear" w:color="auto" w:fill="FFFFFF"/>
        </w:rPr>
      </w:pPr>
    </w:p>
    <w:p w14:paraId="4D6E3A2E" w14:textId="77777777" w:rsidR="00552176" w:rsidRPr="00552176" w:rsidRDefault="00552176" w:rsidP="00A7451E">
      <w:pPr>
        <w:spacing w:line="480" w:lineRule="auto"/>
        <w:rPr>
          <w:rFonts w:cstheme="minorHAnsi"/>
          <w:i/>
          <w:iCs/>
          <w:sz w:val="24"/>
          <w:szCs w:val="24"/>
        </w:rPr>
      </w:pPr>
      <w:r w:rsidRPr="00552176">
        <w:rPr>
          <w:rFonts w:cstheme="minorHAnsi"/>
          <w:i/>
          <w:iCs/>
          <w:sz w:val="24"/>
          <w:szCs w:val="24"/>
        </w:rPr>
        <w:t>1.3 Warnings</w:t>
      </w:r>
    </w:p>
    <w:p w14:paraId="18BACDDB" w14:textId="77777777" w:rsidR="00552176" w:rsidRDefault="008639DF" w:rsidP="00A7451E">
      <w:pPr>
        <w:spacing w:line="480" w:lineRule="auto"/>
        <w:rPr>
          <w:rFonts w:cstheme="minorHAnsi"/>
          <w:sz w:val="24"/>
          <w:szCs w:val="24"/>
        </w:rPr>
      </w:pPr>
      <w:r>
        <w:rPr>
          <w:rFonts w:cstheme="minorHAnsi"/>
          <w:sz w:val="24"/>
          <w:szCs w:val="24"/>
        </w:rPr>
        <w:t xml:space="preserve">Natural hazard warning messages provided by authorities play a crucial role determining residents’ protective actions. However, the process by which residents make decisions and </w:t>
      </w:r>
      <w:r w:rsidR="003978B7">
        <w:rPr>
          <w:rFonts w:cstheme="minorHAnsi"/>
          <w:sz w:val="24"/>
          <w:szCs w:val="24"/>
        </w:rPr>
        <w:t xml:space="preserve">take </w:t>
      </w:r>
      <w:r>
        <w:rPr>
          <w:rFonts w:cstheme="minorHAnsi"/>
          <w:sz w:val="24"/>
          <w:szCs w:val="24"/>
        </w:rPr>
        <w:t>act</w:t>
      </w:r>
      <w:r w:rsidR="003978B7">
        <w:rPr>
          <w:rFonts w:cstheme="minorHAnsi"/>
          <w:sz w:val="24"/>
          <w:szCs w:val="24"/>
        </w:rPr>
        <w:t>ion</w:t>
      </w:r>
      <w:r>
        <w:rPr>
          <w:rFonts w:cstheme="minorHAnsi"/>
          <w:sz w:val="24"/>
          <w:szCs w:val="24"/>
        </w:rPr>
        <w:t xml:space="preserve"> following a hazard warning is complex and warning messages may fail their purpose at many points</w:t>
      </w:r>
      <w:r w:rsidR="003978B7">
        <w:rPr>
          <w:rFonts w:cstheme="minorHAnsi"/>
          <w:sz w:val="24"/>
          <w:szCs w:val="24"/>
        </w:rPr>
        <w:t>:</w:t>
      </w:r>
      <w:r>
        <w:rPr>
          <w:rFonts w:cstheme="minorHAnsi"/>
          <w:sz w:val="24"/>
          <w:szCs w:val="24"/>
        </w:rPr>
        <w:t xml:space="preserve"> </w:t>
      </w:r>
      <w:r w:rsidR="003978B7">
        <w:rPr>
          <w:rFonts w:cstheme="minorHAnsi"/>
          <w:sz w:val="24"/>
          <w:szCs w:val="24"/>
        </w:rPr>
        <w:t>w</w:t>
      </w:r>
      <w:r>
        <w:rPr>
          <w:rFonts w:cstheme="minorHAnsi"/>
          <w:sz w:val="24"/>
          <w:szCs w:val="24"/>
        </w:rPr>
        <w:t>arnings may be missed, ignored, misunderstood</w:t>
      </w:r>
      <w:r w:rsidR="0007429C">
        <w:rPr>
          <w:rFonts w:cstheme="minorHAnsi"/>
          <w:sz w:val="24"/>
          <w:szCs w:val="24"/>
        </w:rPr>
        <w:t xml:space="preserve">, or rejected. Mileti and Sorenson (1990) described the warning-protective action process as involving six </w:t>
      </w:r>
      <w:r w:rsidR="005C6AD8">
        <w:rPr>
          <w:rFonts w:cstheme="minorHAnsi"/>
          <w:sz w:val="24"/>
          <w:szCs w:val="24"/>
        </w:rPr>
        <w:t>stages</w:t>
      </w:r>
      <w:r w:rsidR="0007429C">
        <w:rPr>
          <w:rFonts w:cstheme="minorHAnsi"/>
          <w:sz w:val="24"/>
          <w:szCs w:val="24"/>
        </w:rPr>
        <w:t>.</w:t>
      </w:r>
    </w:p>
    <w:p w14:paraId="5178078D" w14:textId="77777777" w:rsidR="0007429C" w:rsidRDefault="0007429C" w:rsidP="00A7451E">
      <w:pPr>
        <w:spacing w:line="480" w:lineRule="auto"/>
        <w:rPr>
          <w:rFonts w:cstheme="minorHAnsi"/>
          <w:sz w:val="24"/>
          <w:szCs w:val="24"/>
        </w:rPr>
      </w:pPr>
      <w:r>
        <w:rPr>
          <w:rFonts w:cstheme="minorHAnsi"/>
          <w:sz w:val="24"/>
          <w:szCs w:val="24"/>
        </w:rPr>
        <w:t xml:space="preserve">1. Registering. </w:t>
      </w:r>
      <w:r w:rsidR="00E74D61">
        <w:rPr>
          <w:rFonts w:cstheme="minorHAnsi"/>
          <w:sz w:val="24"/>
          <w:szCs w:val="24"/>
        </w:rPr>
        <w:t>Both official and unofficial w</w:t>
      </w:r>
      <w:r>
        <w:rPr>
          <w:rFonts w:cstheme="minorHAnsi"/>
          <w:sz w:val="24"/>
          <w:szCs w:val="24"/>
        </w:rPr>
        <w:t xml:space="preserve">arning </w:t>
      </w:r>
      <w:r w:rsidR="00E74D61">
        <w:rPr>
          <w:rFonts w:cstheme="minorHAnsi"/>
          <w:sz w:val="24"/>
          <w:szCs w:val="24"/>
        </w:rPr>
        <w:t>messages</w:t>
      </w:r>
      <w:r>
        <w:rPr>
          <w:rFonts w:cstheme="minorHAnsi"/>
          <w:sz w:val="24"/>
          <w:szCs w:val="24"/>
        </w:rPr>
        <w:t xml:space="preserve"> must be heard (radio, TV, siren</w:t>
      </w:r>
      <w:r w:rsidR="00E74D61">
        <w:rPr>
          <w:rFonts w:cstheme="minorHAnsi"/>
          <w:sz w:val="24"/>
          <w:szCs w:val="24"/>
        </w:rPr>
        <w:t>, phone</w:t>
      </w:r>
      <w:r>
        <w:rPr>
          <w:rFonts w:cstheme="minorHAnsi"/>
          <w:sz w:val="24"/>
          <w:szCs w:val="24"/>
        </w:rPr>
        <w:t xml:space="preserve">) or </w:t>
      </w:r>
      <w:r w:rsidR="00E74D61">
        <w:rPr>
          <w:rFonts w:cstheme="minorHAnsi"/>
          <w:sz w:val="24"/>
          <w:szCs w:val="24"/>
        </w:rPr>
        <w:t>viewed</w:t>
      </w:r>
      <w:r>
        <w:rPr>
          <w:rFonts w:cstheme="minorHAnsi"/>
          <w:sz w:val="24"/>
          <w:szCs w:val="24"/>
        </w:rPr>
        <w:t xml:space="preserve"> (</w:t>
      </w:r>
      <w:r w:rsidR="00692498">
        <w:rPr>
          <w:rFonts w:cstheme="minorHAnsi"/>
          <w:sz w:val="24"/>
          <w:szCs w:val="24"/>
        </w:rPr>
        <w:t xml:space="preserve">TV, </w:t>
      </w:r>
      <w:r>
        <w:rPr>
          <w:rFonts w:cstheme="minorHAnsi"/>
          <w:sz w:val="24"/>
          <w:szCs w:val="24"/>
        </w:rPr>
        <w:t>SMS</w:t>
      </w:r>
      <w:r w:rsidR="00692498">
        <w:rPr>
          <w:rFonts w:cstheme="minorHAnsi"/>
          <w:sz w:val="24"/>
          <w:szCs w:val="24"/>
        </w:rPr>
        <w:t>)</w:t>
      </w:r>
      <w:r>
        <w:rPr>
          <w:rFonts w:cstheme="minorHAnsi"/>
          <w:sz w:val="24"/>
          <w:szCs w:val="24"/>
        </w:rPr>
        <w:t>; environmental cues must be seen or heard or felt (</w:t>
      </w:r>
      <w:r w:rsidR="00692498">
        <w:rPr>
          <w:rFonts w:cstheme="minorHAnsi"/>
          <w:sz w:val="24"/>
          <w:szCs w:val="24"/>
        </w:rPr>
        <w:t xml:space="preserve">e.g., </w:t>
      </w:r>
      <w:r>
        <w:rPr>
          <w:rFonts w:cstheme="minorHAnsi"/>
          <w:sz w:val="24"/>
          <w:szCs w:val="24"/>
        </w:rPr>
        <w:t>smoke, heavy rain, earth tremor)</w:t>
      </w:r>
      <w:r w:rsidR="00692498">
        <w:rPr>
          <w:rFonts w:cstheme="minorHAnsi"/>
          <w:sz w:val="24"/>
          <w:szCs w:val="24"/>
        </w:rPr>
        <w:t>.</w:t>
      </w:r>
    </w:p>
    <w:p w14:paraId="04C68085" w14:textId="77777777" w:rsidR="0007429C" w:rsidRDefault="00692498" w:rsidP="00A7451E">
      <w:pPr>
        <w:spacing w:line="480" w:lineRule="auto"/>
        <w:rPr>
          <w:rFonts w:cstheme="minorHAnsi"/>
          <w:sz w:val="24"/>
          <w:szCs w:val="24"/>
        </w:rPr>
      </w:pPr>
      <w:r>
        <w:rPr>
          <w:rFonts w:cstheme="minorHAnsi"/>
          <w:sz w:val="24"/>
          <w:szCs w:val="24"/>
        </w:rPr>
        <w:t xml:space="preserve">2. Understanding. Once registered, the </w:t>
      </w:r>
      <w:r w:rsidR="00E74D61">
        <w:rPr>
          <w:rFonts w:cstheme="minorHAnsi"/>
          <w:sz w:val="24"/>
          <w:szCs w:val="24"/>
        </w:rPr>
        <w:t xml:space="preserve">threat and </w:t>
      </w:r>
      <w:r w:rsidR="00F3305E">
        <w:rPr>
          <w:rFonts w:cstheme="minorHAnsi"/>
          <w:sz w:val="24"/>
          <w:szCs w:val="24"/>
        </w:rPr>
        <w:t xml:space="preserve">protective action </w:t>
      </w:r>
      <w:r>
        <w:rPr>
          <w:rFonts w:cstheme="minorHAnsi"/>
          <w:sz w:val="24"/>
          <w:szCs w:val="24"/>
        </w:rPr>
        <w:t>implications of the message</w:t>
      </w:r>
      <w:r w:rsidR="00E74D61">
        <w:rPr>
          <w:rFonts w:cstheme="minorHAnsi"/>
          <w:sz w:val="24"/>
          <w:szCs w:val="24"/>
        </w:rPr>
        <w:t>s</w:t>
      </w:r>
      <w:r>
        <w:rPr>
          <w:rFonts w:cstheme="minorHAnsi"/>
          <w:sz w:val="24"/>
          <w:szCs w:val="24"/>
        </w:rPr>
        <w:t xml:space="preserve"> or cues must be understood. Such understanding may result from </w:t>
      </w:r>
      <w:r w:rsidR="008C2537">
        <w:rPr>
          <w:rFonts w:cstheme="minorHAnsi"/>
          <w:sz w:val="24"/>
          <w:szCs w:val="24"/>
        </w:rPr>
        <w:t xml:space="preserve">one or more of </w:t>
      </w:r>
      <w:r>
        <w:rPr>
          <w:rFonts w:cstheme="minorHAnsi"/>
          <w:sz w:val="24"/>
          <w:szCs w:val="24"/>
        </w:rPr>
        <w:t>prior experience</w:t>
      </w:r>
      <w:r w:rsidR="008C2537">
        <w:rPr>
          <w:rFonts w:cstheme="minorHAnsi"/>
          <w:sz w:val="24"/>
          <w:szCs w:val="24"/>
        </w:rPr>
        <w:t xml:space="preserve"> of the hazard, </w:t>
      </w:r>
      <w:r w:rsidR="00E74D61">
        <w:rPr>
          <w:rFonts w:cstheme="minorHAnsi"/>
          <w:sz w:val="24"/>
          <w:szCs w:val="24"/>
        </w:rPr>
        <w:t xml:space="preserve">previous </w:t>
      </w:r>
      <w:r w:rsidR="007041E2">
        <w:rPr>
          <w:rFonts w:cstheme="minorHAnsi"/>
          <w:sz w:val="24"/>
          <w:szCs w:val="24"/>
        </w:rPr>
        <w:t>community education endeavours by authorities, social memory (Reid et al., 2018), or cultural tradition (Rahman et al., 2017).</w:t>
      </w:r>
      <w:r w:rsidR="00F3305E">
        <w:rPr>
          <w:rFonts w:cstheme="minorHAnsi"/>
          <w:sz w:val="24"/>
          <w:szCs w:val="24"/>
        </w:rPr>
        <w:t xml:space="preserve"> For some, such as newcomers</w:t>
      </w:r>
      <w:r w:rsidR="00E74D61">
        <w:rPr>
          <w:rFonts w:cstheme="minorHAnsi"/>
          <w:sz w:val="24"/>
          <w:szCs w:val="24"/>
        </w:rPr>
        <w:t xml:space="preserve"> to the community</w:t>
      </w:r>
      <w:r w:rsidR="00F3305E">
        <w:rPr>
          <w:rFonts w:cstheme="minorHAnsi"/>
          <w:sz w:val="24"/>
          <w:szCs w:val="24"/>
        </w:rPr>
        <w:t>, understanding may be lacking.</w:t>
      </w:r>
    </w:p>
    <w:p w14:paraId="4E3D2F0E" w14:textId="77777777" w:rsidR="00F3305E" w:rsidRDefault="00F3305E" w:rsidP="00A7451E">
      <w:pPr>
        <w:spacing w:line="480" w:lineRule="auto"/>
        <w:rPr>
          <w:rFonts w:cstheme="minorHAnsi"/>
          <w:sz w:val="24"/>
          <w:szCs w:val="24"/>
        </w:rPr>
      </w:pPr>
      <w:r>
        <w:rPr>
          <w:rFonts w:cstheme="minorHAnsi"/>
          <w:sz w:val="24"/>
          <w:szCs w:val="24"/>
        </w:rPr>
        <w:t>3. Believing. Once understood, people make judgement</w:t>
      </w:r>
      <w:r w:rsidR="00E74D61">
        <w:rPr>
          <w:rFonts w:cstheme="minorHAnsi"/>
          <w:sz w:val="24"/>
          <w:szCs w:val="24"/>
        </w:rPr>
        <w:t>s about</w:t>
      </w:r>
      <w:r>
        <w:rPr>
          <w:rFonts w:cstheme="minorHAnsi"/>
          <w:sz w:val="24"/>
          <w:szCs w:val="24"/>
        </w:rPr>
        <w:t xml:space="preserve"> the believability of the warning. </w:t>
      </w:r>
      <w:r w:rsidR="00E74D61">
        <w:rPr>
          <w:rFonts w:cstheme="minorHAnsi"/>
          <w:sz w:val="24"/>
          <w:szCs w:val="24"/>
        </w:rPr>
        <w:t xml:space="preserve">Perceived trustworthiness of the sources of warning messages is a key aspect of message credibility. Belief is enhanced by </w:t>
      </w:r>
      <w:r w:rsidR="00D878E1">
        <w:rPr>
          <w:rFonts w:cstheme="minorHAnsi"/>
          <w:sz w:val="24"/>
          <w:szCs w:val="24"/>
        </w:rPr>
        <w:t>warnings from multiple sources communicating consistent message content. Inconsistencies between warning messages and environmental cues may generate doubt and uncertainty</w:t>
      </w:r>
      <w:r w:rsidR="007E41E4">
        <w:rPr>
          <w:rFonts w:cstheme="minorHAnsi"/>
          <w:sz w:val="24"/>
          <w:szCs w:val="24"/>
        </w:rPr>
        <w:t xml:space="preserve"> (Dootson et al., 2019)</w:t>
      </w:r>
      <w:r w:rsidR="00D878E1">
        <w:rPr>
          <w:rFonts w:cstheme="minorHAnsi"/>
          <w:sz w:val="24"/>
          <w:szCs w:val="24"/>
        </w:rPr>
        <w:t>. ‘Milling’ occurs often in the Understanding and Believing phases as people seek to reduce uncertainty by searching for corroborating information—often from trusted informal sources such family, friends and neighbours. Such information searching may unnecessarily delay taking appropriate protective action.</w:t>
      </w:r>
    </w:p>
    <w:p w14:paraId="1C430388" w14:textId="77777777" w:rsidR="0007429C" w:rsidRDefault="004763A9" w:rsidP="00A7451E">
      <w:pPr>
        <w:spacing w:line="480" w:lineRule="auto"/>
        <w:rPr>
          <w:rFonts w:cstheme="minorHAnsi"/>
          <w:sz w:val="24"/>
          <w:szCs w:val="24"/>
        </w:rPr>
      </w:pPr>
      <w:r>
        <w:rPr>
          <w:rFonts w:cstheme="minorHAnsi"/>
          <w:sz w:val="24"/>
          <w:szCs w:val="24"/>
        </w:rPr>
        <w:t>4. Personalising. Realisation of likely adverse effects of the hazard on self and household is a critical development. It generates awareness of a need to take some form of protective action.</w:t>
      </w:r>
    </w:p>
    <w:p w14:paraId="51EB2AE8" w14:textId="77777777" w:rsidR="0007429C" w:rsidRDefault="004763A9" w:rsidP="00A7451E">
      <w:pPr>
        <w:spacing w:line="480" w:lineRule="auto"/>
        <w:rPr>
          <w:rFonts w:cstheme="minorHAnsi"/>
          <w:sz w:val="24"/>
          <w:szCs w:val="24"/>
        </w:rPr>
      </w:pPr>
      <w:r>
        <w:rPr>
          <w:rFonts w:cstheme="minorHAnsi"/>
          <w:sz w:val="24"/>
          <w:szCs w:val="24"/>
        </w:rPr>
        <w:t xml:space="preserve">5. Deciding and acting. </w:t>
      </w:r>
      <w:r w:rsidR="00A22FA3">
        <w:rPr>
          <w:rFonts w:cstheme="minorHAnsi"/>
          <w:sz w:val="24"/>
          <w:szCs w:val="24"/>
        </w:rPr>
        <w:t xml:space="preserve">Decisions about taking protective action—including that of taking no action—are made based on the information at hand about the threat, including that contained in warning messages, and the person’s understanding of the household’s circumstances. An initial decision to evacuate may </w:t>
      </w:r>
      <w:r w:rsidR="00282D33">
        <w:rPr>
          <w:rFonts w:cstheme="minorHAnsi"/>
          <w:sz w:val="24"/>
          <w:szCs w:val="24"/>
        </w:rPr>
        <w:t>be set aside in favour of taking shelter (in one form or another) following re-evaluatin</w:t>
      </w:r>
      <w:r w:rsidR="003978B7">
        <w:rPr>
          <w:rFonts w:cstheme="minorHAnsi"/>
          <w:sz w:val="24"/>
          <w:szCs w:val="24"/>
        </w:rPr>
        <w:t>g</w:t>
      </w:r>
      <w:r w:rsidR="00282D33">
        <w:rPr>
          <w:rFonts w:cstheme="minorHAnsi"/>
          <w:sz w:val="24"/>
          <w:szCs w:val="24"/>
        </w:rPr>
        <w:t xml:space="preserve"> and concluding that safe egress is doubtful. An initial decision to shelter </w:t>
      </w:r>
      <w:r w:rsidR="007E41E4">
        <w:rPr>
          <w:rFonts w:cstheme="minorHAnsi"/>
          <w:sz w:val="24"/>
          <w:szCs w:val="24"/>
        </w:rPr>
        <w:t xml:space="preserve">in place </w:t>
      </w:r>
      <w:r w:rsidR="00282D33">
        <w:rPr>
          <w:rFonts w:cstheme="minorHAnsi"/>
          <w:sz w:val="24"/>
          <w:szCs w:val="24"/>
        </w:rPr>
        <w:t>or to stay and defend may be re</w:t>
      </w:r>
      <w:r w:rsidR="007E41E4">
        <w:rPr>
          <w:rFonts w:cstheme="minorHAnsi"/>
          <w:sz w:val="24"/>
          <w:szCs w:val="24"/>
        </w:rPr>
        <w:t xml:space="preserve">jected in favour of evacuating </w:t>
      </w:r>
      <w:r w:rsidR="0009622E">
        <w:rPr>
          <w:rFonts w:cstheme="minorHAnsi"/>
          <w:sz w:val="24"/>
          <w:szCs w:val="24"/>
        </w:rPr>
        <w:t>upon</w:t>
      </w:r>
      <w:r w:rsidR="007E41E4">
        <w:rPr>
          <w:rFonts w:cstheme="minorHAnsi"/>
          <w:sz w:val="24"/>
          <w:szCs w:val="24"/>
        </w:rPr>
        <w:t xml:space="preserve"> realisation of the likely severity of the hazard. A delayed evacuation attempt may have to be aborted and last-resort survival attempted.</w:t>
      </w:r>
    </w:p>
    <w:p w14:paraId="45D9F074" w14:textId="77777777" w:rsidR="0007429C" w:rsidRDefault="0009622E" w:rsidP="00A7451E">
      <w:pPr>
        <w:spacing w:line="480" w:lineRule="auto"/>
        <w:rPr>
          <w:rFonts w:cstheme="minorHAnsi"/>
          <w:sz w:val="24"/>
          <w:szCs w:val="24"/>
        </w:rPr>
      </w:pPr>
      <w:r>
        <w:rPr>
          <w:rFonts w:cstheme="minorHAnsi"/>
          <w:sz w:val="24"/>
          <w:szCs w:val="24"/>
        </w:rPr>
        <w:t>6. Confirming</w:t>
      </w:r>
      <w:r w:rsidR="005C6AD8">
        <w:rPr>
          <w:rFonts w:cstheme="minorHAnsi"/>
          <w:sz w:val="24"/>
          <w:szCs w:val="24"/>
        </w:rPr>
        <w:t xml:space="preserve">. This is activity—endeavouring to update the information about the hazard threat—may be undertaken during all the preceding stages. It allows people to reconsider risks and alter decisions. It may also serve to delay decision making </w:t>
      </w:r>
      <w:r w:rsidR="009F4301">
        <w:rPr>
          <w:rFonts w:cstheme="minorHAnsi"/>
          <w:sz w:val="24"/>
          <w:szCs w:val="24"/>
        </w:rPr>
        <w:t>in order to</w:t>
      </w:r>
      <w:r w:rsidR="005C6AD8">
        <w:rPr>
          <w:rFonts w:cstheme="minorHAnsi"/>
          <w:sz w:val="24"/>
          <w:szCs w:val="24"/>
        </w:rPr>
        <w:t xml:space="preserve"> avoid committing to an action. Information searching is most likely in an information void, when authorities are not providing regular updates about a developing threat situation</w:t>
      </w:r>
      <w:r w:rsidR="009F4301">
        <w:rPr>
          <w:rFonts w:cstheme="minorHAnsi"/>
          <w:sz w:val="24"/>
          <w:szCs w:val="24"/>
        </w:rPr>
        <w:t>.</w:t>
      </w:r>
    </w:p>
    <w:p w14:paraId="54EA7ABD" w14:textId="77777777" w:rsidR="008639DF" w:rsidRPr="00CF540C" w:rsidRDefault="008639DF" w:rsidP="00A7451E">
      <w:pPr>
        <w:spacing w:line="480" w:lineRule="auto"/>
        <w:rPr>
          <w:rFonts w:cstheme="minorHAnsi"/>
          <w:sz w:val="24"/>
          <w:szCs w:val="24"/>
        </w:rPr>
      </w:pPr>
    </w:p>
    <w:p w14:paraId="42739461" w14:textId="77777777" w:rsidR="00910170" w:rsidRPr="00CF540C" w:rsidRDefault="00910170" w:rsidP="00A7451E">
      <w:pPr>
        <w:spacing w:line="480" w:lineRule="auto"/>
        <w:rPr>
          <w:rFonts w:cstheme="minorHAnsi"/>
          <w:sz w:val="24"/>
          <w:szCs w:val="24"/>
        </w:rPr>
      </w:pPr>
      <w:r w:rsidRPr="00CF540C">
        <w:rPr>
          <w:rFonts w:cstheme="minorHAnsi"/>
          <w:b/>
          <w:sz w:val="24"/>
          <w:szCs w:val="24"/>
        </w:rPr>
        <w:t>2. Weather-related hazards</w:t>
      </w:r>
    </w:p>
    <w:p w14:paraId="67102068" w14:textId="77777777" w:rsidR="00702D38" w:rsidRPr="00CF540C" w:rsidRDefault="00702D38" w:rsidP="00A7451E">
      <w:pPr>
        <w:spacing w:line="480" w:lineRule="auto"/>
        <w:rPr>
          <w:rFonts w:cstheme="minorHAnsi"/>
          <w:i/>
          <w:sz w:val="24"/>
          <w:szCs w:val="24"/>
        </w:rPr>
      </w:pPr>
      <w:r w:rsidRPr="00CF540C">
        <w:rPr>
          <w:rFonts w:cstheme="minorHAnsi"/>
          <w:i/>
          <w:sz w:val="24"/>
          <w:szCs w:val="24"/>
        </w:rPr>
        <w:t>2.1 Floods</w:t>
      </w:r>
    </w:p>
    <w:p w14:paraId="70B82772" w14:textId="77777777" w:rsidR="005905CA" w:rsidRDefault="004966A2" w:rsidP="00A7451E">
      <w:pPr>
        <w:spacing w:line="480" w:lineRule="auto"/>
        <w:rPr>
          <w:rFonts w:cstheme="minorHAnsi"/>
          <w:sz w:val="24"/>
          <w:szCs w:val="24"/>
        </w:rPr>
      </w:pPr>
      <w:r>
        <w:rPr>
          <w:rFonts w:cstheme="minorHAnsi"/>
          <w:sz w:val="24"/>
          <w:szCs w:val="24"/>
        </w:rPr>
        <w:t>Most f</w:t>
      </w:r>
      <w:r w:rsidR="000D5434" w:rsidRPr="00CF540C">
        <w:rPr>
          <w:rFonts w:cstheme="minorHAnsi"/>
          <w:sz w:val="24"/>
          <w:szCs w:val="24"/>
        </w:rPr>
        <w:t xml:space="preserve">looding </w:t>
      </w:r>
      <w:r>
        <w:rPr>
          <w:rFonts w:cstheme="minorHAnsi"/>
          <w:sz w:val="24"/>
          <w:szCs w:val="24"/>
        </w:rPr>
        <w:t>occurs following extended periods of heav</w:t>
      </w:r>
      <w:r w:rsidR="00944B07">
        <w:rPr>
          <w:rFonts w:cstheme="minorHAnsi"/>
          <w:sz w:val="24"/>
          <w:szCs w:val="24"/>
        </w:rPr>
        <w:t>y</w:t>
      </w:r>
      <w:r>
        <w:rPr>
          <w:rFonts w:cstheme="minorHAnsi"/>
          <w:sz w:val="24"/>
          <w:szCs w:val="24"/>
        </w:rPr>
        <w:t xml:space="preserve"> rainfall</w:t>
      </w:r>
      <w:r w:rsidR="00944B07">
        <w:rPr>
          <w:rStyle w:val="FootnoteReference"/>
          <w:rFonts w:cstheme="minorHAnsi"/>
          <w:sz w:val="24"/>
          <w:szCs w:val="24"/>
        </w:rPr>
        <w:footnoteReference w:id="3"/>
      </w:r>
      <w:r>
        <w:rPr>
          <w:rFonts w:cstheme="minorHAnsi"/>
          <w:sz w:val="24"/>
          <w:szCs w:val="24"/>
        </w:rPr>
        <w:t xml:space="preserve"> and </w:t>
      </w:r>
      <w:r w:rsidR="00165235">
        <w:rPr>
          <w:rFonts w:cstheme="minorHAnsi"/>
          <w:sz w:val="24"/>
          <w:szCs w:val="24"/>
        </w:rPr>
        <w:t xml:space="preserve">this </w:t>
      </w:r>
      <w:r w:rsidR="000D5434" w:rsidRPr="00CF540C">
        <w:rPr>
          <w:rFonts w:cstheme="minorHAnsi"/>
          <w:sz w:val="24"/>
          <w:szCs w:val="24"/>
        </w:rPr>
        <w:t>results in a significant number of deaths annually world-wide</w:t>
      </w:r>
      <w:r w:rsidR="00E022AA" w:rsidRPr="00CF540C">
        <w:rPr>
          <w:rFonts w:cstheme="minorHAnsi"/>
          <w:sz w:val="24"/>
          <w:szCs w:val="24"/>
        </w:rPr>
        <w:t>.</w:t>
      </w:r>
      <w:r w:rsidR="00D3517E" w:rsidRPr="00CF540C">
        <w:rPr>
          <w:rFonts w:cstheme="minorHAnsi"/>
          <w:sz w:val="24"/>
          <w:szCs w:val="24"/>
        </w:rPr>
        <w:t xml:space="preserve"> </w:t>
      </w:r>
      <w:r w:rsidR="00995CB7" w:rsidRPr="00CF540C">
        <w:rPr>
          <w:rFonts w:cstheme="minorHAnsi"/>
          <w:sz w:val="24"/>
          <w:szCs w:val="24"/>
        </w:rPr>
        <w:t xml:space="preserve">Researchers have reported generally low levels of preparation by residents to mitigate their risk from floods, in the form of both minimising damage to homes and contents, and </w:t>
      </w:r>
      <w:r w:rsidR="00E116A2">
        <w:rPr>
          <w:rFonts w:cstheme="minorHAnsi"/>
          <w:sz w:val="24"/>
          <w:szCs w:val="24"/>
        </w:rPr>
        <w:t>readi</w:t>
      </w:r>
      <w:r w:rsidR="00995CB7" w:rsidRPr="00CF540C">
        <w:rPr>
          <w:rFonts w:cstheme="minorHAnsi"/>
          <w:sz w:val="24"/>
          <w:szCs w:val="24"/>
        </w:rPr>
        <w:t xml:space="preserve">ness </w:t>
      </w:r>
      <w:r w:rsidR="00EF3271" w:rsidRPr="00CF540C">
        <w:rPr>
          <w:rFonts w:cstheme="minorHAnsi"/>
          <w:sz w:val="24"/>
          <w:szCs w:val="24"/>
        </w:rPr>
        <w:t xml:space="preserve">to evacuate. </w:t>
      </w:r>
      <w:r w:rsidR="00D3517E" w:rsidRPr="00CF540C">
        <w:rPr>
          <w:rFonts w:cstheme="minorHAnsi"/>
          <w:sz w:val="24"/>
          <w:szCs w:val="24"/>
        </w:rPr>
        <w:t xml:space="preserve">Evacuation is the </w:t>
      </w:r>
      <w:r>
        <w:rPr>
          <w:rFonts w:cstheme="minorHAnsi"/>
          <w:sz w:val="24"/>
          <w:szCs w:val="24"/>
        </w:rPr>
        <w:t xml:space="preserve">protective action </w:t>
      </w:r>
      <w:r w:rsidR="00D3517E" w:rsidRPr="00CF540C">
        <w:rPr>
          <w:rFonts w:cstheme="minorHAnsi"/>
          <w:sz w:val="24"/>
          <w:szCs w:val="24"/>
        </w:rPr>
        <w:t xml:space="preserve">recommended </w:t>
      </w:r>
      <w:r>
        <w:rPr>
          <w:rFonts w:cstheme="minorHAnsi"/>
          <w:sz w:val="24"/>
          <w:szCs w:val="24"/>
        </w:rPr>
        <w:t xml:space="preserve">by authorities </w:t>
      </w:r>
      <w:r w:rsidR="00934653">
        <w:rPr>
          <w:rFonts w:cstheme="minorHAnsi"/>
          <w:sz w:val="24"/>
          <w:szCs w:val="24"/>
        </w:rPr>
        <w:t xml:space="preserve">because </w:t>
      </w:r>
      <w:r w:rsidR="00C14ED6">
        <w:rPr>
          <w:rFonts w:cstheme="minorHAnsi"/>
          <w:sz w:val="24"/>
          <w:szCs w:val="24"/>
        </w:rPr>
        <w:t>of four</w:t>
      </w:r>
      <w:r w:rsidR="00091A44">
        <w:rPr>
          <w:rFonts w:cstheme="minorHAnsi"/>
          <w:sz w:val="24"/>
          <w:szCs w:val="24"/>
        </w:rPr>
        <w:t xml:space="preserve"> major</w:t>
      </w:r>
      <w:r w:rsidR="00D3517E" w:rsidRPr="00CF540C">
        <w:rPr>
          <w:rFonts w:cstheme="minorHAnsi"/>
          <w:sz w:val="24"/>
          <w:szCs w:val="24"/>
        </w:rPr>
        <w:t xml:space="preserve"> </w:t>
      </w:r>
      <w:r w:rsidR="00C14ED6">
        <w:rPr>
          <w:rFonts w:cstheme="minorHAnsi"/>
          <w:sz w:val="24"/>
          <w:szCs w:val="24"/>
        </w:rPr>
        <w:t>dangers</w:t>
      </w:r>
      <w:r w:rsidR="00D3517E" w:rsidRPr="00CF540C">
        <w:rPr>
          <w:rFonts w:cstheme="minorHAnsi"/>
          <w:sz w:val="24"/>
          <w:szCs w:val="24"/>
        </w:rPr>
        <w:t xml:space="preserve">. </w:t>
      </w:r>
      <w:r w:rsidR="00091A44">
        <w:rPr>
          <w:rFonts w:cstheme="minorHAnsi"/>
          <w:sz w:val="24"/>
          <w:szCs w:val="24"/>
        </w:rPr>
        <w:t xml:space="preserve">First, the large lateral forces </w:t>
      </w:r>
      <w:r w:rsidR="00944B07">
        <w:rPr>
          <w:rFonts w:cstheme="minorHAnsi"/>
          <w:sz w:val="24"/>
          <w:szCs w:val="24"/>
        </w:rPr>
        <w:t xml:space="preserve">involved in the </w:t>
      </w:r>
      <w:r w:rsidR="00091A44">
        <w:rPr>
          <w:rFonts w:cstheme="minorHAnsi"/>
          <w:sz w:val="24"/>
          <w:szCs w:val="24"/>
        </w:rPr>
        <w:t>flow of floodwaters can destroy or sweep away homes and other structures. Second,</w:t>
      </w:r>
      <w:r w:rsidR="00C14ED6">
        <w:rPr>
          <w:rFonts w:cstheme="minorHAnsi"/>
          <w:sz w:val="24"/>
          <w:szCs w:val="24"/>
        </w:rPr>
        <w:t xml:space="preserve"> </w:t>
      </w:r>
      <w:r w:rsidR="00D3517E" w:rsidRPr="00CF540C">
        <w:rPr>
          <w:rFonts w:cstheme="minorHAnsi"/>
          <w:sz w:val="24"/>
          <w:szCs w:val="24"/>
        </w:rPr>
        <w:t xml:space="preserve">rising flood waters </w:t>
      </w:r>
      <w:r w:rsidR="00C14ED6">
        <w:rPr>
          <w:rFonts w:cstheme="minorHAnsi"/>
          <w:sz w:val="24"/>
          <w:szCs w:val="24"/>
        </w:rPr>
        <w:t xml:space="preserve">can </w:t>
      </w:r>
      <w:r w:rsidR="00934653">
        <w:rPr>
          <w:rFonts w:cstheme="minorHAnsi"/>
          <w:sz w:val="24"/>
          <w:szCs w:val="24"/>
        </w:rPr>
        <w:t>submerge</w:t>
      </w:r>
      <w:r w:rsidR="00D3517E" w:rsidRPr="00CF540C">
        <w:rPr>
          <w:rFonts w:cstheme="minorHAnsi"/>
          <w:sz w:val="24"/>
          <w:szCs w:val="24"/>
        </w:rPr>
        <w:t xml:space="preserve"> homes</w:t>
      </w:r>
      <w:r w:rsidR="00C14ED6">
        <w:rPr>
          <w:rFonts w:cstheme="minorHAnsi"/>
          <w:sz w:val="24"/>
          <w:szCs w:val="24"/>
        </w:rPr>
        <w:t>. Third, threats</w:t>
      </w:r>
      <w:r w:rsidR="00D3517E" w:rsidRPr="00CF540C">
        <w:rPr>
          <w:rFonts w:cstheme="minorHAnsi"/>
          <w:sz w:val="24"/>
          <w:szCs w:val="24"/>
        </w:rPr>
        <w:t xml:space="preserve"> </w:t>
      </w:r>
      <w:r w:rsidR="00944B07">
        <w:rPr>
          <w:rFonts w:cstheme="minorHAnsi"/>
          <w:sz w:val="24"/>
          <w:szCs w:val="24"/>
        </w:rPr>
        <w:t xml:space="preserve">may be posed </w:t>
      </w:r>
      <w:r w:rsidR="00D3517E" w:rsidRPr="00CF540C">
        <w:rPr>
          <w:rFonts w:cstheme="minorHAnsi"/>
          <w:sz w:val="24"/>
          <w:szCs w:val="24"/>
        </w:rPr>
        <w:t xml:space="preserve">to health by </w:t>
      </w:r>
      <w:r w:rsidR="00C14ED6">
        <w:rPr>
          <w:rFonts w:cstheme="minorHAnsi"/>
          <w:sz w:val="24"/>
          <w:szCs w:val="24"/>
        </w:rPr>
        <w:t>contaminants in the water</w:t>
      </w:r>
      <w:r w:rsidR="00995CB7" w:rsidRPr="00CF540C">
        <w:rPr>
          <w:rFonts w:cstheme="minorHAnsi"/>
          <w:sz w:val="24"/>
          <w:szCs w:val="24"/>
        </w:rPr>
        <w:t xml:space="preserve"> (especially </w:t>
      </w:r>
      <w:r w:rsidR="00C14ED6">
        <w:rPr>
          <w:rFonts w:cstheme="minorHAnsi"/>
          <w:sz w:val="24"/>
          <w:szCs w:val="24"/>
        </w:rPr>
        <w:t>human and animal waste). Finally,</w:t>
      </w:r>
      <w:r w:rsidR="00995CB7" w:rsidRPr="00CF540C">
        <w:rPr>
          <w:rFonts w:cstheme="minorHAnsi"/>
          <w:sz w:val="24"/>
          <w:szCs w:val="24"/>
        </w:rPr>
        <w:t xml:space="preserve"> the likelihood of long-term isolation of </w:t>
      </w:r>
      <w:r w:rsidR="00C14ED6">
        <w:rPr>
          <w:rFonts w:cstheme="minorHAnsi"/>
          <w:sz w:val="24"/>
          <w:szCs w:val="24"/>
        </w:rPr>
        <w:t xml:space="preserve">people in the </w:t>
      </w:r>
      <w:r w:rsidR="00995CB7" w:rsidRPr="00CF540C">
        <w:rPr>
          <w:rFonts w:cstheme="minorHAnsi"/>
          <w:sz w:val="24"/>
          <w:szCs w:val="24"/>
        </w:rPr>
        <w:t xml:space="preserve">flooded areas </w:t>
      </w:r>
      <w:r w:rsidR="00610B8D">
        <w:rPr>
          <w:rFonts w:cstheme="minorHAnsi"/>
          <w:sz w:val="24"/>
          <w:szCs w:val="24"/>
        </w:rPr>
        <w:t xml:space="preserve">with </w:t>
      </w:r>
      <w:r w:rsidR="00995CB7" w:rsidRPr="00CF540C">
        <w:rPr>
          <w:rFonts w:cstheme="minorHAnsi"/>
          <w:sz w:val="24"/>
          <w:szCs w:val="24"/>
        </w:rPr>
        <w:t xml:space="preserve">lack of </w:t>
      </w:r>
      <w:r w:rsidR="00E116A2">
        <w:rPr>
          <w:rFonts w:cstheme="minorHAnsi"/>
          <w:sz w:val="24"/>
          <w:szCs w:val="24"/>
        </w:rPr>
        <w:t>power</w:t>
      </w:r>
      <w:r w:rsidR="00934653">
        <w:rPr>
          <w:rFonts w:cstheme="minorHAnsi"/>
          <w:sz w:val="24"/>
          <w:szCs w:val="24"/>
        </w:rPr>
        <w:t xml:space="preserve">, </w:t>
      </w:r>
      <w:r w:rsidR="00995CB7" w:rsidRPr="00CF540C">
        <w:rPr>
          <w:rFonts w:cstheme="minorHAnsi"/>
          <w:sz w:val="24"/>
          <w:szCs w:val="24"/>
        </w:rPr>
        <w:t>potable water</w:t>
      </w:r>
      <w:r w:rsidR="00C14ED6">
        <w:rPr>
          <w:rFonts w:cstheme="minorHAnsi"/>
          <w:sz w:val="24"/>
          <w:szCs w:val="24"/>
        </w:rPr>
        <w:t>, food</w:t>
      </w:r>
      <w:r w:rsidR="00934653">
        <w:rPr>
          <w:rFonts w:cstheme="minorHAnsi"/>
          <w:sz w:val="24"/>
          <w:szCs w:val="24"/>
        </w:rPr>
        <w:t>, communications</w:t>
      </w:r>
      <w:r w:rsidR="00C14ED6">
        <w:rPr>
          <w:rFonts w:cstheme="minorHAnsi"/>
          <w:sz w:val="24"/>
          <w:szCs w:val="24"/>
        </w:rPr>
        <w:t xml:space="preserve"> and medical help</w:t>
      </w:r>
      <w:r w:rsidR="00951559" w:rsidRPr="00CF540C">
        <w:rPr>
          <w:rFonts w:cstheme="minorHAnsi"/>
          <w:sz w:val="24"/>
          <w:szCs w:val="24"/>
        </w:rPr>
        <w:t xml:space="preserve">. </w:t>
      </w:r>
      <w:r w:rsidR="000C02E6" w:rsidRPr="00CF540C">
        <w:rPr>
          <w:rFonts w:cstheme="minorHAnsi"/>
          <w:sz w:val="24"/>
          <w:szCs w:val="24"/>
        </w:rPr>
        <w:t xml:space="preserve">However, several </w:t>
      </w:r>
      <w:r w:rsidR="00610B8D">
        <w:rPr>
          <w:rFonts w:cstheme="minorHAnsi"/>
          <w:sz w:val="24"/>
          <w:szCs w:val="24"/>
        </w:rPr>
        <w:t>reports</w:t>
      </w:r>
      <w:r w:rsidR="000C02E6" w:rsidRPr="00CF540C">
        <w:rPr>
          <w:rFonts w:cstheme="minorHAnsi"/>
          <w:sz w:val="24"/>
          <w:szCs w:val="24"/>
        </w:rPr>
        <w:t xml:space="preserve"> have </w:t>
      </w:r>
      <w:r w:rsidR="00610B8D">
        <w:rPr>
          <w:rFonts w:cstheme="minorHAnsi"/>
          <w:sz w:val="24"/>
          <w:szCs w:val="24"/>
        </w:rPr>
        <w:t>demonstrated that “…other than those who were rescued or evacuated late, many people have sheltered, either through choice or necessity in a large number of floods worldwide” (Haynes et al., 2018</w:t>
      </w:r>
      <w:r w:rsidR="00C86CD2">
        <w:rPr>
          <w:rFonts w:cstheme="minorHAnsi"/>
          <w:sz w:val="24"/>
          <w:szCs w:val="24"/>
        </w:rPr>
        <w:t>, p. 781</w:t>
      </w:r>
      <w:r w:rsidR="00610B8D">
        <w:rPr>
          <w:rFonts w:cstheme="minorHAnsi"/>
          <w:sz w:val="24"/>
          <w:szCs w:val="24"/>
        </w:rPr>
        <w:t>).</w:t>
      </w:r>
      <w:r w:rsidR="00C86CD2">
        <w:rPr>
          <w:rFonts w:cstheme="minorHAnsi"/>
          <w:sz w:val="24"/>
          <w:szCs w:val="24"/>
        </w:rPr>
        <w:t xml:space="preserve"> </w:t>
      </w:r>
    </w:p>
    <w:p w14:paraId="63CE2F4E" w14:textId="77777777" w:rsidR="005905CA" w:rsidRDefault="005905CA" w:rsidP="00A7451E">
      <w:pPr>
        <w:spacing w:line="480" w:lineRule="auto"/>
        <w:rPr>
          <w:rFonts w:cstheme="minorHAnsi"/>
          <w:sz w:val="24"/>
          <w:szCs w:val="24"/>
        </w:rPr>
      </w:pPr>
    </w:p>
    <w:p w14:paraId="77F9BCF1" w14:textId="77777777" w:rsidR="005905CA" w:rsidRDefault="00610B8D" w:rsidP="00A7451E">
      <w:pPr>
        <w:spacing w:line="480" w:lineRule="auto"/>
        <w:rPr>
          <w:rFonts w:cstheme="minorHAnsi"/>
          <w:sz w:val="24"/>
          <w:szCs w:val="24"/>
        </w:rPr>
      </w:pPr>
      <w:r>
        <w:rPr>
          <w:rFonts w:cstheme="minorHAnsi"/>
          <w:sz w:val="24"/>
          <w:szCs w:val="24"/>
        </w:rPr>
        <w:t xml:space="preserve">Several studies across </w:t>
      </w:r>
      <w:r w:rsidR="00C86CD2">
        <w:rPr>
          <w:rFonts w:cstheme="minorHAnsi"/>
          <w:sz w:val="24"/>
          <w:szCs w:val="24"/>
        </w:rPr>
        <w:t>OECD</w:t>
      </w:r>
      <w:r>
        <w:rPr>
          <w:rFonts w:cstheme="minorHAnsi"/>
          <w:sz w:val="24"/>
          <w:szCs w:val="24"/>
        </w:rPr>
        <w:t xml:space="preserve"> countries </w:t>
      </w:r>
      <w:r w:rsidR="00692032">
        <w:rPr>
          <w:rFonts w:cstheme="minorHAnsi"/>
          <w:sz w:val="24"/>
          <w:szCs w:val="24"/>
        </w:rPr>
        <w:t xml:space="preserve">found </w:t>
      </w:r>
      <w:r w:rsidR="000C02E6" w:rsidRPr="00CF540C">
        <w:rPr>
          <w:rFonts w:cstheme="minorHAnsi"/>
          <w:sz w:val="24"/>
          <w:szCs w:val="24"/>
        </w:rPr>
        <w:t xml:space="preserve">that few flood related </w:t>
      </w:r>
      <w:r w:rsidR="00692032">
        <w:rPr>
          <w:rFonts w:cstheme="minorHAnsi"/>
          <w:sz w:val="24"/>
          <w:szCs w:val="24"/>
        </w:rPr>
        <w:t>deaths</w:t>
      </w:r>
      <w:r w:rsidR="000C02E6" w:rsidRPr="00CF540C">
        <w:rPr>
          <w:rFonts w:cstheme="minorHAnsi"/>
          <w:sz w:val="24"/>
          <w:szCs w:val="24"/>
        </w:rPr>
        <w:t xml:space="preserve"> have occurred while people were sheltering: most fatalities have resulted from people </w:t>
      </w:r>
      <w:r w:rsidR="00C86CD2">
        <w:rPr>
          <w:rFonts w:cstheme="minorHAnsi"/>
          <w:sz w:val="24"/>
          <w:szCs w:val="24"/>
        </w:rPr>
        <w:t xml:space="preserve">drowning after </w:t>
      </w:r>
      <w:r w:rsidR="000C02E6" w:rsidRPr="00CF540C">
        <w:rPr>
          <w:rFonts w:cstheme="minorHAnsi"/>
          <w:sz w:val="24"/>
          <w:szCs w:val="24"/>
        </w:rPr>
        <w:t>entering floodwaters, either in a vehicle or on foot</w:t>
      </w:r>
      <w:r w:rsidR="00692032">
        <w:rPr>
          <w:rFonts w:cstheme="minorHAnsi"/>
          <w:sz w:val="24"/>
          <w:szCs w:val="24"/>
        </w:rPr>
        <w:t xml:space="preserve"> </w:t>
      </w:r>
      <w:r w:rsidR="000C02E6" w:rsidRPr="00CF540C">
        <w:rPr>
          <w:rFonts w:cstheme="minorHAnsi"/>
          <w:sz w:val="24"/>
          <w:szCs w:val="24"/>
        </w:rPr>
        <w:t>(</w:t>
      </w:r>
      <w:r w:rsidR="00264C70">
        <w:rPr>
          <w:rFonts w:cstheme="minorHAnsi"/>
          <w:sz w:val="24"/>
          <w:szCs w:val="24"/>
        </w:rPr>
        <w:t xml:space="preserve">Haynes </w:t>
      </w:r>
      <w:r w:rsidR="00C86CD2">
        <w:rPr>
          <w:rFonts w:cstheme="minorHAnsi"/>
          <w:sz w:val="24"/>
          <w:szCs w:val="24"/>
        </w:rPr>
        <w:t xml:space="preserve">et al., </w:t>
      </w:r>
      <w:r w:rsidR="000C02E6" w:rsidRPr="00CF540C">
        <w:rPr>
          <w:rFonts w:cstheme="minorHAnsi"/>
          <w:sz w:val="24"/>
          <w:szCs w:val="24"/>
        </w:rPr>
        <w:t>2017</w:t>
      </w:r>
      <w:r w:rsidR="00692032">
        <w:rPr>
          <w:rFonts w:cstheme="minorHAnsi"/>
          <w:sz w:val="24"/>
          <w:szCs w:val="24"/>
        </w:rPr>
        <w:t xml:space="preserve">; </w:t>
      </w:r>
      <w:r w:rsidR="00C86CD2">
        <w:rPr>
          <w:rFonts w:cstheme="minorHAnsi"/>
          <w:sz w:val="24"/>
          <w:szCs w:val="24"/>
        </w:rPr>
        <w:t>Petrucci et al</w:t>
      </w:r>
      <w:r w:rsidR="00264C70">
        <w:rPr>
          <w:rFonts w:cstheme="minorHAnsi"/>
          <w:sz w:val="24"/>
          <w:szCs w:val="24"/>
        </w:rPr>
        <w:t>.</w:t>
      </w:r>
      <w:r w:rsidR="00C86CD2">
        <w:rPr>
          <w:rFonts w:cstheme="minorHAnsi"/>
          <w:sz w:val="24"/>
          <w:szCs w:val="24"/>
        </w:rPr>
        <w:t>, 2019</w:t>
      </w:r>
      <w:r w:rsidR="000C02E6" w:rsidRPr="00CF540C">
        <w:rPr>
          <w:rFonts w:cstheme="minorHAnsi"/>
          <w:sz w:val="24"/>
          <w:szCs w:val="24"/>
        </w:rPr>
        <w:t>)</w:t>
      </w:r>
      <w:r w:rsidR="00C86CD2">
        <w:rPr>
          <w:rFonts w:cstheme="minorHAnsi"/>
          <w:sz w:val="24"/>
          <w:szCs w:val="24"/>
        </w:rPr>
        <w:t>.</w:t>
      </w:r>
      <w:r w:rsidR="007C69E0">
        <w:rPr>
          <w:rFonts w:cstheme="minorHAnsi"/>
          <w:sz w:val="24"/>
          <w:szCs w:val="24"/>
        </w:rPr>
        <w:t xml:space="preserve"> Haynes et al. (2009) noted the importance of distinguishing between flash flooding (in which very rapid water level rises occur within about six hours of intense local rain) from riverine flooding</w:t>
      </w:r>
      <w:r w:rsidR="008805BE">
        <w:rPr>
          <w:rFonts w:cstheme="minorHAnsi"/>
          <w:sz w:val="24"/>
          <w:szCs w:val="24"/>
        </w:rPr>
        <w:t>,</w:t>
      </w:r>
      <w:r w:rsidR="007C69E0">
        <w:rPr>
          <w:rFonts w:cstheme="minorHAnsi"/>
          <w:sz w:val="24"/>
          <w:szCs w:val="24"/>
        </w:rPr>
        <w:t xml:space="preserve"> which occurs more slowly, is more widespread and</w:t>
      </w:r>
      <w:r w:rsidR="008805BE">
        <w:rPr>
          <w:rFonts w:cstheme="minorHAnsi"/>
          <w:sz w:val="24"/>
          <w:szCs w:val="24"/>
        </w:rPr>
        <w:t xml:space="preserve"> develops</w:t>
      </w:r>
      <w:r w:rsidR="007C69E0">
        <w:rPr>
          <w:rFonts w:cstheme="minorHAnsi"/>
          <w:sz w:val="24"/>
          <w:szCs w:val="24"/>
        </w:rPr>
        <w:t xml:space="preserve"> over a longer time span.</w:t>
      </w:r>
      <w:r w:rsidR="008805BE">
        <w:rPr>
          <w:rFonts w:cstheme="minorHAnsi"/>
          <w:sz w:val="24"/>
          <w:szCs w:val="24"/>
        </w:rPr>
        <w:t xml:space="preserve"> </w:t>
      </w:r>
      <w:r w:rsidR="00E6170F">
        <w:rPr>
          <w:rFonts w:cstheme="minorHAnsi"/>
          <w:sz w:val="24"/>
          <w:szCs w:val="24"/>
        </w:rPr>
        <w:t xml:space="preserve">Haynes et al. </w:t>
      </w:r>
      <w:r w:rsidR="008805BE">
        <w:rPr>
          <w:rFonts w:cstheme="minorHAnsi"/>
          <w:sz w:val="24"/>
          <w:szCs w:val="24"/>
        </w:rPr>
        <w:t>concluded that sheltering in place was likely to be a safer option than evacuating during a flash flood event, provided suitable shelter was available: adjacent higher ground or a suitabl</w:t>
      </w:r>
      <w:r w:rsidR="003C337E">
        <w:rPr>
          <w:rFonts w:cstheme="minorHAnsi"/>
          <w:sz w:val="24"/>
          <w:szCs w:val="24"/>
        </w:rPr>
        <w:t>y tall and sturdy</w:t>
      </w:r>
      <w:r w:rsidR="008805BE">
        <w:rPr>
          <w:rFonts w:cstheme="minorHAnsi"/>
          <w:sz w:val="24"/>
          <w:szCs w:val="24"/>
        </w:rPr>
        <w:t xml:space="preserve"> structure.</w:t>
      </w:r>
      <w:r w:rsidR="003C337E">
        <w:rPr>
          <w:rFonts w:cstheme="minorHAnsi"/>
          <w:sz w:val="24"/>
          <w:szCs w:val="24"/>
        </w:rPr>
        <w:t xml:space="preserve"> </w:t>
      </w:r>
    </w:p>
    <w:p w14:paraId="42D2622F" w14:textId="77777777" w:rsidR="005905CA" w:rsidRDefault="005905CA" w:rsidP="00A7451E">
      <w:pPr>
        <w:spacing w:line="480" w:lineRule="auto"/>
        <w:rPr>
          <w:rFonts w:cstheme="minorHAnsi"/>
          <w:sz w:val="24"/>
          <w:szCs w:val="24"/>
        </w:rPr>
      </w:pPr>
    </w:p>
    <w:p w14:paraId="1C0D9000" w14:textId="77777777" w:rsidR="00636482" w:rsidRDefault="003C337E" w:rsidP="00A7451E">
      <w:pPr>
        <w:spacing w:line="480" w:lineRule="auto"/>
        <w:rPr>
          <w:rFonts w:cstheme="minorHAnsi"/>
          <w:sz w:val="24"/>
          <w:szCs w:val="24"/>
        </w:rPr>
      </w:pPr>
      <w:r>
        <w:rPr>
          <w:rFonts w:cstheme="minorHAnsi"/>
          <w:sz w:val="24"/>
          <w:szCs w:val="24"/>
        </w:rPr>
        <w:t xml:space="preserve">Haynes et al. (2018) noted that there were </w:t>
      </w:r>
      <w:r w:rsidR="00400B13">
        <w:rPr>
          <w:rFonts w:cstheme="minorHAnsi"/>
          <w:sz w:val="24"/>
          <w:szCs w:val="24"/>
        </w:rPr>
        <w:t xml:space="preserve">very </w:t>
      </w:r>
      <w:r>
        <w:rPr>
          <w:rFonts w:cstheme="minorHAnsi"/>
          <w:sz w:val="24"/>
          <w:szCs w:val="24"/>
        </w:rPr>
        <w:t xml:space="preserve">few published studies examining </w:t>
      </w:r>
      <w:r w:rsidR="00400B13">
        <w:rPr>
          <w:rFonts w:cstheme="minorHAnsi"/>
          <w:sz w:val="24"/>
          <w:szCs w:val="24"/>
        </w:rPr>
        <w:t xml:space="preserve">reasons for </w:t>
      </w:r>
      <w:r>
        <w:rPr>
          <w:rFonts w:cstheme="minorHAnsi"/>
          <w:sz w:val="24"/>
          <w:szCs w:val="24"/>
        </w:rPr>
        <w:t>sheltering in place during flooding</w:t>
      </w:r>
      <w:r w:rsidR="00400B13">
        <w:rPr>
          <w:rFonts w:cstheme="minorHAnsi"/>
          <w:sz w:val="24"/>
          <w:szCs w:val="24"/>
        </w:rPr>
        <w:t xml:space="preserve"> and experiences of those who sheltered</w:t>
      </w:r>
      <w:r>
        <w:rPr>
          <w:rFonts w:cstheme="minorHAnsi"/>
          <w:sz w:val="24"/>
          <w:szCs w:val="24"/>
        </w:rPr>
        <w:t xml:space="preserve">. They reported </w:t>
      </w:r>
      <w:r w:rsidR="00400B13">
        <w:rPr>
          <w:rFonts w:cstheme="minorHAnsi"/>
          <w:sz w:val="24"/>
          <w:szCs w:val="24"/>
        </w:rPr>
        <w:t xml:space="preserve">findings from interviews and </w:t>
      </w:r>
      <w:r w:rsidR="004966A2">
        <w:rPr>
          <w:rFonts w:cstheme="minorHAnsi"/>
          <w:sz w:val="24"/>
          <w:szCs w:val="24"/>
        </w:rPr>
        <w:t xml:space="preserve">questionnaire </w:t>
      </w:r>
      <w:r w:rsidR="00826F16">
        <w:rPr>
          <w:rFonts w:cstheme="minorHAnsi"/>
          <w:sz w:val="24"/>
          <w:szCs w:val="24"/>
        </w:rPr>
        <w:t xml:space="preserve">responses </w:t>
      </w:r>
      <w:r w:rsidR="004966A2">
        <w:rPr>
          <w:rFonts w:cstheme="minorHAnsi"/>
          <w:sz w:val="24"/>
          <w:szCs w:val="24"/>
        </w:rPr>
        <w:t xml:space="preserve">from </w:t>
      </w:r>
      <w:r w:rsidR="00116988">
        <w:rPr>
          <w:rFonts w:cstheme="minorHAnsi"/>
          <w:sz w:val="24"/>
          <w:szCs w:val="24"/>
        </w:rPr>
        <w:t>more than 400 residents in flood-prone areas of Australia’s east coast about their most recent flood event</w:t>
      </w:r>
      <w:r w:rsidR="00CE32CD">
        <w:rPr>
          <w:rFonts w:cstheme="minorHAnsi"/>
          <w:sz w:val="24"/>
          <w:szCs w:val="24"/>
        </w:rPr>
        <w:t xml:space="preserve">. About </w:t>
      </w:r>
      <w:r w:rsidR="00116988">
        <w:rPr>
          <w:rFonts w:cstheme="minorHAnsi"/>
          <w:sz w:val="24"/>
          <w:szCs w:val="24"/>
        </w:rPr>
        <w:t>one quarter reported that they remained on their property because they had no choice: it was deemed too unsafe to leave. T</w:t>
      </w:r>
      <w:r w:rsidR="00CE32CD">
        <w:rPr>
          <w:rFonts w:cstheme="minorHAnsi"/>
          <w:sz w:val="24"/>
          <w:szCs w:val="24"/>
        </w:rPr>
        <w:t xml:space="preserve">hree-quarters </w:t>
      </w:r>
      <w:r w:rsidR="00E116A2">
        <w:rPr>
          <w:rFonts w:cstheme="minorHAnsi"/>
          <w:sz w:val="24"/>
          <w:szCs w:val="24"/>
        </w:rPr>
        <w:t xml:space="preserve">of these residents </w:t>
      </w:r>
      <w:r w:rsidR="00CE32CD">
        <w:rPr>
          <w:rFonts w:cstheme="minorHAnsi"/>
          <w:sz w:val="24"/>
          <w:szCs w:val="24"/>
        </w:rPr>
        <w:t>stayed on their properties because they felt safe to do so, and about one-third of the</w:t>
      </w:r>
      <w:r w:rsidR="00E116A2">
        <w:rPr>
          <w:rFonts w:cstheme="minorHAnsi"/>
          <w:sz w:val="24"/>
          <w:szCs w:val="24"/>
        </w:rPr>
        <w:t>m</w:t>
      </w:r>
      <w:r w:rsidR="00CE32CD">
        <w:rPr>
          <w:rFonts w:cstheme="minorHAnsi"/>
          <w:sz w:val="24"/>
          <w:szCs w:val="24"/>
        </w:rPr>
        <w:t xml:space="preserve"> also wished to protect property or animals. </w:t>
      </w:r>
      <w:r w:rsidR="00116988">
        <w:rPr>
          <w:rFonts w:cstheme="minorHAnsi"/>
          <w:sz w:val="24"/>
          <w:szCs w:val="24"/>
        </w:rPr>
        <w:t>The experiences of staying varied greatly. For many, it was a very stressful experience due to uncertainty about how high the water would rise and how long they would remain isolated</w:t>
      </w:r>
      <w:r w:rsidR="005905CA">
        <w:rPr>
          <w:rFonts w:cstheme="minorHAnsi"/>
          <w:sz w:val="24"/>
          <w:szCs w:val="24"/>
        </w:rPr>
        <w:t>. Haynes et al. concluded that authorities needed to recognise that safe evacuation was not always possible, and instead of simply emphasising evacuation</w:t>
      </w:r>
      <w:r w:rsidR="00BA64DB">
        <w:rPr>
          <w:rFonts w:cstheme="minorHAnsi"/>
          <w:sz w:val="24"/>
          <w:szCs w:val="24"/>
        </w:rPr>
        <w:t xml:space="preserve"> </w:t>
      </w:r>
      <w:r w:rsidR="00613A89">
        <w:rPr>
          <w:rFonts w:cstheme="minorHAnsi"/>
          <w:sz w:val="24"/>
          <w:szCs w:val="24"/>
        </w:rPr>
        <w:t xml:space="preserve">to </w:t>
      </w:r>
      <w:r w:rsidR="003D45B4">
        <w:rPr>
          <w:rFonts w:cstheme="minorHAnsi"/>
          <w:sz w:val="24"/>
          <w:szCs w:val="24"/>
        </w:rPr>
        <w:t>engag</w:t>
      </w:r>
      <w:r w:rsidR="00613A89">
        <w:rPr>
          <w:rFonts w:cstheme="minorHAnsi"/>
          <w:sz w:val="24"/>
          <w:szCs w:val="24"/>
        </w:rPr>
        <w:t>e</w:t>
      </w:r>
      <w:r w:rsidR="005905CA">
        <w:rPr>
          <w:rFonts w:cstheme="minorHAnsi"/>
          <w:sz w:val="24"/>
          <w:szCs w:val="24"/>
        </w:rPr>
        <w:t xml:space="preserve"> with at-risk communities to better educate residents about prepar</w:t>
      </w:r>
      <w:r w:rsidR="00BA64DB">
        <w:rPr>
          <w:rFonts w:cstheme="minorHAnsi"/>
          <w:sz w:val="24"/>
          <w:szCs w:val="24"/>
        </w:rPr>
        <w:t>ation</w:t>
      </w:r>
      <w:r w:rsidR="005905CA">
        <w:rPr>
          <w:rFonts w:cstheme="minorHAnsi"/>
          <w:sz w:val="24"/>
          <w:szCs w:val="24"/>
        </w:rPr>
        <w:t xml:space="preserve"> for sheltering in place if this was their choice or in case evacuation was not possible. </w:t>
      </w:r>
    </w:p>
    <w:p w14:paraId="4F5A0B31" w14:textId="77777777" w:rsidR="00613A89" w:rsidRDefault="00613A89" w:rsidP="00A7451E">
      <w:pPr>
        <w:spacing w:line="480" w:lineRule="auto"/>
        <w:rPr>
          <w:rFonts w:cstheme="minorHAnsi"/>
          <w:sz w:val="24"/>
          <w:szCs w:val="24"/>
        </w:rPr>
      </w:pPr>
    </w:p>
    <w:p w14:paraId="4C6C43AC" w14:textId="77777777" w:rsidR="00636482" w:rsidRDefault="00636482" w:rsidP="00636482">
      <w:pPr>
        <w:spacing w:line="480" w:lineRule="auto"/>
        <w:rPr>
          <w:rFonts w:cstheme="minorHAnsi"/>
          <w:sz w:val="24"/>
          <w:szCs w:val="24"/>
        </w:rPr>
      </w:pPr>
      <w:r>
        <w:rPr>
          <w:rFonts w:cstheme="minorHAnsi"/>
          <w:sz w:val="24"/>
          <w:szCs w:val="24"/>
        </w:rPr>
        <w:t xml:space="preserve">Recent research indicates that the channels for flood warnings preferred by residents are television, radio and text (SMS) messages sent by agencies (O’Sullivan et al., 2012), while the channels through which residents receive flood warnings most often are phone or text messages from </w:t>
      </w:r>
      <w:r w:rsidR="00613A89">
        <w:rPr>
          <w:rFonts w:cstheme="minorHAnsi"/>
          <w:sz w:val="24"/>
          <w:szCs w:val="24"/>
        </w:rPr>
        <w:t>family, friends and neighbours</w:t>
      </w:r>
      <w:r>
        <w:rPr>
          <w:rFonts w:cstheme="minorHAnsi"/>
          <w:sz w:val="24"/>
          <w:szCs w:val="24"/>
        </w:rPr>
        <w:t xml:space="preserve">, and television and radio news items (Ryan, 2018).  There is some evidence that impact-based </w:t>
      </w:r>
      <w:r w:rsidR="008F584E">
        <w:rPr>
          <w:rFonts w:cstheme="minorHAnsi"/>
          <w:sz w:val="24"/>
          <w:szCs w:val="24"/>
        </w:rPr>
        <w:t xml:space="preserve">(severity) </w:t>
      </w:r>
      <w:r>
        <w:rPr>
          <w:rFonts w:cstheme="minorHAnsi"/>
          <w:sz w:val="24"/>
          <w:szCs w:val="24"/>
        </w:rPr>
        <w:t>warnings (IBW) are more useful to residents for making protective action decisions than conventional hazard warnings (HW)</w:t>
      </w:r>
      <w:r w:rsidR="008F584E">
        <w:rPr>
          <w:rFonts w:cstheme="minorHAnsi"/>
          <w:sz w:val="24"/>
          <w:szCs w:val="24"/>
        </w:rPr>
        <w:t xml:space="preserve"> </w:t>
      </w:r>
      <w:r>
        <w:rPr>
          <w:rFonts w:cstheme="minorHAnsi"/>
          <w:sz w:val="24"/>
          <w:szCs w:val="24"/>
        </w:rPr>
        <w:t>which make geographic predictions</w:t>
      </w:r>
      <w:r w:rsidR="008F584E">
        <w:rPr>
          <w:rFonts w:cstheme="minorHAnsi"/>
          <w:sz w:val="24"/>
          <w:szCs w:val="24"/>
        </w:rPr>
        <w:t xml:space="preserve"> using</w:t>
      </w:r>
      <w:r>
        <w:rPr>
          <w:rFonts w:cstheme="minorHAnsi"/>
          <w:sz w:val="24"/>
          <w:szCs w:val="24"/>
        </w:rPr>
        <w:t xml:space="preserve"> probabilistic language (Melendez-Landeverde et al., 2019). </w:t>
      </w:r>
    </w:p>
    <w:p w14:paraId="706CF466" w14:textId="77777777" w:rsidR="00636482" w:rsidRDefault="00636482" w:rsidP="00A7451E">
      <w:pPr>
        <w:spacing w:line="480" w:lineRule="auto"/>
        <w:rPr>
          <w:rFonts w:cstheme="minorHAnsi"/>
          <w:sz w:val="24"/>
          <w:szCs w:val="24"/>
        </w:rPr>
      </w:pPr>
    </w:p>
    <w:p w14:paraId="1EE8E1DF" w14:textId="77777777" w:rsidR="00E022AA" w:rsidRPr="00CF540C" w:rsidRDefault="008F584E" w:rsidP="00A7451E">
      <w:pPr>
        <w:spacing w:line="480" w:lineRule="auto"/>
        <w:rPr>
          <w:rFonts w:cstheme="minorHAnsi"/>
          <w:sz w:val="24"/>
          <w:szCs w:val="24"/>
        </w:rPr>
      </w:pPr>
      <w:r>
        <w:rPr>
          <w:rFonts w:cstheme="minorHAnsi"/>
          <w:sz w:val="24"/>
          <w:szCs w:val="24"/>
        </w:rPr>
        <w:t>Overall</w:t>
      </w:r>
      <w:r w:rsidR="005905CA">
        <w:rPr>
          <w:rFonts w:cstheme="minorHAnsi"/>
          <w:sz w:val="24"/>
          <w:szCs w:val="24"/>
        </w:rPr>
        <w:t>, the lesson</w:t>
      </w:r>
      <w:r w:rsidR="0035547E">
        <w:rPr>
          <w:rFonts w:cstheme="minorHAnsi"/>
          <w:sz w:val="24"/>
          <w:szCs w:val="24"/>
        </w:rPr>
        <w:t>s</w:t>
      </w:r>
      <w:r w:rsidR="005905CA">
        <w:rPr>
          <w:rFonts w:cstheme="minorHAnsi"/>
          <w:sz w:val="24"/>
          <w:szCs w:val="24"/>
        </w:rPr>
        <w:t xml:space="preserve"> from the literature seem to be </w:t>
      </w:r>
      <w:r w:rsidR="0035547E">
        <w:rPr>
          <w:rFonts w:cstheme="minorHAnsi"/>
          <w:sz w:val="24"/>
          <w:szCs w:val="24"/>
        </w:rPr>
        <w:t>(a) </w:t>
      </w:r>
      <w:r w:rsidR="005905CA">
        <w:rPr>
          <w:rFonts w:cstheme="minorHAnsi"/>
          <w:sz w:val="24"/>
          <w:szCs w:val="24"/>
        </w:rPr>
        <w:t xml:space="preserve">that early and accurate warnings of flooding are crucial to allow safe evacuations by those </w:t>
      </w:r>
      <w:r w:rsidR="00E6170F">
        <w:rPr>
          <w:rFonts w:cstheme="minorHAnsi"/>
          <w:sz w:val="24"/>
          <w:szCs w:val="24"/>
        </w:rPr>
        <w:t xml:space="preserve">who </w:t>
      </w:r>
      <w:r w:rsidR="005905CA">
        <w:rPr>
          <w:rFonts w:cstheme="minorHAnsi"/>
          <w:sz w:val="24"/>
          <w:szCs w:val="24"/>
        </w:rPr>
        <w:t>do not plan and prepare to shelter in place during a flood event</w:t>
      </w:r>
      <w:r>
        <w:rPr>
          <w:rFonts w:cstheme="minorHAnsi"/>
          <w:sz w:val="24"/>
          <w:szCs w:val="24"/>
        </w:rPr>
        <w:t>;</w:t>
      </w:r>
      <w:r w:rsidR="0035547E">
        <w:rPr>
          <w:rFonts w:cstheme="minorHAnsi"/>
          <w:sz w:val="24"/>
          <w:szCs w:val="24"/>
        </w:rPr>
        <w:t xml:space="preserve"> (b) those who intend to shelter in place need to be well-informed about what this will involve and the preparations needed</w:t>
      </w:r>
      <w:r>
        <w:rPr>
          <w:rFonts w:cstheme="minorHAnsi"/>
          <w:sz w:val="24"/>
          <w:szCs w:val="24"/>
        </w:rPr>
        <w:t>; and (c) official warnings which emphasise likely severity of flooding are more likely to lead to considered protective actio</w:t>
      </w:r>
      <w:r w:rsidR="00023C06">
        <w:rPr>
          <w:rFonts w:cstheme="minorHAnsi"/>
          <w:sz w:val="24"/>
          <w:szCs w:val="24"/>
        </w:rPr>
        <w:t>ns by residents compared with warnings of probable flooding locations.</w:t>
      </w:r>
    </w:p>
    <w:p w14:paraId="672DE261" w14:textId="77777777" w:rsidR="00E022AA" w:rsidRPr="00CF540C" w:rsidRDefault="00E022AA" w:rsidP="00A7451E">
      <w:pPr>
        <w:spacing w:line="480" w:lineRule="auto"/>
        <w:rPr>
          <w:rFonts w:cstheme="minorHAnsi"/>
          <w:sz w:val="24"/>
          <w:szCs w:val="24"/>
        </w:rPr>
      </w:pPr>
    </w:p>
    <w:p w14:paraId="6652902F" w14:textId="77777777" w:rsidR="00C80448" w:rsidRPr="00CF540C" w:rsidRDefault="00C80448" w:rsidP="00A7451E">
      <w:pPr>
        <w:spacing w:line="480" w:lineRule="auto"/>
        <w:rPr>
          <w:rFonts w:cstheme="minorHAnsi"/>
          <w:sz w:val="24"/>
          <w:szCs w:val="24"/>
        </w:rPr>
      </w:pPr>
      <w:r w:rsidRPr="00CF540C">
        <w:rPr>
          <w:rFonts w:cstheme="minorHAnsi"/>
          <w:sz w:val="24"/>
          <w:szCs w:val="24"/>
        </w:rPr>
        <w:t>2.</w:t>
      </w:r>
      <w:r w:rsidR="00A537B7">
        <w:rPr>
          <w:rFonts w:cstheme="minorHAnsi"/>
          <w:sz w:val="24"/>
          <w:szCs w:val="24"/>
        </w:rPr>
        <w:t>2</w:t>
      </w:r>
      <w:r w:rsidRPr="00CF540C">
        <w:rPr>
          <w:rFonts w:cstheme="minorHAnsi"/>
          <w:sz w:val="24"/>
          <w:szCs w:val="24"/>
        </w:rPr>
        <w:t xml:space="preserve"> Tornadoes</w:t>
      </w:r>
    </w:p>
    <w:p w14:paraId="087238F7" w14:textId="77777777" w:rsidR="003645BC" w:rsidRDefault="007D013E" w:rsidP="00A7451E">
      <w:pPr>
        <w:spacing w:line="480" w:lineRule="auto"/>
        <w:rPr>
          <w:rFonts w:cstheme="minorHAnsi"/>
          <w:sz w:val="24"/>
          <w:szCs w:val="24"/>
        </w:rPr>
      </w:pPr>
      <w:r>
        <w:rPr>
          <w:rFonts w:cstheme="minorHAnsi"/>
          <w:sz w:val="24"/>
          <w:szCs w:val="24"/>
        </w:rPr>
        <w:t xml:space="preserve">A tornado is a rapidly rotating </w:t>
      </w:r>
      <w:r w:rsidR="00E6170F">
        <w:rPr>
          <w:rFonts w:cstheme="minorHAnsi"/>
          <w:sz w:val="24"/>
          <w:szCs w:val="24"/>
        </w:rPr>
        <w:t xml:space="preserve">vertical </w:t>
      </w:r>
      <w:r>
        <w:rPr>
          <w:rFonts w:cstheme="minorHAnsi"/>
          <w:sz w:val="24"/>
          <w:szCs w:val="24"/>
        </w:rPr>
        <w:t xml:space="preserve">column of air descending from a thunderstorm and making contact with the ground. They occur in many countries but are a notable hazard in central regions of the US, where they form as a result </w:t>
      </w:r>
      <w:r w:rsidR="003645BC">
        <w:rPr>
          <w:rFonts w:cstheme="minorHAnsi"/>
          <w:sz w:val="24"/>
          <w:szCs w:val="24"/>
        </w:rPr>
        <w:t>of a lower</w:t>
      </w:r>
      <w:r w:rsidR="00165235">
        <w:rPr>
          <w:rFonts w:cstheme="minorHAnsi"/>
          <w:sz w:val="24"/>
          <w:szCs w:val="24"/>
        </w:rPr>
        <w:t>-</w:t>
      </w:r>
      <w:r w:rsidR="003645BC">
        <w:rPr>
          <w:rFonts w:cstheme="minorHAnsi"/>
          <w:sz w:val="24"/>
          <w:szCs w:val="24"/>
        </w:rPr>
        <w:t xml:space="preserve">level </w:t>
      </w:r>
      <w:r>
        <w:rPr>
          <w:rFonts w:cstheme="minorHAnsi"/>
          <w:sz w:val="24"/>
          <w:szCs w:val="24"/>
        </w:rPr>
        <w:t>warm</w:t>
      </w:r>
      <w:r w:rsidR="00E6170F">
        <w:rPr>
          <w:rFonts w:cstheme="minorHAnsi"/>
          <w:sz w:val="24"/>
          <w:szCs w:val="24"/>
        </w:rPr>
        <w:t>,</w:t>
      </w:r>
      <w:r>
        <w:rPr>
          <w:rFonts w:cstheme="minorHAnsi"/>
          <w:sz w:val="24"/>
          <w:szCs w:val="24"/>
        </w:rPr>
        <w:t xml:space="preserve"> </w:t>
      </w:r>
      <w:r w:rsidR="003645BC">
        <w:rPr>
          <w:rFonts w:cstheme="minorHAnsi"/>
          <w:sz w:val="24"/>
          <w:szCs w:val="24"/>
        </w:rPr>
        <w:t>moist air mass encountering an upper</w:t>
      </w:r>
      <w:r w:rsidR="00165235">
        <w:rPr>
          <w:rFonts w:cstheme="minorHAnsi"/>
          <w:sz w:val="24"/>
          <w:szCs w:val="24"/>
        </w:rPr>
        <w:t>-</w:t>
      </w:r>
      <w:r w:rsidR="003645BC">
        <w:rPr>
          <w:rFonts w:cstheme="minorHAnsi"/>
          <w:sz w:val="24"/>
          <w:szCs w:val="24"/>
        </w:rPr>
        <w:t xml:space="preserve">level cold air mass moving in the opposite direction </w:t>
      </w:r>
      <w:r w:rsidR="00F75ED3">
        <w:rPr>
          <w:rFonts w:cstheme="minorHAnsi"/>
          <w:sz w:val="24"/>
          <w:szCs w:val="24"/>
        </w:rPr>
        <w:t>w</w:t>
      </w:r>
      <w:bookmarkStart w:id="1" w:name="_GoBack"/>
      <w:bookmarkEnd w:id="1"/>
      <w:r w:rsidR="00F75ED3">
        <w:rPr>
          <w:rFonts w:cstheme="minorHAnsi"/>
          <w:sz w:val="24"/>
          <w:szCs w:val="24"/>
        </w:rPr>
        <w:t>hile</w:t>
      </w:r>
      <w:r w:rsidR="003645BC">
        <w:rPr>
          <w:rFonts w:cstheme="minorHAnsi"/>
          <w:sz w:val="24"/>
          <w:szCs w:val="24"/>
        </w:rPr>
        <w:t xml:space="preserve"> </w:t>
      </w:r>
      <w:r w:rsidR="00F75ED3">
        <w:rPr>
          <w:rFonts w:cstheme="minorHAnsi"/>
          <w:sz w:val="24"/>
          <w:szCs w:val="24"/>
        </w:rPr>
        <w:t xml:space="preserve">being </w:t>
      </w:r>
      <w:r w:rsidR="006019F0">
        <w:rPr>
          <w:rFonts w:cstheme="minorHAnsi"/>
          <w:sz w:val="24"/>
          <w:szCs w:val="24"/>
        </w:rPr>
        <w:t>perturbed</w:t>
      </w:r>
      <w:r w:rsidR="003645BC">
        <w:rPr>
          <w:rFonts w:cstheme="minorHAnsi"/>
          <w:sz w:val="24"/>
          <w:szCs w:val="24"/>
        </w:rPr>
        <w:t xml:space="preserve"> by a high</w:t>
      </w:r>
      <w:r w:rsidR="00F75ED3">
        <w:rPr>
          <w:rFonts w:cstheme="minorHAnsi"/>
          <w:sz w:val="24"/>
          <w:szCs w:val="24"/>
        </w:rPr>
        <w:t>-</w:t>
      </w:r>
      <w:r w:rsidR="003645BC">
        <w:rPr>
          <w:rFonts w:cstheme="minorHAnsi"/>
          <w:sz w:val="24"/>
          <w:szCs w:val="24"/>
        </w:rPr>
        <w:t xml:space="preserve">altitude jet stream (Abbott, 2017). </w:t>
      </w:r>
      <w:r w:rsidR="00477040">
        <w:rPr>
          <w:rFonts w:cstheme="minorHAnsi"/>
          <w:sz w:val="24"/>
          <w:szCs w:val="24"/>
        </w:rPr>
        <w:t>T</w:t>
      </w:r>
      <w:r w:rsidR="003645BC">
        <w:rPr>
          <w:rFonts w:cstheme="minorHAnsi"/>
          <w:sz w:val="24"/>
          <w:szCs w:val="24"/>
        </w:rPr>
        <w:t>heir destructive power result</w:t>
      </w:r>
      <w:r w:rsidR="00165235">
        <w:rPr>
          <w:rFonts w:cstheme="minorHAnsi"/>
          <w:sz w:val="24"/>
          <w:szCs w:val="24"/>
        </w:rPr>
        <w:t>s</w:t>
      </w:r>
      <w:r w:rsidR="003645BC">
        <w:rPr>
          <w:rFonts w:cstheme="minorHAnsi"/>
          <w:sz w:val="24"/>
          <w:szCs w:val="24"/>
        </w:rPr>
        <w:t xml:space="preserve"> </w:t>
      </w:r>
      <w:r w:rsidR="006D388D">
        <w:rPr>
          <w:rFonts w:cstheme="minorHAnsi"/>
          <w:sz w:val="24"/>
          <w:szCs w:val="24"/>
        </w:rPr>
        <w:t>from</w:t>
      </w:r>
      <w:r w:rsidR="003645BC">
        <w:rPr>
          <w:rFonts w:cstheme="minorHAnsi"/>
          <w:sz w:val="24"/>
          <w:szCs w:val="24"/>
        </w:rPr>
        <w:t xml:space="preserve"> the high wind speeds of the rotating air column. </w:t>
      </w:r>
      <w:commentRangeStart w:id="2"/>
      <w:r w:rsidR="003645BC">
        <w:rPr>
          <w:rFonts w:cstheme="minorHAnsi"/>
          <w:sz w:val="24"/>
          <w:szCs w:val="24"/>
        </w:rPr>
        <w:t xml:space="preserve">Tornadoes are most commonly classified according to their destructive capability </w:t>
      </w:r>
      <w:r w:rsidR="00477040">
        <w:rPr>
          <w:rFonts w:cstheme="minorHAnsi"/>
          <w:sz w:val="24"/>
          <w:szCs w:val="24"/>
        </w:rPr>
        <w:t xml:space="preserve">based on wind speed </w:t>
      </w:r>
      <w:r w:rsidR="003645BC">
        <w:rPr>
          <w:rFonts w:cstheme="minorHAnsi"/>
          <w:sz w:val="24"/>
          <w:szCs w:val="24"/>
        </w:rPr>
        <w:t>using the Enhanced Fujita (EF) scale as shown in Table 23.2.</w:t>
      </w:r>
    </w:p>
    <w:p w14:paraId="20FFFFB3" w14:textId="77777777" w:rsidR="006D388D" w:rsidRDefault="006D388D" w:rsidP="00A7451E">
      <w:pPr>
        <w:spacing w:line="480" w:lineRule="auto"/>
        <w:rPr>
          <w:rFonts w:cstheme="minorHAnsi"/>
          <w:sz w:val="24"/>
          <w:szCs w:val="24"/>
        </w:rPr>
      </w:pPr>
    </w:p>
    <w:p w14:paraId="180130B3" w14:textId="77777777" w:rsidR="003645BC" w:rsidRDefault="003645BC" w:rsidP="00544F3B">
      <w:pPr>
        <w:spacing w:after="0" w:line="240" w:lineRule="auto"/>
        <w:rPr>
          <w:rFonts w:cstheme="minorHAnsi"/>
          <w:sz w:val="24"/>
          <w:szCs w:val="24"/>
        </w:rPr>
      </w:pPr>
      <w:r>
        <w:rPr>
          <w:rFonts w:cstheme="minorHAnsi"/>
          <w:sz w:val="24"/>
          <w:szCs w:val="24"/>
        </w:rPr>
        <w:t>Table 23.2: Enhanced Fujita Wind Damage Scale</w:t>
      </w:r>
    </w:p>
    <w:p w14:paraId="00B5FF20" w14:textId="77777777" w:rsidR="003645BC" w:rsidRDefault="003645BC" w:rsidP="00544F3B">
      <w:pPr>
        <w:spacing w:after="0" w:line="240" w:lineRule="auto"/>
        <w:rPr>
          <w:rFonts w:cstheme="minorHAnsi"/>
          <w:sz w:val="24"/>
          <w:szCs w:val="24"/>
        </w:rPr>
      </w:pPr>
      <w:r>
        <w:rPr>
          <w:rFonts w:cstheme="minorHAnsi"/>
          <w:sz w:val="24"/>
          <w:szCs w:val="24"/>
        </w:rPr>
        <w:t>__________________________________________________________________________</w:t>
      </w:r>
    </w:p>
    <w:tbl>
      <w:tblPr>
        <w:tblStyle w:val="TableGrid"/>
        <w:tblW w:w="0" w:type="auto"/>
        <w:tblLook w:val="04A0" w:firstRow="1" w:lastRow="0" w:firstColumn="1" w:lastColumn="0" w:noHBand="0" w:noVBand="1"/>
      </w:tblPr>
      <w:tblGrid>
        <w:gridCol w:w="1413"/>
        <w:gridCol w:w="1559"/>
        <w:gridCol w:w="6044"/>
      </w:tblGrid>
      <w:tr w:rsidR="003645BC" w14:paraId="0FA900AA" w14:textId="77777777" w:rsidTr="00644F89">
        <w:tc>
          <w:tcPr>
            <w:tcW w:w="1413" w:type="dxa"/>
          </w:tcPr>
          <w:p w14:paraId="610915A9" w14:textId="77777777" w:rsidR="003645BC" w:rsidRPr="0098226C" w:rsidRDefault="003645BC" w:rsidP="00544F3B">
            <w:pPr>
              <w:spacing w:after="100" w:afterAutospacing="1"/>
              <w:rPr>
                <w:rFonts w:cstheme="minorHAnsi"/>
                <w:sz w:val="24"/>
                <w:szCs w:val="24"/>
              </w:rPr>
            </w:pPr>
            <w:r w:rsidRPr="0098226C">
              <w:rPr>
                <w:rFonts w:cstheme="minorHAnsi"/>
                <w:sz w:val="24"/>
                <w:szCs w:val="24"/>
              </w:rPr>
              <w:t>Enhanced Fujita Scale</w:t>
            </w:r>
          </w:p>
        </w:tc>
        <w:tc>
          <w:tcPr>
            <w:tcW w:w="1559" w:type="dxa"/>
          </w:tcPr>
          <w:p w14:paraId="3490E696" w14:textId="77777777" w:rsidR="003645BC" w:rsidRPr="0098226C" w:rsidRDefault="003645BC" w:rsidP="00544F3B">
            <w:pPr>
              <w:spacing w:after="100" w:afterAutospacing="1"/>
              <w:rPr>
                <w:rFonts w:cstheme="minorHAnsi"/>
                <w:sz w:val="24"/>
                <w:szCs w:val="24"/>
              </w:rPr>
            </w:pPr>
            <w:r w:rsidRPr="0098226C">
              <w:rPr>
                <w:rFonts w:cstheme="minorHAnsi"/>
                <w:sz w:val="24"/>
                <w:szCs w:val="24"/>
              </w:rPr>
              <w:t>Wind speeds</w:t>
            </w:r>
            <w:r w:rsidR="00644F89" w:rsidRPr="0098226C">
              <w:rPr>
                <w:rFonts w:cstheme="minorHAnsi"/>
                <w:sz w:val="24"/>
                <w:szCs w:val="24"/>
              </w:rPr>
              <w:t xml:space="preserve"> kph</w:t>
            </w:r>
            <w:r w:rsidR="00544F3B" w:rsidRPr="0098226C">
              <w:rPr>
                <w:rFonts w:cstheme="minorHAnsi"/>
                <w:b/>
                <w:bCs/>
                <w:sz w:val="24"/>
                <w:szCs w:val="24"/>
                <w:vertAlign w:val="superscript"/>
              </w:rPr>
              <w:t>a</w:t>
            </w:r>
          </w:p>
        </w:tc>
        <w:tc>
          <w:tcPr>
            <w:tcW w:w="6044" w:type="dxa"/>
          </w:tcPr>
          <w:p w14:paraId="35EAE6E7" w14:textId="77777777" w:rsidR="003645BC" w:rsidRPr="0098226C" w:rsidRDefault="003645BC" w:rsidP="00544F3B">
            <w:pPr>
              <w:spacing w:after="100" w:afterAutospacing="1"/>
              <w:rPr>
                <w:rFonts w:cstheme="minorHAnsi"/>
                <w:sz w:val="24"/>
                <w:szCs w:val="24"/>
              </w:rPr>
            </w:pPr>
            <w:r w:rsidRPr="0098226C">
              <w:rPr>
                <w:rFonts w:cstheme="minorHAnsi"/>
                <w:sz w:val="24"/>
                <w:szCs w:val="24"/>
              </w:rPr>
              <w:t>Damage level</w:t>
            </w:r>
          </w:p>
        </w:tc>
      </w:tr>
      <w:tr w:rsidR="003645BC" w14:paraId="7129DAFC" w14:textId="77777777" w:rsidTr="00644F89">
        <w:tc>
          <w:tcPr>
            <w:tcW w:w="1413" w:type="dxa"/>
          </w:tcPr>
          <w:p w14:paraId="618B3DF1" w14:textId="77777777" w:rsidR="003645BC" w:rsidRPr="0098226C" w:rsidRDefault="003645BC" w:rsidP="00A7451E">
            <w:pPr>
              <w:spacing w:line="480" w:lineRule="auto"/>
              <w:rPr>
                <w:rFonts w:cstheme="minorHAnsi"/>
                <w:sz w:val="24"/>
                <w:szCs w:val="24"/>
              </w:rPr>
            </w:pPr>
            <w:r w:rsidRPr="0098226C">
              <w:rPr>
                <w:rFonts w:cstheme="minorHAnsi"/>
                <w:sz w:val="24"/>
                <w:szCs w:val="24"/>
              </w:rPr>
              <w:t>EF</w:t>
            </w:r>
            <w:r w:rsidR="00DD1157">
              <w:rPr>
                <w:rFonts w:cstheme="minorHAnsi"/>
                <w:sz w:val="24"/>
                <w:szCs w:val="24"/>
              </w:rPr>
              <w:t>-</w:t>
            </w:r>
            <w:r w:rsidR="00644F89" w:rsidRPr="0098226C">
              <w:rPr>
                <w:rFonts w:cstheme="minorHAnsi"/>
                <w:sz w:val="24"/>
                <w:szCs w:val="24"/>
              </w:rPr>
              <w:t>0</w:t>
            </w:r>
          </w:p>
        </w:tc>
        <w:tc>
          <w:tcPr>
            <w:tcW w:w="1559" w:type="dxa"/>
          </w:tcPr>
          <w:p w14:paraId="35D42BA1" w14:textId="77777777" w:rsidR="003645BC" w:rsidRPr="0098226C" w:rsidRDefault="00644F89" w:rsidP="00A7451E">
            <w:pPr>
              <w:spacing w:line="480" w:lineRule="auto"/>
              <w:rPr>
                <w:rFonts w:cstheme="minorHAnsi"/>
                <w:sz w:val="24"/>
                <w:szCs w:val="24"/>
              </w:rPr>
            </w:pPr>
            <w:r w:rsidRPr="0098226C">
              <w:rPr>
                <w:rFonts w:cstheme="minorHAnsi"/>
                <w:sz w:val="24"/>
                <w:szCs w:val="24"/>
              </w:rPr>
              <w:t>105 – 137</w:t>
            </w:r>
          </w:p>
        </w:tc>
        <w:tc>
          <w:tcPr>
            <w:tcW w:w="6044" w:type="dxa"/>
          </w:tcPr>
          <w:p w14:paraId="279A9A9A" w14:textId="77777777" w:rsidR="003645BC" w:rsidRPr="0098226C" w:rsidRDefault="00644F89" w:rsidP="00644F89">
            <w:pPr>
              <w:rPr>
                <w:rFonts w:cstheme="minorHAnsi"/>
                <w:sz w:val="24"/>
                <w:szCs w:val="24"/>
              </w:rPr>
            </w:pPr>
            <w:r w:rsidRPr="0098226C">
              <w:rPr>
                <w:rFonts w:eastAsia="Times New Roman" w:cstheme="minorHAnsi"/>
                <w:color w:val="222222"/>
                <w:sz w:val="21"/>
                <w:szCs w:val="21"/>
                <w:shd w:val="clear" w:color="auto" w:fill="F8F9FA"/>
                <w:lang w:eastAsia="en-AU"/>
              </w:rPr>
              <w:t>Minor damage. S</w:t>
            </w:r>
            <w:r w:rsidRPr="0098226C">
              <w:rPr>
                <w:rFonts w:eastAsia="Times New Roman" w:cstheme="minorHAnsi"/>
                <w:color w:val="222222"/>
                <w:sz w:val="21"/>
                <w:szCs w:val="21"/>
                <w:lang w:eastAsia="en-AU"/>
              </w:rPr>
              <w:t xml:space="preserve">ome damage to </w:t>
            </w:r>
            <w:r w:rsidR="0098226C">
              <w:rPr>
                <w:rFonts w:eastAsia="Times New Roman" w:cstheme="minorHAnsi"/>
                <w:color w:val="222222"/>
                <w:sz w:val="21"/>
                <w:szCs w:val="21"/>
                <w:lang w:eastAsia="en-AU"/>
              </w:rPr>
              <w:t xml:space="preserve">roof </w:t>
            </w:r>
            <w:r w:rsidRPr="0098226C">
              <w:rPr>
                <w:rFonts w:eastAsia="Times New Roman" w:cstheme="minorHAnsi"/>
                <w:color w:val="222222"/>
                <w:sz w:val="21"/>
                <w:szCs w:val="21"/>
                <w:lang w:eastAsia="en-AU"/>
              </w:rPr>
              <w:t xml:space="preserve">gutters or </w:t>
            </w:r>
            <w:r w:rsidR="00A4649D" w:rsidRPr="0098226C">
              <w:rPr>
                <w:rFonts w:eastAsia="Times New Roman" w:cstheme="minorHAnsi"/>
                <w:color w:val="222222"/>
                <w:sz w:val="21"/>
                <w:szCs w:val="21"/>
                <w:lang w:eastAsia="en-AU"/>
              </w:rPr>
              <w:t>awnings</w:t>
            </w:r>
            <w:r w:rsidRPr="0098226C">
              <w:rPr>
                <w:rFonts w:eastAsia="Times New Roman" w:cstheme="minorHAnsi"/>
                <w:color w:val="222222"/>
                <w:sz w:val="21"/>
                <w:szCs w:val="21"/>
                <w:lang w:eastAsia="en-AU"/>
              </w:rPr>
              <w:t>; branches broken off trees; shallow-rooted trees pushed over.</w:t>
            </w:r>
          </w:p>
        </w:tc>
      </w:tr>
      <w:tr w:rsidR="003645BC" w14:paraId="4687BCE8" w14:textId="77777777" w:rsidTr="00644F89">
        <w:tc>
          <w:tcPr>
            <w:tcW w:w="1413" w:type="dxa"/>
          </w:tcPr>
          <w:p w14:paraId="6DC2FBF7" w14:textId="77777777" w:rsidR="003645BC" w:rsidRPr="0098226C" w:rsidRDefault="00644F89" w:rsidP="00A7451E">
            <w:pPr>
              <w:spacing w:line="480" w:lineRule="auto"/>
              <w:rPr>
                <w:rFonts w:cstheme="minorHAnsi"/>
                <w:sz w:val="24"/>
                <w:szCs w:val="24"/>
              </w:rPr>
            </w:pPr>
            <w:r w:rsidRPr="0098226C">
              <w:rPr>
                <w:rFonts w:cstheme="minorHAnsi"/>
                <w:sz w:val="24"/>
                <w:szCs w:val="24"/>
              </w:rPr>
              <w:t>EF</w:t>
            </w:r>
            <w:r w:rsidR="00DD1157">
              <w:rPr>
                <w:rFonts w:cstheme="minorHAnsi"/>
                <w:sz w:val="24"/>
                <w:szCs w:val="24"/>
              </w:rPr>
              <w:t>-</w:t>
            </w:r>
            <w:r w:rsidRPr="0098226C">
              <w:rPr>
                <w:rFonts w:cstheme="minorHAnsi"/>
                <w:sz w:val="24"/>
                <w:szCs w:val="24"/>
              </w:rPr>
              <w:t>1</w:t>
            </w:r>
          </w:p>
        </w:tc>
        <w:tc>
          <w:tcPr>
            <w:tcW w:w="1559" w:type="dxa"/>
          </w:tcPr>
          <w:p w14:paraId="6C492DD6" w14:textId="77777777" w:rsidR="003645BC" w:rsidRPr="0098226C" w:rsidRDefault="00644F89" w:rsidP="00A7451E">
            <w:pPr>
              <w:spacing w:line="480" w:lineRule="auto"/>
              <w:rPr>
                <w:rFonts w:cstheme="minorHAnsi"/>
                <w:sz w:val="24"/>
                <w:szCs w:val="24"/>
              </w:rPr>
            </w:pPr>
            <w:r w:rsidRPr="0098226C">
              <w:rPr>
                <w:rFonts w:cstheme="minorHAnsi"/>
                <w:sz w:val="24"/>
                <w:szCs w:val="24"/>
              </w:rPr>
              <w:t>138 - 177</w:t>
            </w:r>
          </w:p>
        </w:tc>
        <w:tc>
          <w:tcPr>
            <w:tcW w:w="6044" w:type="dxa"/>
          </w:tcPr>
          <w:p w14:paraId="4E70555D" w14:textId="77777777" w:rsidR="003645BC" w:rsidRPr="0098226C" w:rsidRDefault="00644F89" w:rsidP="00644F89">
            <w:pPr>
              <w:rPr>
                <w:rFonts w:cstheme="minorHAnsi"/>
                <w:sz w:val="24"/>
                <w:szCs w:val="24"/>
              </w:rPr>
            </w:pPr>
            <w:r w:rsidRPr="0098226C">
              <w:rPr>
                <w:rFonts w:eastAsia="Times New Roman" w:cstheme="minorHAnsi"/>
                <w:color w:val="222222"/>
                <w:sz w:val="21"/>
                <w:szCs w:val="21"/>
                <w:shd w:val="clear" w:color="auto" w:fill="F8F9FA"/>
                <w:lang w:eastAsia="en-AU"/>
              </w:rPr>
              <w:t xml:space="preserve">Moderate damage. </w:t>
            </w:r>
            <w:r w:rsidRPr="0098226C">
              <w:rPr>
                <w:rFonts w:eastAsia="Times New Roman" w:cstheme="minorHAnsi"/>
                <w:color w:val="222222"/>
                <w:sz w:val="21"/>
                <w:szCs w:val="21"/>
                <w:lang w:eastAsia="en-AU"/>
              </w:rPr>
              <w:t>Roofs damaged; loss of exterior doors; and windows</w:t>
            </w:r>
            <w:r w:rsidR="00C91C0F" w:rsidRPr="0098226C">
              <w:rPr>
                <w:rFonts w:eastAsia="Times New Roman" w:cstheme="minorHAnsi"/>
                <w:color w:val="222222"/>
                <w:sz w:val="21"/>
                <w:szCs w:val="21"/>
                <w:lang w:eastAsia="en-AU"/>
              </w:rPr>
              <w:t>, mobile homes overturned or badly damaged.</w:t>
            </w:r>
          </w:p>
        </w:tc>
      </w:tr>
      <w:tr w:rsidR="003645BC" w14:paraId="400A415C" w14:textId="77777777" w:rsidTr="00644F89">
        <w:tc>
          <w:tcPr>
            <w:tcW w:w="1413" w:type="dxa"/>
          </w:tcPr>
          <w:p w14:paraId="6066EE3D" w14:textId="77777777" w:rsidR="003645BC" w:rsidRPr="0098226C" w:rsidRDefault="00644F89" w:rsidP="00A7451E">
            <w:pPr>
              <w:spacing w:line="480" w:lineRule="auto"/>
              <w:rPr>
                <w:rFonts w:cstheme="minorHAnsi"/>
                <w:sz w:val="24"/>
                <w:szCs w:val="24"/>
              </w:rPr>
            </w:pPr>
            <w:r w:rsidRPr="0098226C">
              <w:rPr>
                <w:rFonts w:cstheme="minorHAnsi"/>
                <w:sz w:val="24"/>
                <w:szCs w:val="24"/>
              </w:rPr>
              <w:t>EF</w:t>
            </w:r>
            <w:r w:rsidR="00DD1157">
              <w:rPr>
                <w:rFonts w:cstheme="minorHAnsi"/>
                <w:sz w:val="24"/>
                <w:szCs w:val="24"/>
              </w:rPr>
              <w:t>-</w:t>
            </w:r>
            <w:r w:rsidRPr="0098226C">
              <w:rPr>
                <w:rFonts w:cstheme="minorHAnsi"/>
                <w:sz w:val="24"/>
                <w:szCs w:val="24"/>
              </w:rPr>
              <w:t>2</w:t>
            </w:r>
          </w:p>
        </w:tc>
        <w:tc>
          <w:tcPr>
            <w:tcW w:w="1559" w:type="dxa"/>
          </w:tcPr>
          <w:p w14:paraId="67CE91D2" w14:textId="77777777" w:rsidR="003645BC" w:rsidRPr="0098226C" w:rsidRDefault="00644F89" w:rsidP="00A7451E">
            <w:pPr>
              <w:spacing w:line="480" w:lineRule="auto"/>
              <w:rPr>
                <w:rFonts w:cstheme="minorHAnsi"/>
                <w:sz w:val="24"/>
                <w:szCs w:val="24"/>
              </w:rPr>
            </w:pPr>
            <w:r w:rsidRPr="0098226C">
              <w:rPr>
                <w:rFonts w:cstheme="minorHAnsi"/>
                <w:sz w:val="24"/>
                <w:szCs w:val="24"/>
              </w:rPr>
              <w:t>178 - 217</w:t>
            </w:r>
          </w:p>
        </w:tc>
        <w:tc>
          <w:tcPr>
            <w:tcW w:w="6044" w:type="dxa"/>
          </w:tcPr>
          <w:p w14:paraId="7ABD0232" w14:textId="77777777" w:rsidR="003645BC" w:rsidRPr="0098226C" w:rsidRDefault="00644F89" w:rsidP="00544F3B">
            <w:pPr>
              <w:rPr>
                <w:rFonts w:cstheme="minorHAnsi"/>
                <w:sz w:val="24"/>
                <w:szCs w:val="24"/>
              </w:rPr>
            </w:pPr>
            <w:r w:rsidRPr="0098226C">
              <w:rPr>
                <w:rFonts w:eastAsia="Times New Roman" w:cstheme="minorHAnsi"/>
                <w:color w:val="222222"/>
                <w:sz w:val="21"/>
                <w:szCs w:val="21"/>
                <w:shd w:val="clear" w:color="auto" w:fill="F8F9FA"/>
                <w:lang w:eastAsia="en-AU"/>
              </w:rPr>
              <w:t xml:space="preserve">Considerable damage. </w:t>
            </w:r>
            <w:r w:rsidRPr="0098226C">
              <w:rPr>
                <w:rFonts w:eastAsia="Times New Roman" w:cstheme="minorHAnsi"/>
                <w:color w:val="222222"/>
                <w:sz w:val="21"/>
                <w:szCs w:val="21"/>
                <w:lang w:eastAsia="en-AU"/>
              </w:rPr>
              <w:t>Roofs torn off; homes shifted</w:t>
            </w:r>
            <w:r w:rsidR="0098226C">
              <w:rPr>
                <w:rFonts w:eastAsia="Times New Roman" w:cstheme="minorHAnsi"/>
                <w:color w:val="222222"/>
                <w:sz w:val="21"/>
                <w:szCs w:val="21"/>
                <w:lang w:eastAsia="en-AU"/>
              </w:rPr>
              <w:t xml:space="preserve"> off foundations</w:t>
            </w:r>
            <w:r w:rsidRPr="0098226C">
              <w:rPr>
                <w:rFonts w:eastAsia="Times New Roman" w:cstheme="minorHAnsi"/>
                <w:color w:val="222222"/>
                <w:sz w:val="21"/>
                <w:szCs w:val="21"/>
                <w:lang w:eastAsia="en-AU"/>
              </w:rPr>
              <w:t>; mobile</w:t>
            </w:r>
            <w:r w:rsidR="0098226C">
              <w:rPr>
                <w:rFonts w:eastAsia="Times New Roman" w:cstheme="minorHAnsi"/>
                <w:color w:val="222222"/>
                <w:sz w:val="21"/>
                <w:szCs w:val="21"/>
                <w:lang w:eastAsia="en-AU"/>
              </w:rPr>
              <w:t xml:space="preserve">/manufactured </w:t>
            </w:r>
            <w:r w:rsidRPr="0098226C">
              <w:rPr>
                <w:rFonts w:eastAsia="Times New Roman" w:cstheme="minorHAnsi"/>
                <w:color w:val="222222"/>
                <w:sz w:val="21"/>
                <w:szCs w:val="21"/>
                <w:lang w:eastAsia="en-AU"/>
              </w:rPr>
              <w:t>homes destroyed; large trees snapped or uprooted.</w:t>
            </w:r>
          </w:p>
        </w:tc>
      </w:tr>
      <w:tr w:rsidR="003645BC" w14:paraId="2ECB69EC" w14:textId="77777777" w:rsidTr="00644F89">
        <w:tc>
          <w:tcPr>
            <w:tcW w:w="1413" w:type="dxa"/>
          </w:tcPr>
          <w:p w14:paraId="647A3060" w14:textId="77777777" w:rsidR="003645BC" w:rsidRPr="0098226C" w:rsidRDefault="00644F89" w:rsidP="00A7451E">
            <w:pPr>
              <w:spacing w:line="480" w:lineRule="auto"/>
              <w:rPr>
                <w:rFonts w:cstheme="minorHAnsi"/>
                <w:sz w:val="24"/>
                <w:szCs w:val="24"/>
              </w:rPr>
            </w:pPr>
            <w:r w:rsidRPr="0098226C">
              <w:rPr>
                <w:rFonts w:cstheme="minorHAnsi"/>
                <w:sz w:val="24"/>
                <w:szCs w:val="24"/>
              </w:rPr>
              <w:t>EF</w:t>
            </w:r>
            <w:r w:rsidR="00DD1157">
              <w:rPr>
                <w:rFonts w:cstheme="minorHAnsi"/>
                <w:sz w:val="24"/>
                <w:szCs w:val="24"/>
              </w:rPr>
              <w:t>-</w:t>
            </w:r>
            <w:r w:rsidRPr="0098226C">
              <w:rPr>
                <w:rFonts w:cstheme="minorHAnsi"/>
                <w:sz w:val="24"/>
                <w:szCs w:val="24"/>
              </w:rPr>
              <w:t>3</w:t>
            </w:r>
          </w:p>
        </w:tc>
        <w:tc>
          <w:tcPr>
            <w:tcW w:w="1559" w:type="dxa"/>
          </w:tcPr>
          <w:p w14:paraId="3E9EB76E" w14:textId="77777777" w:rsidR="003645BC" w:rsidRPr="0098226C" w:rsidRDefault="00644F89" w:rsidP="00A7451E">
            <w:pPr>
              <w:spacing w:line="480" w:lineRule="auto"/>
              <w:rPr>
                <w:rFonts w:cstheme="minorHAnsi"/>
                <w:sz w:val="24"/>
                <w:szCs w:val="24"/>
              </w:rPr>
            </w:pPr>
            <w:r w:rsidRPr="0098226C">
              <w:rPr>
                <w:rFonts w:cstheme="minorHAnsi"/>
                <w:sz w:val="24"/>
                <w:szCs w:val="24"/>
              </w:rPr>
              <w:t>218 - 266</w:t>
            </w:r>
          </w:p>
        </w:tc>
        <w:tc>
          <w:tcPr>
            <w:tcW w:w="6044" w:type="dxa"/>
          </w:tcPr>
          <w:p w14:paraId="69EFC7A8" w14:textId="77777777" w:rsidR="003645BC" w:rsidRPr="0098226C" w:rsidRDefault="00644F89" w:rsidP="00544F3B">
            <w:pPr>
              <w:rPr>
                <w:rFonts w:cstheme="minorHAnsi"/>
                <w:sz w:val="24"/>
                <w:szCs w:val="24"/>
              </w:rPr>
            </w:pPr>
            <w:r w:rsidRPr="0098226C">
              <w:rPr>
                <w:rFonts w:eastAsia="Times New Roman" w:cstheme="minorHAnsi"/>
                <w:color w:val="222222"/>
                <w:sz w:val="21"/>
                <w:szCs w:val="21"/>
                <w:shd w:val="clear" w:color="auto" w:fill="F8F9FA"/>
                <w:lang w:eastAsia="en-AU"/>
              </w:rPr>
              <w:t>Severe damage.</w:t>
            </w:r>
            <w:r w:rsidR="00544F3B" w:rsidRPr="0098226C">
              <w:rPr>
                <w:rFonts w:eastAsia="Times New Roman" w:cstheme="minorHAnsi"/>
                <w:color w:val="222222"/>
                <w:sz w:val="21"/>
                <w:szCs w:val="21"/>
                <w:shd w:val="clear" w:color="auto" w:fill="F8F9FA"/>
                <w:lang w:eastAsia="en-AU"/>
              </w:rPr>
              <w:t xml:space="preserve"> Hous</w:t>
            </w:r>
            <w:r w:rsidRPr="0098226C">
              <w:rPr>
                <w:rFonts w:eastAsia="Times New Roman" w:cstheme="minorHAnsi"/>
                <w:color w:val="222222"/>
                <w:sz w:val="21"/>
                <w:szCs w:val="21"/>
                <w:lang w:eastAsia="en-AU"/>
              </w:rPr>
              <w:t xml:space="preserve">es destroyed; severe damage to large buildings such as shopping malls; trains overturned; heavy cars lifted off the ground and </w:t>
            </w:r>
            <w:r w:rsidR="00544F3B" w:rsidRPr="0098226C">
              <w:rPr>
                <w:rFonts w:eastAsia="Times New Roman" w:cstheme="minorHAnsi"/>
                <w:color w:val="222222"/>
                <w:sz w:val="21"/>
                <w:szCs w:val="21"/>
                <w:lang w:eastAsia="en-AU"/>
              </w:rPr>
              <w:t>overturned</w:t>
            </w:r>
            <w:r w:rsidRPr="0098226C">
              <w:rPr>
                <w:rFonts w:eastAsia="Times New Roman" w:cstheme="minorHAnsi"/>
                <w:color w:val="222222"/>
                <w:sz w:val="21"/>
                <w:szCs w:val="21"/>
                <w:lang w:eastAsia="en-AU"/>
              </w:rPr>
              <w:t>.</w:t>
            </w:r>
          </w:p>
        </w:tc>
      </w:tr>
      <w:tr w:rsidR="003645BC" w14:paraId="0550EC35" w14:textId="77777777" w:rsidTr="00644F89">
        <w:tc>
          <w:tcPr>
            <w:tcW w:w="1413" w:type="dxa"/>
          </w:tcPr>
          <w:p w14:paraId="4CAB602B" w14:textId="77777777" w:rsidR="003645BC" w:rsidRPr="0098226C" w:rsidRDefault="00644F89" w:rsidP="00A7451E">
            <w:pPr>
              <w:spacing w:line="480" w:lineRule="auto"/>
              <w:rPr>
                <w:rFonts w:cstheme="minorHAnsi"/>
                <w:sz w:val="24"/>
                <w:szCs w:val="24"/>
              </w:rPr>
            </w:pPr>
            <w:r w:rsidRPr="0098226C">
              <w:rPr>
                <w:rFonts w:cstheme="minorHAnsi"/>
                <w:sz w:val="24"/>
                <w:szCs w:val="24"/>
              </w:rPr>
              <w:t>EF</w:t>
            </w:r>
            <w:r w:rsidR="00DD1157">
              <w:rPr>
                <w:rFonts w:cstheme="minorHAnsi"/>
                <w:sz w:val="24"/>
                <w:szCs w:val="24"/>
              </w:rPr>
              <w:t>-</w:t>
            </w:r>
            <w:r w:rsidRPr="0098226C">
              <w:rPr>
                <w:rFonts w:cstheme="minorHAnsi"/>
                <w:sz w:val="24"/>
                <w:szCs w:val="24"/>
              </w:rPr>
              <w:t>4</w:t>
            </w:r>
          </w:p>
        </w:tc>
        <w:tc>
          <w:tcPr>
            <w:tcW w:w="1559" w:type="dxa"/>
          </w:tcPr>
          <w:p w14:paraId="65953EDD" w14:textId="77777777" w:rsidR="003645BC" w:rsidRPr="0098226C" w:rsidRDefault="00644F89" w:rsidP="00A7451E">
            <w:pPr>
              <w:spacing w:line="480" w:lineRule="auto"/>
              <w:rPr>
                <w:rFonts w:cstheme="minorHAnsi"/>
                <w:sz w:val="24"/>
                <w:szCs w:val="24"/>
              </w:rPr>
            </w:pPr>
            <w:r w:rsidRPr="0098226C">
              <w:rPr>
                <w:rFonts w:cstheme="minorHAnsi"/>
                <w:sz w:val="24"/>
                <w:szCs w:val="24"/>
              </w:rPr>
              <w:t>267 - 322</w:t>
            </w:r>
          </w:p>
        </w:tc>
        <w:tc>
          <w:tcPr>
            <w:tcW w:w="6044" w:type="dxa"/>
          </w:tcPr>
          <w:p w14:paraId="29999E0C" w14:textId="77777777" w:rsidR="003645BC" w:rsidRPr="0098226C" w:rsidRDefault="00644F89" w:rsidP="00544F3B">
            <w:pPr>
              <w:rPr>
                <w:rFonts w:cstheme="minorHAnsi"/>
                <w:sz w:val="24"/>
                <w:szCs w:val="24"/>
              </w:rPr>
            </w:pPr>
            <w:r w:rsidRPr="0098226C">
              <w:rPr>
                <w:rFonts w:cstheme="minorHAnsi"/>
                <w:color w:val="222222"/>
                <w:sz w:val="21"/>
                <w:szCs w:val="21"/>
                <w:shd w:val="clear" w:color="auto" w:fill="F8F9FA"/>
              </w:rPr>
              <w:t>Devastating damage.</w:t>
            </w:r>
            <w:r w:rsidR="00544F3B" w:rsidRPr="0098226C">
              <w:rPr>
                <w:rFonts w:cstheme="minorHAnsi"/>
                <w:color w:val="222222"/>
                <w:sz w:val="21"/>
                <w:szCs w:val="21"/>
                <w:shd w:val="clear" w:color="auto" w:fill="F8F9FA"/>
              </w:rPr>
              <w:t xml:space="preserve"> </w:t>
            </w:r>
            <w:r w:rsidRPr="0098226C">
              <w:rPr>
                <w:rFonts w:cstheme="minorHAnsi"/>
                <w:color w:val="222222"/>
                <w:sz w:val="21"/>
                <w:szCs w:val="21"/>
              </w:rPr>
              <w:t xml:space="preserve">Well-constructed </w:t>
            </w:r>
            <w:r w:rsidR="00544F3B" w:rsidRPr="0098226C">
              <w:rPr>
                <w:rFonts w:cstheme="minorHAnsi"/>
                <w:color w:val="222222"/>
                <w:sz w:val="21"/>
                <w:szCs w:val="21"/>
              </w:rPr>
              <w:t>houses complete</w:t>
            </w:r>
            <w:r w:rsidRPr="0098226C">
              <w:rPr>
                <w:rFonts w:cstheme="minorHAnsi"/>
                <w:color w:val="222222"/>
                <w:sz w:val="21"/>
                <w:szCs w:val="21"/>
              </w:rPr>
              <w:t>ly level</w:t>
            </w:r>
            <w:r w:rsidR="00544F3B" w:rsidRPr="0098226C">
              <w:rPr>
                <w:rFonts w:cstheme="minorHAnsi"/>
                <w:color w:val="222222"/>
                <w:sz w:val="21"/>
                <w:szCs w:val="21"/>
              </w:rPr>
              <w:t>l</w:t>
            </w:r>
            <w:r w:rsidRPr="0098226C">
              <w:rPr>
                <w:rFonts w:cstheme="minorHAnsi"/>
                <w:color w:val="222222"/>
                <w:sz w:val="21"/>
                <w:szCs w:val="21"/>
              </w:rPr>
              <w:t xml:space="preserve">ed; cars and other large objects thrown </w:t>
            </w:r>
            <w:r w:rsidR="00544F3B" w:rsidRPr="0098226C">
              <w:rPr>
                <w:rFonts w:cstheme="minorHAnsi"/>
                <w:color w:val="222222"/>
                <w:sz w:val="21"/>
                <w:szCs w:val="21"/>
              </w:rPr>
              <w:t>through the air</w:t>
            </w:r>
            <w:r w:rsidRPr="0098226C">
              <w:rPr>
                <w:rFonts w:cstheme="minorHAnsi"/>
                <w:color w:val="222222"/>
                <w:sz w:val="21"/>
                <w:szCs w:val="21"/>
              </w:rPr>
              <w:t>.</w:t>
            </w:r>
          </w:p>
        </w:tc>
      </w:tr>
      <w:tr w:rsidR="003645BC" w14:paraId="6D008EC6" w14:textId="77777777" w:rsidTr="00644F89">
        <w:tc>
          <w:tcPr>
            <w:tcW w:w="1413" w:type="dxa"/>
          </w:tcPr>
          <w:p w14:paraId="0C82696D" w14:textId="77777777" w:rsidR="003645BC" w:rsidRPr="0098226C" w:rsidRDefault="00644F89" w:rsidP="00A7451E">
            <w:pPr>
              <w:spacing w:line="480" w:lineRule="auto"/>
              <w:rPr>
                <w:rFonts w:cstheme="minorHAnsi"/>
                <w:sz w:val="24"/>
                <w:szCs w:val="24"/>
              </w:rPr>
            </w:pPr>
            <w:r w:rsidRPr="0098226C">
              <w:rPr>
                <w:rFonts w:cstheme="minorHAnsi"/>
                <w:sz w:val="24"/>
                <w:szCs w:val="24"/>
              </w:rPr>
              <w:t>EF</w:t>
            </w:r>
            <w:r w:rsidR="00DD1157">
              <w:rPr>
                <w:rFonts w:cstheme="minorHAnsi"/>
                <w:sz w:val="24"/>
                <w:szCs w:val="24"/>
              </w:rPr>
              <w:t>-</w:t>
            </w:r>
            <w:r w:rsidRPr="0098226C">
              <w:rPr>
                <w:rFonts w:cstheme="minorHAnsi"/>
                <w:sz w:val="24"/>
                <w:szCs w:val="24"/>
              </w:rPr>
              <w:t>5</w:t>
            </w:r>
          </w:p>
        </w:tc>
        <w:tc>
          <w:tcPr>
            <w:tcW w:w="1559" w:type="dxa"/>
          </w:tcPr>
          <w:p w14:paraId="0213289C" w14:textId="77777777" w:rsidR="003645BC" w:rsidRPr="0098226C" w:rsidRDefault="00644F89" w:rsidP="00A7451E">
            <w:pPr>
              <w:spacing w:line="480" w:lineRule="auto"/>
              <w:rPr>
                <w:rFonts w:cstheme="minorHAnsi"/>
                <w:sz w:val="24"/>
                <w:szCs w:val="24"/>
              </w:rPr>
            </w:pPr>
            <w:r w:rsidRPr="0098226C">
              <w:rPr>
                <w:rFonts w:cstheme="minorHAnsi"/>
                <w:sz w:val="24"/>
                <w:szCs w:val="24"/>
              </w:rPr>
              <w:t xml:space="preserve">   &gt; 322</w:t>
            </w:r>
          </w:p>
        </w:tc>
        <w:tc>
          <w:tcPr>
            <w:tcW w:w="6044" w:type="dxa"/>
          </w:tcPr>
          <w:p w14:paraId="34098A04" w14:textId="77777777" w:rsidR="003645BC" w:rsidRPr="0098226C" w:rsidRDefault="00A4649D" w:rsidP="00544F3B">
            <w:pPr>
              <w:rPr>
                <w:rFonts w:cstheme="minorHAnsi"/>
                <w:sz w:val="24"/>
                <w:szCs w:val="24"/>
              </w:rPr>
            </w:pPr>
            <w:r w:rsidRPr="0098226C">
              <w:rPr>
                <w:rFonts w:eastAsia="Times New Roman" w:cstheme="minorHAnsi"/>
                <w:color w:val="222222"/>
                <w:sz w:val="21"/>
                <w:szCs w:val="21"/>
                <w:shd w:val="clear" w:color="auto" w:fill="F8F9FA"/>
                <w:lang w:eastAsia="en-AU"/>
              </w:rPr>
              <w:t>Extreme</w:t>
            </w:r>
            <w:r w:rsidR="00644F89" w:rsidRPr="0098226C">
              <w:rPr>
                <w:rFonts w:eastAsia="Times New Roman" w:cstheme="minorHAnsi"/>
                <w:color w:val="222222"/>
                <w:sz w:val="21"/>
                <w:szCs w:val="21"/>
                <w:shd w:val="clear" w:color="auto" w:fill="F8F9FA"/>
                <w:lang w:eastAsia="en-AU"/>
              </w:rPr>
              <w:t xml:space="preserve"> damage.</w:t>
            </w:r>
            <w:r w:rsidR="00544F3B" w:rsidRPr="0098226C">
              <w:rPr>
                <w:rFonts w:eastAsia="Times New Roman" w:cstheme="minorHAnsi"/>
                <w:color w:val="222222"/>
                <w:sz w:val="21"/>
                <w:szCs w:val="21"/>
                <w:shd w:val="clear" w:color="auto" w:fill="F8F9FA"/>
                <w:lang w:eastAsia="en-AU"/>
              </w:rPr>
              <w:t xml:space="preserve"> W</w:t>
            </w:r>
            <w:r w:rsidR="00644F89" w:rsidRPr="0098226C">
              <w:rPr>
                <w:rFonts w:eastAsia="Times New Roman" w:cstheme="minorHAnsi"/>
                <w:color w:val="222222"/>
                <w:sz w:val="21"/>
                <w:szCs w:val="21"/>
                <w:lang w:eastAsia="en-AU"/>
              </w:rPr>
              <w:t xml:space="preserve">ell-built houses </w:t>
            </w:r>
            <w:r w:rsidR="00C91C0F" w:rsidRPr="0098226C">
              <w:rPr>
                <w:rFonts w:eastAsia="Times New Roman" w:cstheme="minorHAnsi"/>
                <w:color w:val="222222"/>
                <w:sz w:val="21"/>
                <w:szCs w:val="21"/>
                <w:lang w:eastAsia="en-AU"/>
              </w:rPr>
              <w:t>blown</w:t>
            </w:r>
            <w:r w:rsidR="00644F89" w:rsidRPr="0098226C">
              <w:rPr>
                <w:rFonts w:eastAsia="Times New Roman" w:cstheme="minorHAnsi"/>
                <w:color w:val="222222"/>
                <w:sz w:val="21"/>
                <w:szCs w:val="21"/>
                <w:lang w:eastAsia="en-AU"/>
              </w:rPr>
              <w:t xml:space="preserve"> away; steel-reinforced concrete structures </w:t>
            </w:r>
            <w:r w:rsidR="0098226C">
              <w:rPr>
                <w:rFonts w:eastAsia="Times New Roman" w:cstheme="minorHAnsi"/>
                <w:color w:val="222222"/>
                <w:sz w:val="21"/>
                <w:szCs w:val="21"/>
                <w:lang w:eastAsia="en-AU"/>
              </w:rPr>
              <w:t>severely</w:t>
            </w:r>
            <w:r w:rsidR="00644F89" w:rsidRPr="0098226C">
              <w:rPr>
                <w:rFonts w:eastAsia="Times New Roman" w:cstheme="minorHAnsi"/>
                <w:color w:val="222222"/>
                <w:sz w:val="21"/>
                <w:szCs w:val="21"/>
                <w:lang w:eastAsia="en-AU"/>
              </w:rPr>
              <w:t xml:space="preserve"> damaged; tall buildings collapse</w:t>
            </w:r>
            <w:r w:rsidR="00A7517A">
              <w:rPr>
                <w:rFonts w:eastAsia="Times New Roman" w:cstheme="minorHAnsi"/>
                <w:color w:val="222222"/>
                <w:sz w:val="21"/>
                <w:szCs w:val="21"/>
                <w:lang w:eastAsia="en-AU"/>
              </w:rPr>
              <w:t>d</w:t>
            </w:r>
            <w:r w:rsidR="00644F89" w:rsidRPr="0098226C">
              <w:rPr>
                <w:rFonts w:eastAsia="Times New Roman" w:cstheme="minorHAnsi"/>
                <w:color w:val="222222"/>
                <w:sz w:val="21"/>
                <w:szCs w:val="21"/>
                <w:lang w:eastAsia="en-AU"/>
              </w:rPr>
              <w:t xml:space="preserve"> or have severe structural deformations; cars, trucks, and trains can be thrown </w:t>
            </w:r>
            <w:r w:rsidR="00544F3B" w:rsidRPr="0098226C">
              <w:rPr>
                <w:rFonts w:eastAsia="Times New Roman" w:cstheme="minorHAnsi"/>
                <w:color w:val="222222"/>
                <w:sz w:val="21"/>
                <w:szCs w:val="21"/>
                <w:lang w:eastAsia="en-AU"/>
              </w:rPr>
              <w:t>a kilometre or more</w:t>
            </w:r>
            <w:r w:rsidRPr="0098226C">
              <w:rPr>
                <w:rFonts w:eastAsia="Times New Roman" w:cstheme="minorHAnsi"/>
                <w:color w:val="222222"/>
                <w:sz w:val="21"/>
                <w:szCs w:val="21"/>
                <w:lang w:eastAsia="en-AU"/>
              </w:rPr>
              <w:t>.</w:t>
            </w:r>
          </w:p>
        </w:tc>
      </w:tr>
    </w:tbl>
    <w:p w14:paraId="4972322C" w14:textId="77777777" w:rsidR="00C80448" w:rsidRDefault="00544F3B" w:rsidP="00A4649D">
      <w:pPr>
        <w:spacing w:after="0" w:line="240" w:lineRule="auto"/>
        <w:rPr>
          <w:rFonts w:cstheme="minorHAnsi"/>
          <w:sz w:val="24"/>
          <w:szCs w:val="24"/>
        </w:rPr>
      </w:pPr>
      <w:r>
        <w:rPr>
          <w:rFonts w:cstheme="minorHAnsi"/>
          <w:sz w:val="24"/>
          <w:szCs w:val="24"/>
        </w:rPr>
        <w:t>___________________________________________________________________________</w:t>
      </w:r>
    </w:p>
    <w:p w14:paraId="3CFB9FB8" w14:textId="77777777" w:rsidR="00544F3B" w:rsidRPr="00CF540C" w:rsidRDefault="00544F3B" w:rsidP="00A4649D">
      <w:pPr>
        <w:spacing w:after="0" w:line="240" w:lineRule="auto"/>
        <w:rPr>
          <w:rFonts w:cstheme="minorHAnsi"/>
          <w:sz w:val="24"/>
          <w:szCs w:val="24"/>
        </w:rPr>
      </w:pPr>
      <w:r w:rsidRPr="00C91C0F">
        <w:rPr>
          <w:rFonts w:cstheme="minorHAnsi"/>
          <w:b/>
          <w:bCs/>
          <w:sz w:val="24"/>
          <w:szCs w:val="24"/>
          <w:vertAlign w:val="superscript"/>
        </w:rPr>
        <w:t>a</w:t>
      </w:r>
      <w:r>
        <w:rPr>
          <w:rFonts w:cstheme="minorHAnsi"/>
          <w:sz w:val="24"/>
          <w:szCs w:val="24"/>
        </w:rPr>
        <w:t xml:space="preserve"> The </w:t>
      </w:r>
      <w:r w:rsidR="00C91C0F">
        <w:rPr>
          <w:rFonts w:cstheme="minorHAnsi"/>
          <w:sz w:val="24"/>
          <w:szCs w:val="24"/>
        </w:rPr>
        <w:t xml:space="preserve">EF </w:t>
      </w:r>
      <w:r>
        <w:rPr>
          <w:rFonts w:cstheme="minorHAnsi"/>
          <w:sz w:val="24"/>
          <w:szCs w:val="24"/>
        </w:rPr>
        <w:t xml:space="preserve">scale was developed </w:t>
      </w:r>
      <w:r w:rsidR="00C91C0F">
        <w:rPr>
          <w:rFonts w:cstheme="minorHAnsi"/>
          <w:sz w:val="24"/>
          <w:szCs w:val="24"/>
        </w:rPr>
        <w:t>based on</w:t>
      </w:r>
      <w:r>
        <w:rPr>
          <w:rFonts w:cstheme="minorHAnsi"/>
          <w:sz w:val="24"/>
          <w:szCs w:val="24"/>
        </w:rPr>
        <w:t xml:space="preserve"> wind speeds in mph.</w:t>
      </w:r>
    </w:p>
    <w:commentRangeEnd w:id="2"/>
    <w:p w14:paraId="1C2B389A" w14:textId="77777777" w:rsidR="00A4649D" w:rsidRDefault="00891994" w:rsidP="00A7451E">
      <w:pPr>
        <w:spacing w:line="480" w:lineRule="auto"/>
        <w:rPr>
          <w:rFonts w:cstheme="minorHAnsi"/>
          <w:sz w:val="24"/>
          <w:szCs w:val="24"/>
        </w:rPr>
      </w:pPr>
      <w:r>
        <w:rPr>
          <w:rStyle w:val="CommentReference"/>
        </w:rPr>
        <w:commentReference w:id="2"/>
      </w:r>
    </w:p>
    <w:p w14:paraId="41272EDB" w14:textId="77777777" w:rsidR="00EA3A6B" w:rsidRDefault="00EA3A6B" w:rsidP="00A7451E">
      <w:pPr>
        <w:spacing w:line="480" w:lineRule="auto"/>
        <w:rPr>
          <w:rFonts w:cstheme="minorHAnsi"/>
          <w:sz w:val="24"/>
          <w:szCs w:val="24"/>
        </w:rPr>
      </w:pPr>
      <w:r>
        <w:rPr>
          <w:rFonts w:cstheme="minorHAnsi"/>
          <w:sz w:val="24"/>
          <w:szCs w:val="24"/>
        </w:rPr>
        <w:t>The major causes of death during tornadoes are traumatic injuries resulting from persons being thrown into the air or being struck by high velocity wind-blown objects. In addition to wind speed</w:t>
      </w:r>
      <w:r w:rsidR="00C330A3">
        <w:rPr>
          <w:rFonts w:cstheme="minorHAnsi"/>
          <w:sz w:val="24"/>
          <w:szCs w:val="24"/>
        </w:rPr>
        <w:t>,</w:t>
      </w:r>
      <w:r>
        <w:rPr>
          <w:rFonts w:cstheme="minorHAnsi"/>
          <w:sz w:val="24"/>
          <w:szCs w:val="24"/>
        </w:rPr>
        <w:t xml:space="preserve"> the other dangerous aspect of a tornado is its ‘track’: the area of ground contacted by the vortex</w:t>
      </w:r>
      <w:r w:rsidR="00C330A3">
        <w:rPr>
          <w:rFonts w:cstheme="minorHAnsi"/>
          <w:sz w:val="24"/>
          <w:szCs w:val="24"/>
        </w:rPr>
        <w:t>, or vortices</w:t>
      </w:r>
      <w:r>
        <w:rPr>
          <w:rFonts w:cstheme="minorHAnsi"/>
          <w:sz w:val="24"/>
          <w:szCs w:val="24"/>
        </w:rPr>
        <w:t xml:space="preserve">. This depends </w:t>
      </w:r>
      <w:r w:rsidR="00C330A3">
        <w:rPr>
          <w:rFonts w:cstheme="minorHAnsi"/>
          <w:sz w:val="24"/>
          <w:szCs w:val="24"/>
        </w:rPr>
        <w:t xml:space="preserve">principally </w:t>
      </w:r>
      <w:r>
        <w:rPr>
          <w:rFonts w:cstheme="minorHAnsi"/>
          <w:sz w:val="24"/>
          <w:szCs w:val="24"/>
        </w:rPr>
        <w:t xml:space="preserve">on the </w:t>
      </w:r>
      <w:r w:rsidR="00D606BB">
        <w:rPr>
          <w:rFonts w:cstheme="minorHAnsi"/>
          <w:sz w:val="24"/>
          <w:szCs w:val="24"/>
        </w:rPr>
        <w:t xml:space="preserve">tornado’s </w:t>
      </w:r>
      <w:r>
        <w:rPr>
          <w:rFonts w:cstheme="minorHAnsi"/>
          <w:sz w:val="24"/>
          <w:szCs w:val="24"/>
        </w:rPr>
        <w:t xml:space="preserve">time period of ground contact and </w:t>
      </w:r>
      <w:r w:rsidR="00D606BB">
        <w:rPr>
          <w:rFonts w:cstheme="minorHAnsi"/>
          <w:sz w:val="24"/>
          <w:szCs w:val="24"/>
        </w:rPr>
        <w:t>its</w:t>
      </w:r>
      <w:r>
        <w:rPr>
          <w:rFonts w:cstheme="minorHAnsi"/>
          <w:sz w:val="24"/>
          <w:szCs w:val="24"/>
        </w:rPr>
        <w:t xml:space="preserve"> forward rate of travel. </w:t>
      </w:r>
      <w:r w:rsidR="00C330A3">
        <w:rPr>
          <w:rFonts w:cstheme="minorHAnsi"/>
          <w:sz w:val="24"/>
          <w:szCs w:val="24"/>
        </w:rPr>
        <w:t xml:space="preserve">In the US since </w:t>
      </w:r>
      <w:r w:rsidR="00F75ED3">
        <w:rPr>
          <w:rFonts w:cstheme="minorHAnsi"/>
          <w:sz w:val="24"/>
          <w:szCs w:val="24"/>
        </w:rPr>
        <w:t xml:space="preserve">the </w:t>
      </w:r>
      <w:r w:rsidR="00C330A3">
        <w:rPr>
          <w:rFonts w:cstheme="minorHAnsi"/>
          <w:sz w:val="24"/>
          <w:szCs w:val="24"/>
        </w:rPr>
        <w:t>19</w:t>
      </w:r>
      <w:r w:rsidR="00F75ED3">
        <w:rPr>
          <w:rFonts w:cstheme="minorHAnsi"/>
          <w:sz w:val="24"/>
          <w:szCs w:val="24"/>
        </w:rPr>
        <w:t>8</w:t>
      </w:r>
      <w:r w:rsidR="00C330A3">
        <w:rPr>
          <w:rFonts w:cstheme="minorHAnsi"/>
          <w:sz w:val="24"/>
          <w:szCs w:val="24"/>
        </w:rPr>
        <w:t>0</w:t>
      </w:r>
      <w:r w:rsidR="00F75ED3">
        <w:rPr>
          <w:rFonts w:cstheme="minorHAnsi"/>
          <w:sz w:val="24"/>
          <w:szCs w:val="24"/>
        </w:rPr>
        <w:t>s</w:t>
      </w:r>
      <w:r w:rsidR="00C330A3">
        <w:rPr>
          <w:rFonts w:cstheme="minorHAnsi"/>
          <w:sz w:val="24"/>
          <w:szCs w:val="24"/>
        </w:rPr>
        <w:t>, long-track EF-5 tornadoes have been associated with the greatest number of deaths (Abbot, 2017).</w:t>
      </w:r>
    </w:p>
    <w:p w14:paraId="173D6945" w14:textId="77777777" w:rsidR="00EA3A6B" w:rsidRDefault="00EA3A6B" w:rsidP="00A7451E">
      <w:pPr>
        <w:spacing w:line="480" w:lineRule="auto"/>
        <w:rPr>
          <w:rFonts w:cstheme="minorHAnsi"/>
          <w:sz w:val="24"/>
          <w:szCs w:val="24"/>
        </w:rPr>
      </w:pPr>
    </w:p>
    <w:p w14:paraId="29FC2A26" w14:textId="77777777" w:rsidR="00A4649D" w:rsidRDefault="00A4649D" w:rsidP="00A7451E">
      <w:pPr>
        <w:spacing w:line="480" w:lineRule="auto"/>
        <w:rPr>
          <w:rFonts w:cstheme="minorHAnsi"/>
          <w:sz w:val="24"/>
          <w:szCs w:val="24"/>
        </w:rPr>
      </w:pPr>
      <w:r>
        <w:rPr>
          <w:rFonts w:cstheme="minorHAnsi"/>
          <w:sz w:val="24"/>
          <w:szCs w:val="24"/>
        </w:rPr>
        <w:t>Recommended protective actions are to evacuate the predicted impact area</w:t>
      </w:r>
      <w:r w:rsidR="00473051">
        <w:rPr>
          <w:rFonts w:cstheme="minorHAnsi"/>
          <w:sz w:val="24"/>
          <w:szCs w:val="24"/>
        </w:rPr>
        <w:t>,</w:t>
      </w:r>
      <w:r>
        <w:rPr>
          <w:rFonts w:cstheme="minorHAnsi"/>
          <w:sz w:val="24"/>
          <w:szCs w:val="24"/>
        </w:rPr>
        <w:t xml:space="preserve"> in a vehicle</w:t>
      </w:r>
      <w:r w:rsidR="00473051">
        <w:rPr>
          <w:rFonts w:cstheme="minorHAnsi"/>
          <w:sz w:val="24"/>
          <w:szCs w:val="24"/>
        </w:rPr>
        <w:t>,</w:t>
      </w:r>
      <w:r>
        <w:rPr>
          <w:rFonts w:cstheme="minorHAnsi"/>
          <w:sz w:val="24"/>
          <w:szCs w:val="24"/>
        </w:rPr>
        <w:t xml:space="preserve"> </w:t>
      </w:r>
      <w:r w:rsidR="00E6170F">
        <w:rPr>
          <w:rFonts w:cstheme="minorHAnsi"/>
          <w:sz w:val="24"/>
          <w:szCs w:val="24"/>
        </w:rPr>
        <w:t xml:space="preserve">but </w:t>
      </w:r>
      <w:r>
        <w:rPr>
          <w:rFonts w:cstheme="minorHAnsi"/>
          <w:sz w:val="24"/>
          <w:szCs w:val="24"/>
        </w:rPr>
        <w:t>only if there is ample warning</w:t>
      </w:r>
      <w:r w:rsidR="00E6170F">
        <w:rPr>
          <w:rFonts w:cstheme="minorHAnsi"/>
          <w:sz w:val="24"/>
          <w:szCs w:val="24"/>
        </w:rPr>
        <w:t>;</w:t>
      </w:r>
      <w:r w:rsidR="00780586">
        <w:rPr>
          <w:rFonts w:cstheme="minorHAnsi"/>
          <w:sz w:val="24"/>
          <w:szCs w:val="24"/>
        </w:rPr>
        <w:t xml:space="preserve"> </w:t>
      </w:r>
      <w:r>
        <w:rPr>
          <w:rFonts w:cstheme="minorHAnsi"/>
          <w:sz w:val="24"/>
          <w:szCs w:val="24"/>
        </w:rPr>
        <w:t xml:space="preserve">otherwise </w:t>
      </w:r>
      <w:r w:rsidR="0098226C">
        <w:rPr>
          <w:rFonts w:cstheme="minorHAnsi"/>
          <w:sz w:val="24"/>
          <w:szCs w:val="24"/>
        </w:rPr>
        <w:t xml:space="preserve">to </w:t>
      </w:r>
      <w:r>
        <w:rPr>
          <w:rFonts w:cstheme="minorHAnsi"/>
          <w:sz w:val="24"/>
          <w:szCs w:val="24"/>
        </w:rPr>
        <w:t xml:space="preserve">shelter </w:t>
      </w:r>
      <w:r w:rsidR="006019F0">
        <w:rPr>
          <w:rFonts w:cstheme="minorHAnsi"/>
          <w:sz w:val="24"/>
          <w:szCs w:val="24"/>
        </w:rPr>
        <w:t xml:space="preserve">immediately </w:t>
      </w:r>
      <w:r>
        <w:rPr>
          <w:rFonts w:cstheme="minorHAnsi"/>
          <w:sz w:val="24"/>
          <w:szCs w:val="24"/>
        </w:rPr>
        <w:t>in a community tornado shelter</w:t>
      </w:r>
      <w:r w:rsidR="00C330A3">
        <w:rPr>
          <w:rFonts w:cstheme="minorHAnsi"/>
          <w:sz w:val="24"/>
          <w:szCs w:val="24"/>
        </w:rPr>
        <w:t xml:space="preserve"> or other solid</w:t>
      </w:r>
      <w:r w:rsidR="00DD1157">
        <w:rPr>
          <w:rFonts w:cstheme="minorHAnsi"/>
          <w:sz w:val="24"/>
          <w:szCs w:val="24"/>
        </w:rPr>
        <w:t>ly built</w:t>
      </w:r>
      <w:r w:rsidR="00C330A3">
        <w:rPr>
          <w:rFonts w:cstheme="minorHAnsi"/>
          <w:sz w:val="24"/>
          <w:szCs w:val="24"/>
        </w:rPr>
        <w:t xml:space="preserve"> public access structure;</w:t>
      </w:r>
      <w:r>
        <w:rPr>
          <w:rFonts w:cstheme="minorHAnsi"/>
          <w:sz w:val="24"/>
          <w:szCs w:val="24"/>
        </w:rPr>
        <w:t xml:space="preserve"> or in a </w:t>
      </w:r>
      <w:r w:rsidR="00C330A3">
        <w:rPr>
          <w:rFonts w:cstheme="minorHAnsi"/>
          <w:sz w:val="24"/>
          <w:szCs w:val="24"/>
        </w:rPr>
        <w:t xml:space="preserve">home </w:t>
      </w:r>
      <w:r w:rsidR="006D388D">
        <w:rPr>
          <w:rFonts w:cstheme="minorHAnsi"/>
          <w:sz w:val="24"/>
          <w:szCs w:val="24"/>
        </w:rPr>
        <w:t>cellar</w:t>
      </w:r>
      <w:r>
        <w:rPr>
          <w:rFonts w:cstheme="minorHAnsi"/>
          <w:sz w:val="24"/>
          <w:szCs w:val="24"/>
        </w:rPr>
        <w:t xml:space="preserve"> shelter or purpose-built ‘safe room’</w:t>
      </w:r>
      <w:r w:rsidR="0098226C">
        <w:rPr>
          <w:rFonts w:cstheme="minorHAnsi"/>
          <w:sz w:val="24"/>
          <w:szCs w:val="24"/>
        </w:rPr>
        <w:t>, or in an interior room</w:t>
      </w:r>
      <w:r>
        <w:rPr>
          <w:rFonts w:cstheme="minorHAnsi"/>
          <w:sz w:val="24"/>
          <w:szCs w:val="24"/>
        </w:rPr>
        <w:t xml:space="preserve"> in a permanent dwelling. </w:t>
      </w:r>
      <w:r w:rsidR="00473051">
        <w:rPr>
          <w:rFonts w:cstheme="minorHAnsi"/>
          <w:sz w:val="24"/>
          <w:szCs w:val="24"/>
        </w:rPr>
        <w:t>Following the disastrous 2011 tornado season</w:t>
      </w:r>
      <w:r w:rsidR="00B36BC6">
        <w:rPr>
          <w:rFonts w:cstheme="minorHAnsi"/>
          <w:sz w:val="24"/>
          <w:szCs w:val="24"/>
        </w:rPr>
        <w:t xml:space="preserve"> in the US</w:t>
      </w:r>
      <w:r w:rsidR="00473051">
        <w:rPr>
          <w:rFonts w:cstheme="minorHAnsi"/>
          <w:sz w:val="24"/>
          <w:szCs w:val="24"/>
        </w:rPr>
        <w:t>, Simmons and Sutter (2012, p. 959) noted that “Permanent homes offer adequate protection for weak and even strong (EF-2 or EF-3) tornadoes, provided residents receive a warning and take shelter in an interior closet or bathroom prior to impact…</w:t>
      </w:r>
      <w:r w:rsidR="0098226C">
        <w:rPr>
          <w:rFonts w:cstheme="minorHAnsi"/>
          <w:sz w:val="24"/>
          <w:szCs w:val="24"/>
        </w:rPr>
        <w:t xml:space="preserve">(however) </w:t>
      </w:r>
      <w:r w:rsidR="00473051">
        <w:rPr>
          <w:rFonts w:cstheme="minorHAnsi"/>
          <w:sz w:val="24"/>
          <w:szCs w:val="24"/>
        </w:rPr>
        <w:t>these rooms often fail to protect residents from a</w:t>
      </w:r>
      <w:r w:rsidR="00476B50">
        <w:rPr>
          <w:rFonts w:cstheme="minorHAnsi"/>
          <w:sz w:val="24"/>
          <w:szCs w:val="24"/>
        </w:rPr>
        <w:t>n</w:t>
      </w:r>
      <w:r w:rsidR="00473051">
        <w:rPr>
          <w:rFonts w:cstheme="minorHAnsi"/>
          <w:sz w:val="24"/>
          <w:szCs w:val="24"/>
        </w:rPr>
        <w:t xml:space="preserve"> EF-4 or EF-5 tornado”.</w:t>
      </w:r>
      <w:r w:rsidR="00B4782C">
        <w:rPr>
          <w:rFonts w:cstheme="minorHAnsi"/>
          <w:sz w:val="24"/>
          <w:szCs w:val="24"/>
        </w:rPr>
        <w:t xml:space="preserve"> </w:t>
      </w:r>
      <w:r w:rsidR="00D606BB">
        <w:rPr>
          <w:rFonts w:cstheme="minorHAnsi"/>
          <w:sz w:val="24"/>
          <w:szCs w:val="24"/>
        </w:rPr>
        <w:t>While</w:t>
      </w:r>
      <w:r w:rsidR="00F75ED3">
        <w:rPr>
          <w:rFonts w:cstheme="minorHAnsi"/>
          <w:sz w:val="24"/>
          <w:szCs w:val="24"/>
        </w:rPr>
        <w:t xml:space="preserve"> the wind speed and track of a tornado</w:t>
      </w:r>
      <w:r w:rsidR="00D606BB">
        <w:rPr>
          <w:rFonts w:cstheme="minorHAnsi"/>
          <w:sz w:val="24"/>
          <w:szCs w:val="24"/>
        </w:rPr>
        <w:t xml:space="preserve"> are the principal sources of danger</w:t>
      </w:r>
      <w:r w:rsidR="00F75ED3">
        <w:rPr>
          <w:rFonts w:cstheme="minorHAnsi"/>
          <w:sz w:val="24"/>
          <w:szCs w:val="24"/>
        </w:rPr>
        <w:t>, t</w:t>
      </w:r>
      <w:r w:rsidR="00931CF1">
        <w:rPr>
          <w:rFonts w:cstheme="minorHAnsi"/>
          <w:sz w:val="24"/>
          <w:szCs w:val="24"/>
        </w:rPr>
        <w:t>hree</w:t>
      </w:r>
      <w:r w:rsidR="00F75ED3">
        <w:rPr>
          <w:rFonts w:cstheme="minorHAnsi"/>
          <w:sz w:val="24"/>
          <w:szCs w:val="24"/>
        </w:rPr>
        <w:t xml:space="preserve"> </w:t>
      </w:r>
      <w:r w:rsidR="00E41205">
        <w:rPr>
          <w:rFonts w:cstheme="minorHAnsi"/>
          <w:sz w:val="24"/>
          <w:szCs w:val="24"/>
        </w:rPr>
        <w:t>other issues</w:t>
      </w:r>
      <w:r w:rsidR="00F75ED3">
        <w:rPr>
          <w:rFonts w:cstheme="minorHAnsi"/>
          <w:sz w:val="24"/>
          <w:szCs w:val="24"/>
        </w:rPr>
        <w:t xml:space="preserve"> are </w:t>
      </w:r>
      <w:r w:rsidR="000B2473">
        <w:rPr>
          <w:rFonts w:cstheme="minorHAnsi"/>
          <w:sz w:val="24"/>
          <w:szCs w:val="24"/>
        </w:rPr>
        <w:t>c</w:t>
      </w:r>
      <w:r w:rsidR="00CC1C91">
        <w:rPr>
          <w:rFonts w:cstheme="minorHAnsi"/>
          <w:sz w:val="24"/>
          <w:szCs w:val="24"/>
        </w:rPr>
        <w:t>entral</w:t>
      </w:r>
      <w:r w:rsidR="00961D07">
        <w:rPr>
          <w:rFonts w:cstheme="minorHAnsi"/>
          <w:sz w:val="24"/>
          <w:szCs w:val="24"/>
        </w:rPr>
        <w:t xml:space="preserve"> to </w:t>
      </w:r>
      <w:r w:rsidR="006D388D">
        <w:rPr>
          <w:rFonts w:cstheme="minorHAnsi"/>
          <w:sz w:val="24"/>
          <w:szCs w:val="24"/>
        </w:rPr>
        <w:t xml:space="preserve">residents’ </w:t>
      </w:r>
      <w:r w:rsidR="00961D07">
        <w:rPr>
          <w:rFonts w:cstheme="minorHAnsi"/>
          <w:sz w:val="24"/>
          <w:szCs w:val="24"/>
        </w:rPr>
        <w:t xml:space="preserve">evacuate versus shelter decisions: </w:t>
      </w:r>
      <w:r w:rsidR="002B6BC3">
        <w:rPr>
          <w:rFonts w:cstheme="minorHAnsi"/>
          <w:sz w:val="24"/>
          <w:szCs w:val="24"/>
        </w:rPr>
        <w:t xml:space="preserve">accuracy of </w:t>
      </w:r>
      <w:r w:rsidR="00D606BB">
        <w:rPr>
          <w:rFonts w:cstheme="minorHAnsi"/>
          <w:sz w:val="24"/>
          <w:szCs w:val="24"/>
        </w:rPr>
        <w:t>predictions</w:t>
      </w:r>
      <w:r w:rsidR="00931CF1">
        <w:rPr>
          <w:rFonts w:cstheme="minorHAnsi"/>
          <w:sz w:val="24"/>
          <w:szCs w:val="24"/>
        </w:rPr>
        <w:t xml:space="preserve">, </w:t>
      </w:r>
      <w:r w:rsidR="002B6BC3">
        <w:rPr>
          <w:rFonts w:cstheme="minorHAnsi"/>
          <w:sz w:val="24"/>
          <w:szCs w:val="24"/>
        </w:rPr>
        <w:t>lead time</w:t>
      </w:r>
      <w:r w:rsidR="00931CF1">
        <w:rPr>
          <w:rFonts w:cstheme="minorHAnsi"/>
          <w:sz w:val="24"/>
          <w:szCs w:val="24"/>
        </w:rPr>
        <w:t>s</w:t>
      </w:r>
      <w:r w:rsidR="002B6BC3">
        <w:rPr>
          <w:rFonts w:cstheme="minorHAnsi"/>
          <w:sz w:val="24"/>
          <w:szCs w:val="24"/>
        </w:rPr>
        <w:t xml:space="preserve"> of </w:t>
      </w:r>
      <w:r w:rsidR="00961D07">
        <w:rPr>
          <w:rFonts w:cstheme="minorHAnsi"/>
          <w:sz w:val="24"/>
          <w:szCs w:val="24"/>
        </w:rPr>
        <w:t xml:space="preserve">warnings, </w:t>
      </w:r>
      <w:r w:rsidR="002B6BC3">
        <w:rPr>
          <w:rFonts w:cstheme="minorHAnsi"/>
          <w:sz w:val="24"/>
          <w:szCs w:val="24"/>
        </w:rPr>
        <w:t xml:space="preserve">and </w:t>
      </w:r>
      <w:r w:rsidR="000B2473">
        <w:rPr>
          <w:rFonts w:cstheme="minorHAnsi"/>
          <w:sz w:val="24"/>
          <w:szCs w:val="24"/>
        </w:rPr>
        <w:t>shelter options</w:t>
      </w:r>
      <w:r w:rsidR="002B6BC3">
        <w:rPr>
          <w:rFonts w:cstheme="minorHAnsi"/>
          <w:sz w:val="24"/>
          <w:szCs w:val="24"/>
        </w:rPr>
        <w:t xml:space="preserve">. </w:t>
      </w:r>
      <w:r w:rsidR="002A5D92">
        <w:rPr>
          <w:rFonts w:cstheme="minorHAnsi"/>
          <w:sz w:val="24"/>
          <w:szCs w:val="24"/>
        </w:rPr>
        <w:t xml:space="preserve">Despite advances in predictive capability it remains </w:t>
      </w:r>
      <w:r w:rsidR="002B6BC3">
        <w:rPr>
          <w:rFonts w:cstheme="minorHAnsi"/>
          <w:sz w:val="24"/>
          <w:szCs w:val="24"/>
        </w:rPr>
        <w:t xml:space="preserve">well-nigh </w:t>
      </w:r>
      <w:r w:rsidR="002A5D92">
        <w:rPr>
          <w:rFonts w:cstheme="minorHAnsi"/>
          <w:sz w:val="24"/>
          <w:szCs w:val="24"/>
        </w:rPr>
        <w:t>impossible to predict precisely when and where a tornado will form and touch ground</w:t>
      </w:r>
      <w:r w:rsidR="00E41205">
        <w:rPr>
          <w:rFonts w:cstheme="minorHAnsi"/>
          <w:sz w:val="24"/>
          <w:szCs w:val="24"/>
        </w:rPr>
        <w:t>, Trainor et al. (2015) reported a 74 percent false alarm warning rate for all tornadoes in the US over a 5-year period</w:t>
      </w:r>
      <w:r w:rsidR="002A5D92">
        <w:rPr>
          <w:rFonts w:cstheme="minorHAnsi"/>
          <w:sz w:val="24"/>
          <w:szCs w:val="24"/>
        </w:rPr>
        <w:t xml:space="preserve">. Historically, homes in at-risk </w:t>
      </w:r>
      <w:r w:rsidR="008D2E76">
        <w:rPr>
          <w:rFonts w:cstheme="minorHAnsi"/>
          <w:sz w:val="24"/>
          <w:szCs w:val="24"/>
        </w:rPr>
        <w:t xml:space="preserve">US </w:t>
      </w:r>
      <w:r w:rsidR="002A5D92">
        <w:rPr>
          <w:rFonts w:cstheme="minorHAnsi"/>
          <w:sz w:val="24"/>
          <w:szCs w:val="24"/>
        </w:rPr>
        <w:t>communities were con</w:t>
      </w:r>
      <w:r w:rsidR="0043571A">
        <w:rPr>
          <w:rFonts w:cstheme="minorHAnsi"/>
          <w:sz w:val="24"/>
          <w:szCs w:val="24"/>
        </w:rPr>
        <w:t>s</w:t>
      </w:r>
      <w:r w:rsidR="002A5D92">
        <w:rPr>
          <w:rFonts w:cstheme="minorHAnsi"/>
          <w:sz w:val="24"/>
          <w:szCs w:val="24"/>
        </w:rPr>
        <w:t>tructed</w:t>
      </w:r>
      <w:r w:rsidR="0043571A">
        <w:rPr>
          <w:rFonts w:cstheme="minorHAnsi"/>
          <w:sz w:val="24"/>
          <w:szCs w:val="24"/>
        </w:rPr>
        <w:t xml:space="preserve"> with cellar storm shelters. However, new homes are often constructed without these to save costs. In their place some </w:t>
      </w:r>
      <w:r w:rsidR="003903EA">
        <w:rPr>
          <w:rFonts w:cstheme="minorHAnsi"/>
          <w:sz w:val="24"/>
          <w:szCs w:val="24"/>
        </w:rPr>
        <w:t xml:space="preserve">homes </w:t>
      </w:r>
      <w:r w:rsidR="0043571A">
        <w:rPr>
          <w:rFonts w:cstheme="minorHAnsi"/>
          <w:sz w:val="24"/>
          <w:szCs w:val="24"/>
        </w:rPr>
        <w:t xml:space="preserve">are now built with tornado-resistant </w:t>
      </w:r>
      <w:r w:rsidR="003903EA">
        <w:rPr>
          <w:rFonts w:cstheme="minorHAnsi"/>
          <w:sz w:val="24"/>
          <w:szCs w:val="24"/>
        </w:rPr>
        <w:t>‘</w:t>
      </w:r>
      <w:r w:rsidR="0043571A">
        <w:rPr>
          <w:rFonts w:cstheme="minorHAnsi"/>
          <w:sz w:val="24"/>
          <w:szCs w:val="24"/>
        </w:rPr>
        <w:t>safe rooms</w:t>
      </w:r>
      <w:r w:rsidR="003903EA">
        <w:rPr>
          <w:rFonts w:cstheme="minorHAnsi"/>
          <w:sz w:val="24"/>
          <w:szCs w:val="24"/>
        </w:rPr>
        <w:t xml:space="preserve">’, but these add to cost (Simmonds </w:t>
      </w:r>
      <w:r w:rsidR="00931CF1">
        <w:rPr>
          <w:rFonts w:cstheme="minorHAnsi"/>
          <w:sz w:val="24"/>
          <w:szCs w:val="24"/>
        </w:rPr>
        <w:t>&amp;</w:t>
      </w:r>
      <w:r w:rsidR="003903EA">
        <w:rPr>
          <w:rFonts w:cstheme="minorHAnsi"/>
          <w:sz w:val="24"/>
          <w:szCs w:val="24"/>
        </w:rPr>
        <w:t xml:space="preserve"> Shutter, 2012) and </w:t>
      </w:r>
      <w:r w:rsidR="002B6BC3">
        <w:rPr>
          <w:rFonts w:cstheme="minorHAnsi"/>
          <w:sz w:val="24"/>
          <w:szCs w:val="24"/>
        </w:rPr>
        <w:t>since the 2011 tornado season (</w:t>
      </w:r>
      <w:r w:rsidR="00931CF1">
        <w:rPr>
          <w:rFonts w:cstheme="minorHAnsi"/>
          <w:sz w:val="24"/>
          <w:szCs w:val="24"/>
        </w:rPr>
        <w:t xml:space="preserve">with </w:t>
      </w:r>
      <w:r w:rsidR="002B6BC3">
        <w:rPr>
          <w:rFonts w:cstheme="minorHAnsi"/>
          <w:sz w:val="24"/>
          <w:szCs w:val="24"/>
        </w:rPr>
        <w:t xml:space="preserve">553 fatalities) </w:t>
      </w:r>
      <w:r w:rsidR="001642DC">
        <w:rPr>
          <w:rFonts w:cstheme="minorHAnsi"/>
          <w:sz w:val="24"/>
          <w:szCs w:val="24"/>
        </w:rPr>
        <w:t>community</w:t>
      </w:r>
      <w:r w:rsidR="003903EA">
        <w:rPr>
          <w:rFonts w:cstheme="minorHAnsi"/>
          <w:sz w:val="24"/>
          <w:szCs w:val="24"/>
        </w:rPr>
        <w:t xml:space="preserve"> shelters </w:t>
      </w:r>
      <w:r w:rsidR="002B6BC3">
        <w:rPr>
          <w:rFonts w:cstheme="minorHAnsi"/>
          <w:sz w:val="24"/>
          <w:szCs w:val="24"/>
        </w:rPr>
        <w:t xml:space="preserve">have been </w:t>
      </w:r>
      <w:r w:rsidR="003903EA">
        <w:rPr>
          <w:rFonts w:cstheme="minorHAnsi"/>
          <w:sz w:val="24"/>
          <w:szCs w:val="24"/>
        </w:rPr>
        <w:t xml:space="preserve">increasingly provided by local authorities. </w:t>
      </w:r>
    </w:p>
    <w:p w14:paraId="49E9C27B" w14:textId="77777777" w:rsidR="00613A89" w:rsidRDefault="00613A89" w:rsidP="00A7451E">
      <w:pPr>
        <w:spacing w:line="480" w:lineRule="auto"/>
        <w:rPr>
          <w:rFonts w:cstheme="minorHAnsi"/>
          <w:sz w:val="24"/>
          <w:szCs w:val="24"/>
        </w:rPr>
      </w:pPr>
    </w:p>
    <w:p w14:paraId="27D6B7E2" w14:textId="77777777" w:rsidR="0043571A" w:rsidRDefault="002B6BC3" w:rsidP="00A7451E">
      <w:pPr>
        <w:spacing w:line="480" w:lineRule="auto"/>
        <w:rPr>
          <w:rFonts w:cstheme="minorHAnsi"/>
          <w:sz w:val="24"/>
          <w:szCs w:val="24"/>
        </w:rPr>
      </w:pPr>
      <w:r>
        <w:rPr>
          <w:rFonts w:cstheme="minorHAnsi"/>
          <w:sz w:val="24"/>
          <w:szCs w:val="24"/>
        </w:rPr>
        <w:t xml:space="preserve">In summary, the dangers of being outside or in a vehicle or in a flimsy structure when a tornado </w:t>
      </w:r>
      <w:r w:rsidR="00770317">
        <w:rPr>
          <w:rFonts w:cstheme="minorHAnsi"/>
          <w:sz w:val="24"/>
          <w:szCs w:val="24"/>
        </w:rPr>
        <w:t xml:space="preserve">strikes </w:t>
      </w:r>
      <w:r>
        <w:rPr>
          <w:rFonts w:cstheme="minorHAnsi"/>
          <w:sz w:val="24"/>
          <w:szCs w:val="24"/>
        </w:rPr>
        <w:t xml:space="preserve">are so great, and the impact </w:t>
      </w:r>
      <w:r w:rsidR="00770317">
        <w:rPr>
          <w:rFonts w:cstheme="minorHAnsi"/>
          <w:sz w:val="24"/>
          <w:szCs w:val="24"/>
        </w:rPr>
        <w:t>site and track so unpredictable</w:t>
      </w:r>
      <w:r w:rsidR="006D388D">
        <w:rPr>
          <w:rFonts w:cstheme="minorHAnsi"/>
          <w:sz w:val="24"/>
          <w:szCs w:val="24"/>
        </w:rPr>
        <w:t>,</w:t>
      </w:r>
      <w:r w:rsidR="00770317">
        <w:rPr>
          <w:rFonts w:cstheme="minorHAnsi"/>
          <w:sz w:val="24"/>
          <w:szCs w:val="24"/>
        </w:rPr>
        <w:t xml:space="preserve"> that sheltering is most likely to be the </w:t>
      </w:r>
      <w:r w:rsidR="008D2E76">
        <w:rPr>
          <w:rFonts w:cstheme="minorHAnsi"/>
          <w:sz w:val="24"/>
          <w:szCs w:val="24"/>
        </w:rPr>
        <w:t>saf</w:t>
      </w:r>
      <w:r w:rsidR="00770317">
        <w:rPr>
          <w:rFonts w:cstheme="minorHAnsi"/>
          <w:sz w:val="24"/>
          <w:szCs w:val="24"/>
        </w:rPr>
        <w:t xml:space="preserve">er </w:t>
      </w:r>
      <w:r w:rsidR="008D2E76">
        <w:rPr>
          <w:rFonts w:cstheme="minorHAnsi"/>
          <w:sz w:val="24"/>
          <w:szCs w:val="24"/>
        </w:rPr>
        <w:t>choice</w:t>
      </w:r>
      <w:r w:rsidR="00770317">
        <w:rPr>
          <w:rFonts w:cstheme="minorHAnsi"/>
          <w:sz w:val="24"/>
          <w:szCs w:val="24"/>
        </w:rPr>
        <w:t xml:space="preserve">—provided that the available shelter facility is adequate </w:t>
      </w:r>
      <w:r w:rsidR="00613A89">
        <w:rPr>
          <w:rFonts w:cstheme="minorHAnsi"/>
          <w:sz w:val="24"/>
          <w:szCs w:val="24"/>
        </w:rPr>
        <w:t xml:space="preserve">to withstand </w:t>
      </w:r>
      <w:r w:rsidR="00770317">
        <w:rPr>
          <w:rFonts w:cstheme="minorHAnsi"/>
          <w:sz w:val="24"/>
          <w:szCs w:val="24"/>
        </w:rPr>
        <w:t>the predicted intensity of the tornado.</w:t>
      </w:r>
    </w:p>
    <w:p w14:paraId="735932B7" w14:textId="77777777" w:rsidR="00DD1157" w:rsidRDefault="00DD1157" w:rsidP="00A7451E">
      <w:pPr>
        <w:spacing w:line="480" w:lineRule="auto"/>
        <w:rPr>
          <w:rFonts w:cstheme="minorHAnsi"/>
          <w:sz w:val="24"/>
          <w:szCs w:val="24"/>
        </w:rPr>
      </w:pPr>
    </w:p>
    <w:p w14:paraId="3FFB799C" w14:textId="77777777" w:rsidR="00A537B7" w:rsidRPr="00CF540C" w:rsidRDefault="00A537B7" w:rsidP="00A537B7">
      <w:pPr>
        <w:spacing w:line="480" w:lineRule="auto"/>
        <w:rPr>
          <w:rFonts w:cstheme="minorHAnsi"/>
          <w:sz w:val="24"/>
          <w:szCs w:val="24"/>
        </w:rPr>
      </w:pPr>
      <w:r w:rsidRPr="00CF540C">
        <w:rPr>
          <w:rFonts w:cstheme="minorHAnsi"/>
          <w:sz w:val="24"/>
          <w:szCs w:val="24"/>
        </w:rPr>
        <w:t>2.</w:t>
      </w:r>
      <w:r>
        <w:rPr>
          <w:rFonts w:cstheme="minorHAnsi"/>
          <w:sz w:val="24"/>
          <w:szCs w:val="24"/>
        </w:rPr>
        <w:t>3</w:t>
      </w:r>
      <w:r w:rsidRPr="00CF540C">
        <w:rPr>
          <w:rFonts w:cstheme="minorHAnsi"/>
          <w:sz w:val="24"/>
          <w:szCs w:val="24"/>
        </w:rPr>
        <w:t xml:space="preserve"> </w:t>
      </w:r>
      <w:r>
        <w:rPr>
          <w:rFonts w:cstheme="minorHAnsi"/>
          <w:sz w:val="24"/>
          <w:szCs w:val="24"/>
        </w:rPr>
        <w:t>Tropical cyclones</w:t>
      </w:r>
      <w:r w:rsidR="00B04A3E">
        <w:rPr>
          <w:rFonts w:cstheme="minorHAnsi"/>
          <w:sz w:val="24"/>
          <w:szCs w:val="24"/>
        </w:rPr>
        <w:t xml:space="preserve"> (</w:t>
      </w:r>
      <w:r w:rsidR="004D70C1">
        <w:rPr>
          <w:rFonts w:cstheme="minorHAnsi"/>
          <w:sz w:val="24"/>
          <w:szCs w:val="24"/>
        </w:rPr>
        <w:t>h</w:t>
      </w:r>
      <w:r w:rsidR="00B04A3E">
        <w:rPr>
          <w:rFonts w:cstheme="minorHAnsi"/>
          <w:sz w:val="24"/>
          <w:szCs w:val="24"/>
        </w:rPr>
        <w:t xml:space="preserve">urricanes, </w:t>
      </w:r>
      <w:r w:rsidR="004D70C1">
        <w:rPr>
          <w:rFonts w:cstheme="minorHAnsi"/>
          <w:sz w:val="24"/>
          <w:szCs w:val="24"/>
        </w:rPr>
        <w:t>t</w:t>
      </w:r>
      <w:r w:rsidR="00B04A3E">
        <w:rPr>
          <w:rFonts w:cstheme="minorHAnsi"/>
          <w:sz w:val="24"/>
          <w:szCs w:val="24"/>
        </w:rPr>
        <w:t>yphoons)</w:t>
      </w:r>
    </w:p>
    <w:p w14:paraId="2D753B80" w14:textId="77777777" w:rsidR="00A749D3" w:rsidRDefault="00A537B7" w:rsidP="00A537B7">
      <w:pPr>
        <w:spacing w:line="480" w:lineRule="auto"/>
        <w:rPr>
          <w:rFonts w:cstheme="minorHAnsi"/>
          <w:sz w:val="24"/>
          <w:szCs w:val="24"/>
          <w:shd w:val="clear" w:color="auto" w:fill="FFFFFF"/>
        </w:rPr>
      </w:pPr>
      <w:r w:rsidRPr="00A537B7">
        <w:rPr>
          <w:rFonts w:cstheme="minorHAnsi"/>
          <w:sz w:val="24"/>
          <w:szCs w:val="24"/>
          <w:shd w:val="clear" w:color="auto" w:fill="FFFFFF"/>
        </w:rPr>
        <w:t xml:space="preserve">A tropical cyclone is a </w:t>
      </w:r>
      <w:r w:rsidR="00E6170F">
        <w:rPr>
          <w:rFonts w:cstheme="minorHAnsi"/>
          <w:sz w:val="24"/>
          <w:szCs w:val="24"/>
          <w:shd w:val="clear" w:color="auto" w:fill="FFFFFF"/>
        </w:rPr>
        <w:t>large-area</w:t>
      </w:r>
      <w:r w:rsidR="00613A89">
        <w:rPr>
          <w:rFonts w:cstheme="minorHAnsi"/>
          <w:sz w:val="24"/>
          <w:szCs w:val="24"/>
          <w:shd w:val="clear" w:color="auto" w:fill="FFFFFF"/>
        </w:rPr>
        <w:t>,</w:t>
      </w:r>
      <w:r w:rsidR="00E6170F">
        <w:rPr>
          <w:rFonts w:cstheme="minorHAnsi"/>
          <w:sz w:val="24"/>
          <w:szCs w:val="24"/>
          <w:shd w:val="clear" w:color="auto" w:fill="FFFFFF"/>
        </w:rPr>
        <w:t xml:space="preserve"> </w:t>
      </w:r>
      <w:r w:rsidRPr="00A537B7">
        <w:rPr>
          <w:rFonts w:cstheme="minorHAnsi"/>
          <w:sz w:val="24"/>
          <w:szCs w:val="24"/>
          <w:shd w:val="clear" w:color="auto" w:fill="FFFFFF"/>
        </w:rPr>
        <w:t>rapidly rotating</w:t>
      </w:r>
      <w:r w:rsidR="00613A89">
        <w:rPr>
          <w:rFonts w:cstheme="minorHAnsi"/>
          <w:sz w:val="24"/>
          <w:szCs w:val="24"/>
          <w:shd w:val="clear" w:color="auto" w:fill="FFFFFF"/>
        </w:rPr>
        <w:t>,</w:t>
      </w:r>
      <w:r w:rsidRPr="00A537B7">
        <w:rPr>
          <w:rFonts w:cstheme="minorHAnsi"/>
          <w:sz w:val="24"/>
          <w:szCs w:val="24"/>
          <w:shd w:val="clear" w:color="auto" w:fill="FFFFFF"/>
        </w:rPr>
        <w:t xml:space="preserve"> severe thunderstorm system characterized by a </w:t>
      </w:r>
      <w:hyperlink r:id="rId21" w:tooltip="Low-pressure area" w:history="1">
        <w:r w:rsidRPr="00A537B7">
          <w:rPr>
            <w:rStyle w:val="Hyperlink"/>
            <w:rFonts w:cstheme="minorHAnsi"/>
            <w:color w:val="auto"/>
            <w:sz w:val="24"/>
            <w:szCs w:val="24"/>
            <w:u w:val="none"/>
            <w:shd w:val="clear" w:color="auto" w:fill="FFFFFF"/>
          </w:rPr>
          <w:t>low-pressure</w:t>
        </w:r>
      </w:hyperlink>
      <w:r w:rsidRPr="00A537B7">
        <w:rPr>
          <w:rFonts w:cstheme="minorHAnsi"/>
          <w:sz w:val="24"/>
          <w:szCs w:val="24"/>
        </w:rPr>
        <w:t xml:space="preserve"> </w:t>
      </w:r>
      <w:r w:rsidRPr="00A537B7">
        <w:rPr>
          <w:rFonts w:cstheme="minorHAnsi"/>
          <w:sz w:val="24"/>
          <w:szCs w:val="24"/>
          <w:shd w:val="clear" w:color="auto" w:fill="FFFFFF"/>
        </w:rPr>
        <w:t xml:space="preserve">centre (or ‘eye’), very </w:t>
      </w:r>
      <w:hyperlink r:id="rId22" w:tooltip="Beaufort scale" w:history="1">
        <w:r w:rsidRPr="00A537B7">
          <w:rPr>
            <w:rStyle w:val="Hyperlink"/>
            <w:rFonts w:cstheme="minorHAnsi"/>
            <w:color w:val="auto"/>
            <w:sz w:val="24"/>
            <w:szCs w:val="24"/>
            <w:u w:val="none"/>
            <w:shd w:val="clear" w:color="auto" w:fill="FFFFFF"/>
          </w:rPr>
          <w:t>strong winds</w:t>
        </w:r>
      </w:hyperlink>
      <w:r w:rsidRPr="00A537B7">
        <w:rPr>
          <w:rFonts w:cstheme="minorHAnsi"/>
          <w:sz w:val="24"/>
          <w:szCs w:val="24"/>
        </w:rPr>
        <w:t xml:space="preserve"> </w:t>
      </w:r>
      <w:r>
        <w:rPr>
          <w:rFonts w:cstheme="minorHAnsi"/>
          <w:sz w:val="24"/>
          <w:szCs w:val="24"/>
        </w:rPr>
        <w:t xml:space="preserve">(&gt; 118kph) </w:t>
      </w:r>
      <w:r w:rsidRPr="00A537B7">
        <w:rPr>
          <w:rFonts w:cstheme="minorHAnsi"/>
          <w:sz w:val="24"/>
          <w:szCs w:val="24"/>
        </w:rPr>
        <w:t xml:space="preserve">and </w:t>
      </w:r>
      <w:r w:rsidRPr="00A537B7">
        <w:rPr>
          <w:rFonts w:cstheme="minorHAnsi"/>
          <w:sz w:val="24"/>
          <w:szCs w:val="24"/>
          <w:shd w:val="clear" w:color="auto" w:fill="FFFFFF"/>
        </w:rPr>
        <w:t xml:space="preserve">heavy rainfall. A tropical cyclone that </w:t>
      </w:r>
      <w:r w:rsidR="006D388D">
        <w:rPr>
          <w:rFonts w:cstheme="minorHAnsi"/>
          <w:sz w:val="24"/>
          <w:szCs w:val="24"/>
          <w:shd w:val="clear" w:color="auto" w:fill="FFFFFF"/>
        </w:rPr>
        <w:t>develops</w:t>
      </w:r>
      <w:r w:rsidRPr="00A537B7">
        <w:rPr>
          <w:rFonts w:cstheme="minorHAnsi"/>
          <w:sz w:val="24"/>
          <w:szCs w:val="24"/>
          <w:shd w:val="clear" w:color="auto" w:fill="FFFFFF"/>
        </w:rPr>
        <w:t xml:space="preserve"> </w:t>
      </w:r>
      <w:r w:rsidR="006D388D">
        <w:rPr>
          <w:rFonts w:cstheme="minorHAnsi"/>
          <w:sz w:val="24"/>
          <w:szCs w:val="24"/>
          <w:shd w:val="clear" w:color="auto" w:fill="FFFFFF"/>
        </w:rPr>
        <w:t>over</w:t>
      </w:r>
      <w:r w:rsidRPr="00A537B7">
        <w:rPr>
          <w:rFonts w:cstheme="minorHAnsi"/>
          <w:sz w:val="24"/>
          <w:szCs w:val="24"/>
          <w:shd w:val="clear" w:color="auto" w:fill="FFFFFF"/>
        </w:rPr>
        <w:t xml:space="preserve"> the</w:t>
      </w:r>
      <w:r>
        <w:rPr>
          <w:rFonts w:cstheme="minorHAnsi"/>
          <w:sz w:val="24"/>
          <w:szCs w:val="24"/>
          <w:shd w:val="clear" w:color="auto" w:fill="FFFFFF"/>
        </w:rPr>
        <w:t xml:space="preserve"> </w:t>
      </w:r>
      <w:hyperlink r:id="rId23" w:tooltip="Atlantic Ocean" w:history="1">
        <w:r w:rsidRPr="00A537B7">
          <w:rPr>
            <w:rStyle w:val="Hyperlink"/>
            <w:rFonts w:cstheme="minorHAnsi"/>
            <w:color w:val="auto"/>
            <w:sz w:val="24"/>
            <w:szCs w:val="24"/>
            <w:u w:val="none"/>
            <w:shd w:val="clear" w:color="auto" w:fill="FFFFFF"/>
          </w:rPr>
          <w:t>Atlantic Ocean</w:t>
        </w:r>
      </w:hyperlink>
      <w:r>
        <w:rPr>
          <w:rFonts w:cstheme="minorHAnsi"/>
          <w:sz w:val="24"/>
          <w:szCs w:val="24"/>
          <w:shd w:val="clear" w:color="auto" w:fill="FFFFFF"/>
        </w:rPr>
        <w:t xml:space="preserve"> </w:t>
      </w:r>
      <w:r w:rsidR="00B04A3E">
        <w:rPr>
          <w:rFonts w:cstheme="minorHAnsi"/>
          <w:sz w:val="24"/>
          <w:szCs w:val="24"/>
          <w:shd w:val="clear" w:color="auto" w:fill="FFFFFF"/>
        </w:rPr>
        <w:t xml:space="preserve">or </w:t>
      </w:r>
      <w:r w:rsidRPr="00A537B7">
        <w:rPr>
          <w:rFonts w:cstheme="minorHAnsi"/>
          <w:sz w:val="24"/>
          <w:szCs w:val="24"/>
          <w:shd w:val="clear" w:color="auto" w:fill="FFFFFF"/>
        </w:rPr>
        <w:t>north</w:t>
      </w:r>
      <w:r>
        <w:rPr>
          <w:rFonts w:cstheme="minorHAnsi"/>
          <w:sz w:val="24"/>
          <w:szCs w:val="24"/>
          <w:shd w:val="clear" w:color="auto" w:fill="FFFFFF"/>
        </w:rPr>
        <w:t>-</w:t>
      </w:r>
      <w:r w:rsidRPr="00A537B7">
        <w:rPr>
          <w:rFonts w:cstheme="minorHAnsi"/>
          <w:sz w:val="24"/>
          <w:szCs w:val="24"/>
          <w:shd w:val="clear" w:color="auto" w:fill="FFFFFF"/>
        </w:rPr>
        <w:t>eastern</w:t>
      </w:r>
      <w:r>
        <w:rPr>
          <w:rFonts w:cstheme="minorHAnsi"/>
          <w:sz w:val="24"/>
          <w:szCs w:val="24"/>
          <w:shd w:val="clear" w:color="auto" w:fill="FFFFFF"/>
        </w:rPr>
        <w:t xml:space="preserve"> </w:t>
      </w:r>
      <w:hyperlink r:id="rId24" w:tooltip="Pacific Ocean" w:history="1">
        <w:r w:rsidRPr="00A537B7">
          <w:rPr>
            <w:rStyle w:val="Hyperlink"/>
            <w:rFonts w:cstheme="minorHAnsi"/>
            <w:color w:val="auto"/>
            <w:sz w:val="24"/>
            <w:szCs w:val="24"/>
            <w:u w:val="none"/>
            <w:shd w:val="clear" w:color="auto" w:fill="FFFFFF"/>
          </w:rPr>
          <w:t>Pacific Ocean</w:t>
        </w:r>
      </w:hyperlink>
      <w:r w:rsidRPr="00A537B7">
        <w:rPr>
          <w:rFonts w:cstheme="minorHAnsi"/>
          <w:sz w:val="24"/>
          <w:szCs w:val="24"/>
        </w:rPr>
        <w:t xml:space="preserve"> is called a hurricane</w:t>
      </w:r>
      <w:r w:rsidRPr="00A537B7">
        <w:rPr>
          <w:rFonts w:cstheme="minorHAnsi"/>
          <w:sz w:val="24"/>
          <w:szCs w:val="24"/>
          <w:shd w:val="clear" w:color="auto" w:fill="FFFFFF"/>
        </w:rPr>
        <w:t>, and is called a</w:t>
      </w:r>
      <w:r>
        <w:rPr>
          <w:rFonts w:cstheme="minorHAnsi"/>
          <w:sz w:val="24"/>
          <w:szCs w:val="24"/>
          <w:shd w:val="clear" w:color="auto" w:fill="FFFFFF"/>
        </w:rPr>
        <w:t xml:space="preserve"> </w:t>
      </w:r>
      <w:hyperlink r:id="rId25" w:tooltip="Typhoon" w:history="1">
        <w:r w:rsidRPr="00A537B7">
          <w:rPr>
            <w:rStyle w:val="Hyperlink"/>
            <w:rFonts w:cstheme="minorHAnsi"/>
            <w:color w:val="auto"/>
            <w:sz w:val="24"/>
            <w:szCs w:val="24"/>
            <w:u w:val="none"/>
            <w:shd w:val="clear" w:color="auto" w:fill="FFFFFF"/>
          </w:rPr>
          <w:t>typhoon</w:t>
        </w:r>
      </w:hyperlink>
      <w:r>
        <w:rPr>
          <w:rFonts w:cstheme="minorHAnsi"/>
          <w:sz w:val="24"/>
          <w:szCs w:val="24"/>
          <w:shd w:val="clear" w:color="auto" w:fill="FFFFFF"/>
        </w:rPr>
        <w:t xml:space="preserve"> </w:t>
      </w:r>
      <w:r w:rsidRPr="00A537B7">
        <w:rPr>
          <w:rFonts w:cstheme="minorHAnsi"/>
          <w:sz w:val="24"/>
          <w:szCs w:val="24"/>
          <w:shd w:val="clear" w:color="auto" w:fill="FFFFFF"/>
        </w:rPr>
        <w:t xml:space="preserve">if it </w:t>
      </w:r>
      <w:r w:rsidR="006D388D">
        <w:rPr>
          <w:rFonts w:cstheme="minorHAnsi"/>
          <w:sz w:val="24"/>
          <w:szCs w:val="24"/>
          <w:shd w:val="clear" w:color="auto" w:fill="FFFFFF"/>
        </w:rPr>
        <w:t>develops</w:t>
      </w:r>
      <w:r w:rsidRPr="00A537B7">
        <w:rPr>
          <w:rFonts w:cstheme="minorHAnsi"/>
          <w:sz w:val="24"/>
          <w:szCs w:val="24"/>
          <w:shd w:val="clear" w:color="auto" w:fill="FFFFFF"/>
        </w:rPr>
        <w:t xml:space="preserve"> </w:t>
      </w:r>
      <w:r w:rsidR="006D388D">
        <w:rPr>
          <w:rFonts w:cstheme="minorHAnsi"/>
          <w:sz w:val="24"/>
          <w:szCs w:val="24"/>
          <w:shd w:val="clear" w:color="auto" w:fill="FFFFFF"/>
        </w:rPr>
        <w:t>over</w:t>
      </w:r>
      <w:r w:rsidRPr="00A537B7">
        <w:rPr>
          <w:rFonts w:cstheme="minorHAnsi"/>
          <w:sz w:val="24"/>
          <w:szCs w:val="24"/>
          <w:shd w:val="clear" w:color="auto" w:fill="FFFFFF"/>
        </w:rPr>
        <w:t xml:space="preserve"> the north</w:t>
      </w:r>
      <w:r>
        <w:rPr>
          <w:rFonts w:cstheme="minorHAnsi"/>
          <w:sz w:val="24"/>
          <w:szCs w:val="24"/>
          <w:shd w:val="clear" w:color="auto" w:fill="FFFFFF"/>
        </w:rPr>
        <w:t>-</w:t>
      </w:r>
      <w:r w:rsidRPr="00A537B7">
        <w:rPr>
          <w:rFonts w:cstheme="minorHAnsi"/>
          <w:sz w:val="24"/>
          <w:szCs w:val="24"/>
          <w:shd w:val="clear" w:color="auto" w:fill="FFFFFF"/>
        </w:rPr>
        <w:t>western Pacific Ocean. They are referred to as cyclones in the south Pacific or</w:t>
      </w:r>
      <w:r>
        <w:rPr>
          <w:rFonts w:cstheme="minorHAnsi"/>
          <w:sz w:val="24"/>
          <w:szCs w:val="24"/>
          <w:shd w:val="clear" w:color="auto" w:fill="FFFFFF"/>
        </w:rPr>
        <w:t xml:space="preserve"> </w:t>
      </w:r>
      <w:hyperlink r:id="rId26" w:tooltip="Indian Ocean" w:history="1">
        <w:r w:rsidRPr="00A537B7">
          <w:rPr>
            <w:rStyle w:val="Hyperlink"/>
            <w:rFonts w:cstheme="minorHAnsi"/>
            <w:color w:val="auto"/>
            <w:sz w:val="24"/>
            <w:szCs w:val="24"/>
            <w:u w:val="none"/>
            <w:shd w:val="clear" w:color="auto" w:fill="FFFFFF"/>
          </w:rPr>
          <w:t>Indian Ocean</w:t>
        </w:r>
      </w:hyperlink>
      <w:r>
        <w:rPr>
          <w:rFonts w:cstheme="minorHAnsi"/>
          <w:sz w:val="24"/>
          <w:szCs w:val="24"/>
        </w:rPr>
        <w:t>s</w:t>
      </w:r>
      <w:r w:rsidRPr="00A537B7">
        <w:rPr>
          <w:rFonts w:cstheme="minorHAnsi"/>
          <w:sz w:val="24"/>
          <w:szCs w:val="24"/>
        </w:rPr>
        <w:t xml:space="preserve">. </w:t>
      </w:r>
      <w:r w:rsidR="00FE640E">
        <w:rPr>
          <w:rFonts w:ascii="Arial" w:hAnsi="Arial" w:cs="Arial"/>
          <w:color w:val="222222"/>
          <w:sz w:val="21"/>
          <w:szCs w:val="21"/>
          <w:shd w:val="clear" w:color="auto" w:fill="FFFFFF"/>
        </w:rPr>
        <w:t xml:space="preserve"> </w:t>
      </w:r>
      <w:r w:rsidR="00FE640E" w:rsidRPr="00FE640E">
        <w:rPr>
          <w:rFonts w:cstheme="minorHAnsi"/>
          <w:sz w:val="24"/>
          <w:szCs w:val="24"/>
          <w:shd w:val="clear" w:color="auto" w:fill="FFFFFF"/>
        </w:rPr>
        <w:t xml:space="preserve">Tropical cyclones form over large bodies of relatively warm </w:t>
      </w:r>
      <w:r w:rsidR="00B04A3E">
        <w:rPr>
          <w:rFonts w:cstheme="minorHAnsi"/>
          <w:sz w:val="24"/>
          <w:szCs w:val="24"/>
          <w:shd w:val="clear" w:color="auto" w:fill="FFFFFF"/>
        </w:rPr>
        <w:t xml:space="preserve">(tropical) </w:t>
      </w:r>
      <w:r w:rsidR="00FE640E" w:rsidRPr="00FE640E">
        <w:rPr>
          <w:rFonts w:cstheme="minorHAnsi"/>
          <w:sz w:val="24"/>
          <w:szCs w:val="24"/>
          <w:shd w:val="clear" w:color="auto" w:fill="FFFFFF"/>
        </w:rPr>
        <w:t xml:space="preserve">water. They derive their energy </w:t>
      </w:r>
      <w:r w:rsidR="00B04A3E">
        <w:rPr>
          <w:rFonts w:cstheme="minorHAnsi"/>
          <w:sz w:val="24"/>
          <w:szCs w:val="24"/>
          <w:shd w:val="clear" w:color="auto" w:fill="FFFFFF"/>
        </w:rPr>
        <w:t xml:space="preserve">from </w:t>
      </w:r>
      <w:r w:rsidR="00FE640E" w:rsidRPr="00FE640E">
        <w:rPr>
          <w:rFonts w:cstheme="minorHAnsi"/>
          <w:sz w:val="24"/>
          <w:szCs w:val="24"/>
          <w:shd w:val="clear" w:color="auto" w:fill="FFFFFF"/>
        </w:rPr>
        <w:t xml:space="preserve">the evaporation of warm </w:t>
      </w:r>
      <w:hyperlink r:id="rId27" w:tooltip="Water" w:history="1">
        <w:r w:rsidR="00FE640E" w:rsidRPr="00FE640E">
          <w:rPr>
            <w:rStyle w:val="Hyperlink"/>
            <w:rFonts w:cstheme="minorHAnsi"/>
            <w:color w:val="auto"/>
            <w:sz w:val="24"/>
            <w:szCs w:val="24"/>
            <w:u w:val="none"/>
            <w:shd w:val="clear" w:color="auto" w:fill="FFFFFF"/>
          </w:rPr>
          <w:t>water</w:t>
        </w:r>
      </w:hyperlink>
      <w:r w:rsidR="00FE640E" w:rsidRPr="00FE640E">
        <w:rPr>
          <w:rFonts w:cstheme="minorHAnsi"/>
          <w:sz w:val="24"/>
          <w:szCs w:val="24"/>
          <w:shd w:val="clear" w:color="auto" w:fill="FFFFFF"/>
        </w:rPr>
        <w:t xml:space="preserve"> from the surface of an ocean, which ultimately </w:t>
      </w:r>
      <w:hyperlink r:id="rId28" w:tooltip="Condensation" w:history="1">
        <w:r w:rsidR="00FE640E" w:rsidRPr="00FE640E">
          <w:rPr>
            <w:rStyle w:val="Hyperlink"/>
            <w:rFonts w:cstheme="minorHAnsi"/>
            <w:color w:val="auto"/>
            <w:sz w:val="24"/>
            <w:szCs w:val="24"/>
            <w:u w:val="none"/>
            <w:shd w:val="clear" w:color="auto" w:fill="FFFFFF"/>
          </w:rPr>
          <w:t>condenses</w:t>
        </w:r>
      </w:hyperlink>
      <w:r w:rsidR="00FE640E" w:rsidRPr="00FE640E">
        <w:rPr>
          <w:rFonts w:cstheme="minorHAnsi"/>
          <w:sz w:val="24"/>
          <w:szCs w:val="24"/>
        </w:rPr>
        <w:t xml:space="preserve"> </w:t>
      </w:r>
      <w:r w:rsidR="00FE640E" w:rsidRPr="00FE640E">
        <w:rPr>
          <w:rFonts w:cstheme="minorHAnsi"/>
          <w:sz w:val="24"/>
          <w:szCs w:val="24"/>
          <w:shd w:val="clear" w:color="auto" w:fill="FFFFFF"/>
        </w:rPr>
        <w:t xml:space="preserve">into </w:t>
      </w:r>
      <w:hyperlink r:id="rId29" w:tooltip="Cloud" w:history="1">
        <w:r w:rsidR="00FE640E" w:rsidRPr="00FE640E">
          <w:rPr>
            <w:rStyle w:val="Hyperlink"/>
            <w:rFonts w:cstheme="minorHAnsi"/>
            <w:color w:val="auto"/>
            <w:sz w:val="24"/>
            <w:szCs w:val="24"/>
            <w:u w:val="none"/>
            <w:shd w:val="clear" w:color="auto" w:fill="FFFFFF"/>
          </w:rPr>
          <w:t>clouds</w:t>
        </w:r>
      </w:hyperlink>
      <w:r w:rsidR="00FE640E" w:rsidRPr="00FE640E">
        <w:rPr>
          <w:rFonts w:cstheme="minorHAnsi"/>
          <w:sz w:val="24"/>
          <w:szCs w:val="24"/>
        </w:rPr>
        <w:t xml:space="preserve"> </w:t>
      </w:r>
      <w:r w:rsidR="00FE640E" w:rsidRPr="00FE640E">
        <w:rPr>
          <w:rFonts w:cstheme="minorHAnsi"/>
          <w:sz w:val="24"/>
          <w:szCs w:val="24"/>
          <w:shd w:val="clear" w:color="auto" w:fill="FFFFFF"/>
        </w:rPr>
        <w:t xml:space="preserve">and then rain when the moist air rises and cools to </w:t>
      </w:r>
      <w:hyperlink r:id="rId30" w:tooltip="Saturated fluid" w:history="1">
        <w:r w:rsidR="00FE640E" w:rsidRPr="00FE640E">
          <w:rPr>
            <w:rStyle w:val="Hyperlink"/>
            <w:rFonts w:cstheme="minorHAnsi"/>
            <w:color w:val="auto"/>
            <w:sz w:val="24"/>
            <w:szCs w:val="24"/>
            <w:u w:val="none"/>
            <w:shd w:val="clear" w:color="auto" w:fill="FFFFFF"/>
          </w:rPr>
          <w:t>saturation</w:t>
        </w:r>
      </w:hyperlink>
      <w:r w:rsidR="00FE640E" w:rsidRPr="00FE640E">
        <w:rPr>
          <w:rFonts w:cstheme="minorHAnsi"/>
          <w:sz w:val="24"/>
          <w:szCs w:val="24"/>
          <w:shd w:val="clear" w:color="auto" w:fill="FFFFFF"/>
        </w:rPr>
        <w:t>.</w:t>
      </w:r>
      <w:r w:rsidR="00FE640E">
        <w:rPr>
          <w:rFonts w:cstheme="minorHAnsi"/>
          <w:sz w:val="24"/>
          <w:szCs w:val="24"/>
          <w:shd w:val="clear" w:color="auto" w:fill="FFFFFF"/>
        </w:rPr>
        <w:t xml:space="preserve"> The </w:t>
      </w:r>
      <w:r w:rsidR="006D388D">
        <w:rPr>
          <w:rFonts w:cstheme="minorHAnsi"/>
          <w:sz w:val="24"/>
          <w:szCs w:val="24"/>
          <w:shd w:val="clear" w:color="auto" w:fill="FFFFFF"/>
        </w:rPr>
        <w:t>diameter</w:t>
      </w:r>
      <w:r w:rsidR="00FE640E">
        <w:rPr>
          <w:rFonts w:cstheme="minorHAnsi"/>
          <w:sz w:val="24"/>
          <w:szCs w:val="24"/>
          <w:shd w:val="clear" w:color="auto" w:fill="FFFFFF"/>
        </w:rPr>
        <w:t xml:space="preserve"> of the rotating wind system can range from 100 to 2,000 kilometres.</w:t>
      </w:r>
      <w:r w:rsidR="00B04A3E">
        <w:rPr>
          <w:rFonts w:cstheme="minorHAnsi"/>
          <w:sz w:val="24"/>
          <w:szCs w:val="24"/>
          <w:shd w:val="clear" w:color="auto" w:fill="FFFFFF"/>
        </w:rPr>
        <w:t xml:space="preserve"> Similar to tornadoes, tropical cyclones </w:t>
      </w:r>
      <w:r w:rsidR="00CC3A73">
        <w:rPr>
          <w:rFonts w:cstheme="minorHAnsi"/>
          <w:sz w:val="24"/>
          <w:szCs w:val="24"/>
          <w:shd w:val="clear" w:color="auto" w:fill="FFFFFF"/>
        </w:rPr>
        <w:t>can</w:t>
      </w:r>
      <w:r w:rsidR="00B04A3E">
        <w:rPr>
          <w:rFonts w:cstheme="minorHAnsi"/>
          <w:sz w:val="24"/>
          <w:szCs w:val="24"/>
          <w:shd w:val="clear" w:color="auto" w:fill="FFFFFF"/>
        </w:rPr>
        <w:t xml:space="preserve"> </w:t>
      </w:r>
      <w:r w:rsidR="006D388D">
        <w:rPr>
          <w:rFonts w:cstheme="minorHAnsi"/>
          <w:sz w:val="24"/>
          <w:szCs w:val="24"/>
          <w:shd w:val="clear" w:color="auto" w:fill="FFFFFF"/>
        </w:rPr>
        <w:t xml:space="preserve">be </w:t>
      </w:r>
      <w:r w:rsidR="00B04A3E">
        <w:rPr>
          <w:rFonts w:cstheme="minorHAnsi"/>
          <w:sz w:val="24"/>
          <w:szCs w:val="24"/>
          <w:shd w:val="clear" w:color="auto" w:fill="FFFFFF"/>
        </w:rPr>
        <w:t xml:space="preserve">categorised according to severity on the basis of wind speed, but conventions differ across countries. </w:t>
      </w:r>
    </w:p>
    <w:p w14:paraId="05787193" w14:textId="77777777" w:rsidR="00A749D3" w:rsidRDefault="00A749D3" w:rsidP="00A537B7">
      <w:pPr>
        <w:spacing w:line="480" w:lineRule="auto"/>
        <w:rPr>
          <w:rFonts w:cstheme="minorHAnsi"/>
          <w:sz w:val="24"/>
          <w:szCs w:val="24"/>
          <w:shd w:val="clear" w:color="auto" w:fill="FFFFFF"/>
        </w:rPr>
      </w:pPr>
    </w:p>
    <w:p w14:paraId="78A9C03B" w14:textId="77777777" w:rsidR="00EB1827" w:rsidRDefault="00A749D3" w:rsidP="00A537B7">
      <w:pPr>
        <w:spacing w:line="480" w:lineRule="auto"/>
        <w:rPr>
          <w:rFonts w:cstheme="minorHAnsi"/>
          <w:sz w:val="24"/>
          <w:szCs w:val="24"/>
          <w:shd w:val="clear" w:color="auto" w:fill="FFFFFF"/>
        </w:rPr>
      </w:pPr>
      <w:r>
        <w:rPr>
          <w:rFonts w:cstheme="minorHAnsi"/>
          <w:sz w:val="24"/>
          <w:szCs w:val="24"/>
          <w:shd w:val="clear" w:color="auto" w:fill="FFFFFF"/>
        </w:rPr>
        <w:t>The</w:t>
      </w:r>
      <w:r w:rsidR="00B04A3E">
        <w:rPr>
          <w:rFonts w:cstheme="minorHAnsi"/>
          <w:sz w:val="24"/>
          <w:szCs w:val="24"/>
          <w:shd w:val="clear" w:color="auto" w:fill="FFFFFF"/>
        </w:rPr>
        <w:t xml:space="preserve"> </w:t>
      </w:r>
      <w:r>
        <w:rPr>
          <w:rFonts w:cstheme="minorHAnsi"/>
          <w:sz w:val="24"/>
          <w:szCs w:val="24"/>
          <w:shd w:val="clear" w:color="auto" w:fill="FFFFFF"/>
        </w:rPr>
        <w:t xml:space="preserve">main </w:t>
      </w:r>
      <w:r w:rsidR="00F11946">
        <w:rPr>
          <w:rFonts w:cstheme="minorHAnsi"/>
          <w:sz w:val="24"/>
          <w:szCs w:val="24"/>
          <w:shd w:val="clear" w:color="auto" w:fill="FFFFFF"/>
        </w:rPr>
        <w:t xml:space="preserve">potential </w:t>
      </w:r>
      <w:r>
        <w:rPr>
          <w:rFonts w:cstheme="minorHAnsi"/>
          <w:sz w:val="24"/>
          <w:szCs w:val="24"/>
          <w:shd w:val="clear" w:color="auto" w:fill="FFFFFF"/>
        </w:rPr>
        <w:t>dangers to human life are the same as those posed by floods—drowning, and by tornadoes—traumatic injur</w:t>
      </w:r>
      <w:r w:rsidR="00C03C62">
        <w:rPr>
          <w:rFonts w:cstheme="minorHAnsi"/>
          <w:sz w:val="24"/>
          <w:szCs w:val="24"/>
          <w:shd w:val="clear" w:color="auto" w:fill="FFFFFF"/>
        </w:rPr>
        <w:t>ies</w:t>
      </w:r>
      <w:r>
        <w:rPr>
          <w:rFonts w:cstheme="minorHAnsi"/>
          <w:sz w:val="24"/>
          <w:szCs w:val="24"/>
          <w:shd w:val="clear" w:color="auto" w:fill="FFFFFF"/>
        </w:rPr>
        <w:t xml:space="preserve"> from the effects of high wind speeds and </w:t>
      </w:r>
      <w:r w:rsidR="00611D63">
        <w:rPr>
          <w:rFonts w:cstheme="minorHAnsi"/>
          <w:sz w:val="24"/>
          <w:szCs w:val="24"/>
          <w:shd w:val="clear" w:color="auto" w:fill="FFFFFF"/>
        </w:rPr>
        <w:t xml:space="preserve">from </w:t>
      </w:r>
      <w:r>
        <w:rPr>
          <w:rFonts w:cstheme="minorHAnsi"/>
          <w:sz w:val="24"/>
          <w:szCs w:val="24"/>
          <w:shd w:val="clear" w:color="auto" w:fill="FFFFFF"/>
        </w:rPr>
        <w:t xml:space="preserve">flying objects, though the areas impacted by tropical cyclones are much </w:t>
      </w:r>
      <w:r w:rsidR="00CC3A73">
        <w:rPr>
          <w:rFonts w:cstheme="minorHAnsi"/>
          <w:sz w:val="24"/>
          <w:szCs w:val="24"/>
          <w:shd w:val="clear" w:color="auto" w:fill="FFFFFF"/>
        </w:rPr>
        <w:t>larger</w:t>
      </w:r>
      <w:r w:rsidR="00611D63">
        <w:rPr>
          <w:rFonts w:cstheme="minorHAnsi"/>
          <w:sz w:val="24"/>
          <w:szCs w:val="24"/>
          <w:shd w:val="clear" w:color="auto" w:fill="FFFFFF"/>
        </w:rPr>
        <w:t xml:space="preserve"> than th</w:t>
      </w:r>
      <w:r w:rsidR="00C03C62">
        <w:rPr>
          <w:rFonts w:cstheme="minorHAnsi"/>
          <w:sz w:val="24"/>
          <w:szCs w:val="24"/>
          <w:shd w:val="clear" w:color="auto" w:fill="FFFFFF"/>
        </w:rPr>
        <w:t>ose</w:t>
      </w:r>
      <w:r w:rsidR="00611D63">
        <w:rPr>
          <w:rFonts w:cstheme="minorHAnsi"/>
          <w:sz w:val="24"/>
          <w:szCs w:val="24"/>
          <w:shd w:val="clear" w:color="auto" w:fill="FFFFFF"/>
        </w:rPr>
        <w:t xml:space="preserve"> for tornadoes</w:t>
      </w:r>
      <w:r>
        <w:rPr>
          <w:rFonts w:cstheme="minorHAnsi"/>
          <w:sz w:val="24"/>
          <w:szCs w:val="24"/>
          <w:shd w:val="clear" w:color="auto" w:fill="FFFFFF"/>
        </w:rPr>
        <w:t xml:space="preserve">. The evacuate or shelter in place decision for </w:t>
      </w:r>
      <w:r w:rsidR="00C03C62">
        <w:rPr>
          <w:rFonts w:cstheme="minorHAnsi"/>
          <w:sz w:val="24"/>
          <w:szCs w:val="24"/>
          <w:shd w:val="clear" w:color="auto" w:fill="FFFFFF"/>
        </w:rPr>
        <w:t xml:space="preserve">those threatened by </w:t>
      </w:r>
      <w:r>
        <w:rPr>
          <w:rFonts w:cstheme="minorHAnsi"/>
          <w:sz w:val="24"/>
          <w:szCs w:val="24"/>
          <w:shd w:val="clear" w:color="auto" w:fill="FFFFFF"/>
        </w:rPr>
        <w:t xml:space="preserve">a tropical cyclone </w:t>
      </w:r>
      <w:r w:rsidR="00611D63">
        <w:rPr>
          <w:rFonts w:cstheme="minorHAnsi"/>
          <w:sz w:val="24"/>
          <w:szCs w:val="24"/>
          <w:shd w:val="clear" w:color="auto" w:fill="FFFFFF"/>
        </w:rPr>
        <w:t>can</w:t>
      </w:r>
      <w:r>
        <w:rPr>
          <w:rFonts w:cstheme="minorHAnsi"/>
          <w:sz w:val="24"/>
          <w:szCs w:val="24"/>
          <w:shd w:val="clear" w:color="auto" w:fill="FFFFFF"/>
        </w:rPr>
        <w:t xml:space="preserve"> thus </w:t>
      </w:r>
      <w:r w:rsidR="00C03C62">
        <w:rPr>
          <w:rFonts w:cstheme="minorHAnsi"/>
          <w:sz w:val="24"/>
          <w:szCs w:val="24"/>
          <w:shd w:val="clear" w:color="auto" w:fill="FFFFFF"/>
        </w:rPr>
        <w:t xml:space="preserve">be </w:t>
      </w:r>
      <w:r>
        <w:rPr>
          <w:rFonts w:cstheme="minorHAnsi"/>
          <w:sz w:val="24"/>
          <w:szCs w:val="24"/>
          <w:shd w:val="clear" w:color="auto" w:fill="FFFFFF"/>
        </w:rPr>
        <w:t xml:space="preserve">more complex than for a flood or </w:t>
      </w:r>
      <w:r w:rsidR="000D60AF">
        <w:rPr>
          <w:rFonts w:cstheme="minorHAnsi"/>
          <w:sz w:val="24"/>
          <w:szCs w:val="24"/>
          <w:shd w:val="clear" w:color="auto" w:fill="FFFFFF"/>
        </w:rPr>
        <w:t xml:space="preserve">a </w:t>
      </w:r>
      <w:r>
        <w:rPr>
          <w:rFonts w:cstheme="minorHAnsi"/>
          <w:sz w:val="24"/>
          <w:szCs w:val="24"/>
          <w:shd w:val="clear" w:color="auto" w:fill="FFFFFF"/>
        </w:rPr>
        <w:t>tornado threat</w:t>
      </w:r>
      <w:r w:rsidR="000D60AF">
        <w:rPr>
          <w:rFonts w:cstheme="minorHAnsi"/>
          <w:sz w:val="24"/>
          <w:szCs w:val="24"/>
          <w:shd w:val="clear" w:color="auto" w:fill="FFFFFF"/>
        </w:rPr>
        <w:t>. A US emergency management maxim describes the hurricane evacuation</w:t>
      </w:r>
      <w:r w:rsidR="009F3D5C">
        <w:rPr>
          <w:rFonts w:cstheme="minorHAnsi"/>
          <w:sz w:val="24"/>
          <w:szCs w:val="24"/>
          <w:shd w:val="clear" w:color="auto" w:fill="FFFFFF"/>
        </w:rPr>
        <w:t>/</w:t>
      </w:r>
      <w:r w:rsidR="000D60AF">
        <w:rPr>
          <w:rFonts w:cstheme="minorHAnsi"/>
          <w:sz w:val="24"/>
          <w:szCs w:val="24"/>
          <w:shd w:val="clear" w:color="auto" w:fill="FFFFFF"/>
        </w:rPr>
        <w:t>sheltering principle as</w:t>
      </w:r>
      <w:r>
        <w:rPr>
          <w:rFonts w:cstheme="minorHAnsi"/>
          <w:sz w:val="24"/>
          <w:szCs w:val="24"/>
          <w:shd w:val="clear" w:color="auto" w:fill="FFFFFF"/>
        </w:rPr>
        <w:t xml:space="preserve"> “Run from water, hide from wind” (Wolshon et al., 2005, p.130).</w:t>
      </w:r>
      <w:r w:rsidR="00EE6FD0">
        <w:rPr>
          <w:rFonts w:cstheme="minorHAnsi"/>
          <w:sz w:val="24"/>
          <w:szCs w:val="24"/>
          <w:shd w:val="clear" w:color="auto" w:fill="FFFFFF"/>
        </w:rPr>
        <w:t xml:space="preserve"> However, an analysis of US fatalities from Atlantic </w:t>
      </w:r>
      <w:r w:rsidR="00B36BC6">
        <w:rPr>
          <w:rFonts w:cstheme="minorHAnsi"/>
          <w:sz w:val="24"/>
          <w:szCs w:val="24"/>
          <w:shd w:val="clear" w:color="auto" w:fill="FFFFFF"/>
        </w:rPr>
        <w:t>hurricanes</w:t>
      </w:r>
      <w:r w:rsidR="00EE6FD0">
        <w:rPr>
          <w:rFonts w:cstheme="minorHAnsi"/>
          <w:sz w:val="24"/>
          <w:szCs w:val="24"/>
          <w:shd w:val="clear" w:color="auto" w:fill="FFFFFF"/>
        </w:rPr>
        <w:t xml:space="preserve"> over the period 1963-2012 showed that of the 2,544 fatalities, approximately 90 percent of the deaths occurred in water-related incidents, mostly by drowning, and ocean storm surges were responsible for 49 percent of these while rainfall-induced </w:t>
      </w:r>
      <w:r w:rsidR="006D388D">
        <w:rPr>
          <w:rFonts w:cstheme="minorHAnsi"/>
          <w:sz w:val="24"/>
          <w:szCs w:val="24"/>
          <w:shd w:val="clear" w:color="auto" w:fill="FFFFFF"/>
        </w:rPr>
        <w:t xml:space="preserve">inland </w:t>
      </w:r>
      <w:r w:rsidR="00EE6FD0">
        <w:rPr>
          <w:rFonts w:cstheme="minorHAnsi"/>
          <w:sz w:val="24"/>
          <w:szCs w:val="24"/>
          <w:shd w:val="clear" w:color="auto" w:fill="FFFFFF"/>
        </w:rPr>
        <w:t xml:space="preserve">flooding and landslides accounted for 27 percent. Winds were responsible for between 8 and 13 percent of fatalities, </w:t>
      </w:r>
      <w:r w:rsidR="00F11946">
        <w:rPr>
          <w:rFonts w:cstheme="minorHAnsi"/>
          <w:sz w:val="24"/>
          <w:szCs w:val="24"/>
          <w:shd w:val="clear" w:color="auto" w:fill="FFFFFF"/>
        </w:rPr>
        <w:t xml:space="preserve">with a significant number of these resulting from falling trees (Rappaport, 2014). These findings suggest that evacuation </w:t>
      </w:r>
      <w:r w:rsidR="00D83F5A">
        <w:rPr>
          <w:rFonts w:cstheme="minorHAnsi"/>
          <w:sz w:val="24"/>
          <w:szCs w:val="24"/>
          <w:shd w:val="clear" w:color="auto" w:fill="FFFFFF"/>
        </w:rPr>
        <w:t xml:space="preserve">of residents </w:t>
      </w:r>
      <w:r w:rsidR="00F11946">
        <w:rPr>
          <w:rFonts w:cstheme="minorHAnsi"/>
          <w:sz w:val="24"/>
          <w:szCs w:val="24"/>
          <w:shd w:val="clear" w:color="auto" w:fill="FFFFFF"/>
        </w:rPr>
        <w:t xml:space="preserve">from coastal areas and inland flood-prone areas predicted to be in the path of </w:t>
      </w:r>
      <w:r w:rsidR="00D83F5A">
        <w:rPr>
          <w:rFonts w:cstheme="minorHAnsi"/>
          <w:sz w:val="24"/>
          <w:szCs w:val="24"/>
          <w:shd w:val="clear" w:color="auto" w:fill="FFFFFF"/>
        </w:rPr>
        <w:t xml:space="preserve">the storm system should be the protective action of choice, given advances in the capabilities of weather services globally to predict </w:t>
      </w:r>
      <w:r w:rsidR="00606377">
        <w:rPr>
          <w:rFonts w:cstheme="minorHAnsi"/>
          <w:sz w:val="24"/>
          <w:szCs w:val="24"/>
          <w:shd w:val="clear" w:color="auto" w:fill="FFFFFF"/>
        </w:rPr>
        <w:t>a</w:t>
      </w:r>
      <w:r w:rsidR="00D83F5A">
        <w:rPr>
          <w:rFonts w:cstheme="minorHAnsi"/>
          <w:sz w:val="24"/>
          <w:szCs w:val="24"/>
          <w:shd w:val="clear" w:color="auto" w:fill="FFFFFF"/>
        </w:rPr>
        <w:t xml:space="preserve"> system’s likely path. </w:t>
      </w:r>
      <w:r w:rsidR="00817322">
        <w:rPr>
          <w:rFonts w:cstheme="minorHAnsi"/>
          <w:sz w:val="24"/>
          <w:szCs w:val="24"/>
          <w:shd w:val="clear" w:color="auto" w:fill="FFFFFF"/>
        </w:rPr>
        <w:t>A meta-analysis of 38 hurricane evacuation studies found no evidence that warnings which proved to be false alarms effect</w:t>
      </w:r>
      <w:r w:rsidR="00606377">
        <w:rPr>
          <w:rFonts w:cstheme="minorHAnsi"/>
          <w:sz w:val="24"/>
          <w:szCs w:val="24"/>
          <w:shd w:val="clear" w:color="auto" w:fill="FFFFFF"/>
        </w:rPr>
        <w:t>ed</w:t>
      </w:r>
      <w:r w:rsidR="00817322">
        <w:rPr>
          <w:rFonts w:cstheme="minorHAnsi"/>
          <w:sz w:val="24"/>
          <w:szCs w:val="24"/>
          <w:shd w:val="clear" w:color="auto" w:fill="FFFFFF"/>
        </w:rPr>
        <w:t xml:space="preserve"> subsequent hurricane evacuation decisions (Huang et al., 2016). </w:t>
      </w:r>
      <w:r w:rsidR="00EB1827">
        <w:rPr>
          <w:rFonts w:cstheme="minorHAnsi"/>
          <w:sz w:val="24"/>
          <w:szCs w:val="24"/>
          <w:shd w:val="clear" w:color="auto" w:fill="FFFFFF"/>
        </w:rPr>
        <w:t>However, Ahsan et al. (2016) found that for many Bangladeshi residents who did not respond to evacuation warnings during Cyclone Aila in 2009, prior false alarms was a factor—other factors were distance from evacuation centres and the needs of their livestock.</w:t>
      </w:r>
      <w:r w:rsidR="00F02AAB">
        <w:rPr>
          <w:rFonts w:cstheme="minorHAnsi"/>
          <w:sz w:val="24"/>
          <w:szCs w:val="24"/>
          <w:shd w:val="clear" w:color="auto" w:fill="FFFFFF"/>
        </w:rPr>
        <w:t xml:space="preserve"> Warning messages which </w:t>
      </w:r>
      <w:r w:rsidR="00DC4C44">
        <w:rPr>
          <w:rFonts w:cstheme="minorHAnsi"/>
          <w:sz w:val="24"/>
          <w:szCs w:val="24"/>
          <w:shd w:val="clear" w:color="auto" w:fill="FFFFFF"/>
        </w:rPr>
        <w:t xml:space="preserve">give greater </w:t>
      </w:r>
      <w:r w:rsidR="00F02AAB">
        <w:rPr>
          <w:rFonts w:cstheme="minorHAnsi"/>
          <w:sz w:val="24"/>
          <w:szCs w:val="24"/>
          <w:shd w:val="clear" w:color="auto" w:fill="FFFFFF"/>
        </w:rPr>
        <w:t>emphasis</w:t>
      </w:r>
      <w:r w:rsidR="00DC4C44">
        <w:rPr>
          <w:rFonts w:cstheme="minorHAnsi"/>
          <w:sz w:val="24"/>
          <w:szCs w:val="24"/>
          <w:shd w:val="clear" w:color="auto" w:fill="FFFFFF"/>
        </w:rPr>
        <w:t xml:space="preserve"> to</w:t>
      </w:r>
      <w:r w:rsidR="00F02AAB">
        <w:rPr>
          <w:rFonts w:cstheme="minorHAnsi"/>
          <w:sz w:val="24"/>
          <w:szCs w:val="24"/>
          <w:shd w:val="clear" w:color="auto" w:fill="FFFFFF"/>
        </w:rPr>
        <w:t xml:space="preserve"> the likely severity of the impact of storm surges and </w:t>
      </w:r>
      <w:r w:rsidR="00DC4C44">
        <w:rPr>
          <w:rFonts w:cstheme="minorHAnsi"/>
          <w:sz w:val="24"/>
          <w:szCs w:val="24"/>
          <w:shd w:val="clear" w:color="auto" w:fill="FFFFFF"/>
        </w:rPr>
        <w:t xml:space="preserve">the likely damaging effects </w:t>
      </w:r>
      <w:r w:rsidR="00F02AAB">
        <w:rPr>
          <w:rFonts w:cstheme="minorHAnsi"/>
          <w:sz w:val="24"/>
          <w:szCs w:val="24"/>
          <w:shd w:val="clear" w:color="auto" w:fill="FFFFFF"/>
        </w:rPr>
        <w:t>wind</w:t>
      </w:r>
      <w:r w:rsidR="00DC4C44">
        <w:rPr>
          <w:rFonts w:cstheme="minorHAnsi"/>
          <w:sz w:val="24"/>
          <w:szCs w:val="24"/>
          <w:shd w:val="clear" w:color="auto" w:fill="FFFFFF"/>
        </w:rPr>
        <w:t>s</w:t>
      </w:r>
      <w:r w:rsidR="00F02AAB">
        <w:rPr>
          <w:rFonts w:cstheme="minorHAnsi"/>
          <w:sz w:val="24"/>
          <w:szCs w:val="24"/>
          <w:shd w:val="clear" w:color="auto" w:fill="FFFFFF"/>
        </w:rPr>
        <w:t xml:space="preserve"> </w:t>
      </w:r>
      <w:r w:rsidR="00DC4C44">
        <w:rPr>
          <w:rFonts w:cstheme="minorHAnsi"/>
          <w:sz w:val="24"/>
          <w:szCs w:val="24"/>
          <w:shd w:val="clear" w:color="auto" w:fill="FFFFFF"/>
        </w:rPr>
        <w:t>on structures are more likely to prompt residents to decide to evacuate (Morss et al., 2016).</w:t>
      </w:r>
    </w:p>
    <w:p w14:paraId="2340A19A" w14:textId="77777777" w:rsidR="00EB1827" w:rsidRDefault="00EB1827" w:rsidP="00A537B7">
      <w:pPr>
        <w:spacing w:line="480" w:lineRule="auto"/>
        <w:rPr>
          <w:rFonts w:cstheme="minorHAnsi"/>
          <w:sz w:val="24"/>
          <w:szCs w:val="24"/>
          <w:shd w:val="clear" w:color="auto" w:fill="FFFFFF"/>
        </w:rPr>
      </w:pPr>
    </w:p>
    <w:p w14:paraId="018468B1" w14:textId="77777777" w:rsidR="00A537B7" w:rsidRPr="00FE640E" w:rsidRDefault="006019F0" w:rsidP="00A537B7">
      <w:pPr>
        <w:spacing w:line="480" w:lineRule="auto"/>
        <w:rPr>
          <w:rFonts w:cstheme="minorHAnsi"/>
          <w:sz w:val="24"/>
          <w:szCs w:val="24"/>
        </w:rPr>
      </w:pPr>
      <w:r>
        <w:rPr>
          <w:rFonts w:cstheme="minorHAnsi"/>
          <w:sz w:val="24"/>
          <w:szCs w:val="24"/>
          <w:shd w:val="clear" w:color="auto" w:fill="FFFFFF"/>
        </w:rPr>
        <w:t>While evacuation is clearly the preferable protective action, s</w:t>
      </w:r>
      <w:r w:rsidR="00D83F5A">
        <w:rPr>
          <w:rFonts w:cstheme="minorHAnsi"/>
          <w:sz w:val="24"/>
          <w:szCs w:val="24"/>
          <w:shd w:val="clear" w:color="auto" w:fill="FFFFFF"/>
        </w:rPr>
        <w:t>heltering</w:t>
      </w:r>
      <w:r w:rsidR="00873BA1">
        <w:rPr>
          <w:rFonts w:cstheme="minorHAnsi"/>
          <w:sz w:val="24"/>
          <w:szCs w:val="24"/>
          <w:shd w:val="clear" w:color="auto" w:fill="FFFFFF"/>
        </w:rPr>
        <w:t xml:space="preserve"> </w:t>
      </w:r>
      <w:r w:rsidR="004D70C1">
        <w:rPr>
          <w:rFonts w:cstheme="minorHAnsi"/>
          <w:sz w:val="24"/>
          <w:szCs w:val="24"/>
          <w:shd w:val="clear" w:color="auto" w:fill="FFFFFF"/>
        </w:rPr>
        <w:t>and evacuating-to shelte</w:t>
      </w:r>
      <w:r w:rsidR="00873BA1">
        <w:rPr>
          <w:rFonts w:cstheme="minorHAnsi"/>
          <w:sz w:val="24"/>
          <w:szCs w:val="24"/>
          <w:shd w:val="clear" w:color="auto" w:fill="FFFFFF"/>
        </w:rPr>
        <w:t>r in</w:t>
      </w:r>
      <w:r w:rsidR="00D83F5A">
        <w:rPr>
          <w:rFonts w:cstheme="minorHAnsi"/>
          <w:sz w:val="24"/>
          <w:szCs w:val="24"/>
          <w:shd w:val="clear" w:color="auto" w:fill="FFFFFF"/>
        </w:rPr>
        <w:t xml:space="preserve"> structures built to withstand cyclonic winds located inland </w:t>
      </w:r>
      <w:r>
        <w:rPr>
          <w:rFonts w:cstheme="minorHAnsi"/>
          <w:sz w:val="24"/>
          <w:szCs w:val="24"/>
          <w:shd w:val="clear" w:color="auto" w:fill="FFFFFF"/>
        </w:rPr>
        <w:t>but</w:t>
      </w:r>
      <w:r w:rsidR="00D83F5A">
        <w:rPr>
          <w:rFonts w:cstheme="minorHAnsi"/>
          <w:sz w:val="24"/>
          <w:szCs w:val="24"/>
          <w:shd w:val="clear" w:color="auto" w:fill="FFFFFF"/>
        </w:rPr>
        <w:t xml:space="preserve"> not in flood-prone area</w:t>
      </w:r>
      <w:r w:rsidR="00F768B9">
        <w:rPr>
          <w:rFonts w:cstheme="minorHAnsi"/>
          <w:sz w:val="24"/>
          <w:szCs w:val="24"/>
          <w:shd w:val="clear" w:color="auto" w:fill="FFFFFF"/>
        </w:rPr>
        <w:t>s</w:t>
      </w:r>
      <w:r w:rsidR="00E6170F">
        <w:rPr>
          <w:rFonts w:cstheme="minorHAnsi"/>
          <w:sz w:val="24"/>
          <w:szCs w:val="24"/>
          <w:shd w:val="clear" w:color="auto" w:fill="FFFFFF"/>
        </w:rPr>
        <w:t>,</w:t>
      </w:r>
      <w:r w:rsidR="00F768B9">
        <w:rPr>
          <w:rFonts w:cstheme="minorHAnsi"/>
          <w:sz w:val="24"/>
          <w:szCs w:val="24"/>
          <w:shd w:val="clear" w:color="auto" w:fill="FFFFFF"/>
        </w:rPr>
        <w:t xml:space="preserve"> may be viable protective action</w:t>
      </w:r>
      <w:r>
        <w:rPr>
          <w:rFonts w:cstheme="minorHAnsi"/>
          <w:sz w:val="24"/>
          <w:szCs w:val="24"/>
          <w:shd w:val="clear" w:color="auto" w:fill="FFFFFF"/>
        </w:rPr>
        <w:t>s</w:t>
      </w:r>
      <w:r w:rsidR="00B36BC6">
        <w:rPr>
          <w:rFonts w:cstheme="minorHAnsi"/>
          <w:sz w:val="24"/>
          <w:szCs w:val="24"/>
          <w:shd w:val="clear" w:color="auto" w:fill="FFFFFF"/>
        </w:rPr>
        <w:t xml:space="preserve">. </w:t>
      </w:r>
      <w:r w:rsidR="00CC3A73">
        <w:rPr>
          <w:rFonts w:cstheme="minorHAnsi"/>
          <w:sz w:val="24"/>
          <w:szCs w:val="24"/>
          <w:shd w:val="clear" w:color="auto" w:fill="FFFFFF"/>
        </w:rPr>
        <w:t xml:space="preserve">However, storm systems which advance slowly across the terrain </w:t>
      </w:r>
      <w:r w:rsidR="00B36BC6">
        <w:rPr>
          <w:rFonts w:cstheme="minorHAnsi"/>
          <w:sz w:val="24"/>
          <w:szCs w:val="24"/>
          <w:shd w:val="clear" w:color="auto" w:fill="FFFFFF"/>
        </w:rPr>
        <w:t>can</w:t>
      </w:r>
      <w:r w:rsidR="00CC3A73">
        <w:rPr>
          <w:rFonts w:cstheme="minorHAnsi"/>
          <w:sz w:val="24"/>
          <w:szCs w:val="24"/>
          <w:shd w:val="clear" w:color="auto" w:fill="FFFFFF"/>
        </w:rPr>
        <w:t xml:space="preserve"> deposit large rainfall</w:t>
      </w:r>
      <w:r w:rsidR="00606377">
        <w:rPr>
          <w:rFonts w:cstheme="minorHAnsi"/>
          <w:sz w:val="24"/>
          <w:szCs w:val="24"/>
          <w:shd w:val="clear" w:color="auto" w:fill="FFFFFF"/>
        </w:rPr>
        <w:t>s</w:t>
      </w:r>
      <w:r w:rsidR="00CC3A73">
        <w:rPr>
          <w:rFonts w:cstheme="minorHAnsi"/>
          <w:sz w:val="24"/>
          <w:szCs w:val="24"/>
          <w:shd w:val="clear" w:color="auto" w:fill="FFFFFF"/>
        </w:rPr>
        <w:t xml:space="preserve"> resulting in severe inland flooding. </w:t>
      </w:r>
      <w:r w:rsidR="00F768B9">
        <w:rPr>
          <w:rFonts w:cstheme="minorHAnsi"/>
          <w:sz w:val="24"/>
          <w:szCs w:val="24"/>
          <w:shd w:val="clear" w:color="auto" w:fill="FFFFFF"/>
        </w:rPr>
        <w:t>Travelling during and immediately following the passage of the storm system is likely to be particularly dangerous.</w:t>
      </w:r>
      <w:r w:rsidR="00F02AAB">
        <w:rPr>
          <w:rFonts w:cstheme="minorHAnsi"/>
          <w:sz w:val="24"/>
          <w:szCs w:val="24"/>
          <w:shd w:val="clear" w:color="auto" w:fill="FFFFFF"/>
        </w:rPr>
        <w:t xml:space="preserve"> </w:t>
      </w:r>
    </w:p>
    <w:p w14:paraId="4FB0F650" w14:textId="77777777" w:rsidR="00A537B7" w:rsidRDefault="00A537B7" w:rsidP="00A7451E">
      <w:pPr>
        <w:spacing w:line="480" w:lineRule="auto"/>
        <w:rPr>
          <w:rFonts w:cstheme="minorHAnsi"/>
          <w:sz w:val="24"/>
          <w:szCs w:val="24"/>
        </w:rPr>
      </w:pPr>
    </w:p>
    <w:p w14:paraId="52E634C1" w14:textId="77777777" w:rsidR="00C80448" w:rsidRPr="00CF540C" w:rsidRDefault="00C80448" w:rsidP="00A7451E">
      <w:pPr>
        <w:spacing w:line="480" w:lineRule="auto"/>
        <w:rPr>
          <w:rFonts w:cstheme="minorHAnsi"/>
          <w:sz w:val="24"/>
          <w:szCs w:val="24"/>
        </w:rPr>
      </w:pPr>
      <w:r w:rsidRPr="00CF540C">
        <w:rPr>
          <w:rFonts w:cstheme="minorHAnsi"/>
          <w:sz w:val="24"/>
          <w:szCs w:val="24"/>
        </w:rPr>
        <w:t xml:space="preserve">2. </w:t>
      </w:r>
      <w:r w:rsidR="00A933AD" w:rsidRPr="00CF540C">
        <w:rPr>
          <w:rFonts w:cstheme="minorHAnsi"/>
          <w:sz w:val="24"/>
          <w:szCs w:val="24"/>
        </w:rPr>
        <w:t>4</w:t>
      </w:r>
      <w:r w:rsidRPr="00CF540C">
        <w:rPr>
          <w:rFonts w:cstheme="minorHAnsi"/>
          <w:sz w:val="24"/>
          <w:szCs w:val="24"/>
        </w:rPr>
        <w:t xml:space="preserve"> Wildfires</w:t>
      </w:r>
      <w:r w:rsidR="00760BCA">
        <w:rPr>
          <w:rFonts w:cstheme="minorHAnsi"/>
          <w:sz w:val="24"/>
          <w:szCs w:val="24"/>
        </w:rPr>
        <w:t xml:space="preserve"> (bushfires, forest fires)</w:t>
      </w:r>
    </w:p>
    <w:p w14:paraId="64829F50" w14:textId="77777777" w:rsidR="00B60D25" w:rsidRDefault="00760BCA" w:rsidP="00A7451E">
      <w:pPr>
        <w:spacing w:line="480" w:lineRule="auto"/>
        <w:rPr>
          <w:rFonts w:cstheme="minorHAnsi"/>
          <w:sz w:val="24"/>
          <w:szCs w:val="24"/>
          <w:shd w:val="clear" w:color="auto" w:fill="FFFFFF"/>
        </w:rPr>
      </w:pPr>
      <w:r w:rsidRPr="00BB0EB2">
        <w:rPr>
          <w:rFonts w:cstheme="minorHAnsi"/>
          <w:sz w:val="24"/>
          <w:szCs w:val="24"/>
          <w:shd w:val="clear" w:color="auto" w:fill="FFFFFF"/>
        </w:rPr>
        <w:t xml:space="preserve">A wildfire (also called </w:t>
      </w:r>
      <w:r w:rsidR="00BB0EB2" w:rsidRPr="00BB0EB2">
        <w:rPr>
          <w:rFonts w:cstheme="minorHAnsi"/>
          <w:sz w:val="24"/>
          <w:szCs w:val="24"/>
          <w:shd w:val="clear" w:color="auto" w:fill="FFFFFF"/>
        </w:rPr>
        <w:t xml:space="preserve">a </w:t>
      </w:r>
      <w:r w:rsidRPr="00BB0EB2">
        <w:rPr>
          <w:rFonts w:cstheme="minorHAnsi"/>
          <w:sz w:val="24"/>
          <w:szCs w:val="24"/>
          <w:shd w:val="clear" w:color="auto" w:fill="FFFFFF"/>
        </w:rPr>
        <w:t xml:space="preserve">bushfire or </w:t>
      </w:r>
      <w:r w:rsidR="00BB0EB2" w:rsidRPr="00BB0EB2">
        <w:rPr>
          <w:rFonts w:cstheme="minorHAnsi"/>
          <w:sz w:val="24"/>
          <w:szCs w:val="24"/>
          <w:shd w:val="clear" w:color="auto" w:fill="FFFFFF"/>
        </w:rPr>
        <w:t xml:space="preserve">a </w:t>
      </w:r>
      <w:r w:rsidRPr="00BB0EB2">
        <w:rPr>
          <w:rFonts w:cstheme="minorHAnsi"/>
          <w:sz w:val="24"/>
          <w:szCs w:val="24"/>
          <w:shd w:val="clear" w:color="auto" w:fill="FFFFFF"/>
        </w:rPr>
        <w:t xml:space="preserve">forest fire) is an uncontrolled </w:t>
      </w:r>
      <w:hyperlink r:id="rId31" w:tooltip="Fire" w:history="1">
        <w:r w:rsidRPr="00BB0EB2">
          <w:rPr>
            <w:rStyle w:val="Hyperlink"/>
            <w:rFonts w:cstheme="minorHAnsi"/>
            <w:color w:val="auto"/>
            <w:sz w:val="24"/>
            <w:szCs w:val="24"/>
            <w:u w:val="none"/>
            <w:shd w:val="clear" w:color="auto" w:fill="FFFFFF"/>
          </w:rPr>
          <w:t>fire</w:t>
        </w:r>
      </w:hyperlink>
      <w:r w:rsidRPr="00BB0EB2">
        <w:rPr>
          <w:rFonts w:cstheme="minorHAnsi"/>
          <w:sz w:val="24"/>
          <w:szCs w:val="24"/>
          <w:shd w:val="clear" w:color="auto" w:fill="FFFFFF"/>
        </w:rPr>
        <w:t xml:space="preserve"> </w:t>
      </w:r>
      <w:r w:rsidR="00BB0EB2" w:rsidRPr="00BB0EB2">
        <w:rPr>
          <w:rFonts w:cstheme="minorHAnsi"/>
          <w:sz w:val="24"/>
          <w:szCs w:val="24"/>
          <w:shd w:val="clear" w:color="auto" w:fill="FFFFFF"/>
        </w:rPr>
        <w:t xml:space="preserve">burning </w:t>
      </w:r>
      <w:r w:rsidRPr="00BB0EB2">
        <w:rPr>
          <w:rFonts w:cstheme="minorHAnsi"/>
          <w:sz w:val="24"/>
          <w:szCs w:val="24"/>
          <w:shd w:val="clear" w:color="auto" w:fill="FFFFFF"/>
        </w:rPr>
        <w:t>in a</w:t>
      </w:r>
      <w:r w:rsidR="00BB0EB2">
        <w:rPr>
          <w:rFonts w:cstheme="minorHAnsi"/>
          <w:sz w:val="24"/>
          <w:szCs w:val="24"/>
          <w:shd w:val="clear" w:color="auto" w:fill="FFFFFF"/>
        </w:rPr>
        <w:t xml:space="preserve"> large</w:t>
      </w:r>
      <w:r w:rsidRPr="00BB0EB2">
        <w:rPr>
          <w:rFonts w:cstheme="minorHAnsi"/>
          <w:sz w:val="24"/>
          <w:szCs w:val="24"/>
          <w:shd w:val="clear" w:color="auto" w:fill="FFFFFF"/>
        </w:rPr>
        <w:t xml:space="preserve"> area </w:t>
      </w:r>
      <w:r w:rsidR="00BB0EB2" w:rsidRPr="00BB0EB2">
        <w:rPr>
          <w:rFonts w:cstheme="minorHAnsi"/>
          <w:sz w:val="24"/>
          <w:szCs w:val="24"/>
          <w:shd w:val="clear" w:color="auto" w:fill="FFFFFF"/>
        </w:rPr>
        <w:t xml:space="preserve">of </w:t>
      </w:r>
      <w:hyperlink r:id="rId32" w:history="1">
        <w:r w:rsidRPr="00BB0EB2">
          <w:rPr>
            <w:rStyle w:val="Hyperlink"/>
            <w:rFonts w:cstheme="minorHAnsi"/>
            <w:color w:val="auto"/>
            <w:sz w:val="24"/>
            <w:szCs w:val="24"/>
            <w:u w:val="none"/>
            <w:shd w:val="clear" w:color="auto" w:fill="FFFFFF"/>
          </w:rPr>
          <w:t>vegetation</w:t>
        </w:r>
      </w:hyperlink>
      <w:r w:rsidR="00BB0EB2" w:rsidRPr="00BB0EB2">
        <w:rPr>
          <w:rFonts w:cstheme="minorHAnsi"/>
          <w:sz w:val="24"/>
          <w:szCs w:val="24"/>
        </w:rPr>
        <w:t xml:space="preserve"> </w:t>
      </w:r>
      <w:r w:rsidR="00BB0EB2" w:rsidRPr="00BB0EB2">
        <w:rPr>
          <w:rFonts w:cstheme="minorHAnsi"/>
          <w:sz w:val="24"/>
          <w:szCs w:val="24"/>
          <w:shd w:val="clear" w:color="auto" w:fill="FFFFFF"/>
        </w:rPr>
        <w:t xml:space="preserve">outside urban </w:t>
      </w:r>
      <w:hyperlink r:id="rId33" w:tooltip="Rural area" w:history="1">
        <w:r w:rsidRPr="00BB0EB2">
          <w:rPr>
            <w:rStyle w:val="Hyperlink"/>
            <w:rFonts w:cstheme="minorHAnsi"/>
            <w:color w:val="auto"/>
            <w:sz w:val="24"/>
            <w:szCs w:val="24"/>
            <w:u w:val="none"/>
            <w:shd w:val="clear" w:color="auto" w:fill="FFFFFF"/>
          </w:rPr>
          <w:t>areas</w:t>
        </w:r>
      </w:hyperlink>
      <w:r w:rsidRPr="00BB0EB2">
        <w:rPr>
          <w:rFonts w:cstheme="minorHAnsi"/>
          <w:sz w:val="24"/>
          <w:szCs w:val="24"/>
          <w:shd w:val="clear" w:color="auto" w:fill="FFFFFF"/>
        </w:rPr>
        <w:t>.</w:t>
      </w:r>
      <w:r w:rsidR="00BB0EB2">
        <w:rPr>
          <w:rFonts w:cstheme="minorHAnsi"/>
          <w:sz w:val="24"/>
          <w:szCs w:val="24"/>
          <w:shd w:val="clear" w:color="auto" w:fill="FFFFFF"/>
        </w:rPr>
        <w:t xml:space="preserve"> Wildfires owe their destructive capability to the enormous amounts of thermal energy released through the burning of large </w:t>
      </w:r>
      <w:r w:rsidR="00ED283F">
        <w:rPr>
          <w:rFonts w:cstheme="minorHAnsi"/>
          <w:sz w:val="24"/>
          <w:szCs w:val="24"/>
          <w:shd w:val="clear" w:color="auto" w:fill="FFFFFF"/>
        </w:rPr>
        <w:t>masses</w:t>
      </w:r>
      <w:r w:rsidR="00BB0EB2">
        <w:rPr>
          <w:rFonts w:cstheme="minorHAnsi"/>
          <w:sz w:val="24"/>
          <w:szCs w:val="24"/>
          <w:shd w:val="clear" w:color="auto" w:fill="FFFFFF"/>
        </w:rPr>
        <w:t xml:space="preserve"> of combustible vegetation. Wildfire intensities are a joint function of the available mass of vegetation and its moisture content, and weather conditions</w:t>
      </w:r>
      <w:r w:rsidR="00ED1CF3">
        <w:rPr>
          <w:rFonts w:cstheme="minorHAnsi"/>
          <w:sz w:val="24"/>
          <w:szCs w:val="24"/>
          <w:shd w:val="clear" w:color="auto" w:fill="FFFFFF"/>
        </w:rPr>
        <w:t>--</w:t>
      </w:r>
      <w:r w:rsidR="00BB0EB2">
        <w:rPr>
          <w:rFonts w:cstheme="minorHAnsi"/>
          <w:sz w:val="24"/>
          <w:szCs w:val="24"/>
          <w:shd w:val="clear" w:color="auto" w:fill="FFFFFF"/>
        </w:rPr>
        <w:t xml:space="preserve">air temperature, relative humidity, and wind strength. Most civilian deaths </w:t>
      </w:r>
      <w:r w:rsidR="0013324C">
        <w:rPr>
          <w:rFonts w:cstheme="minorHAnsi"/>
          <w:sz w:val="24"/>
          <w:szCs w:val="24"/>
          <w:shd w:val="clear" w:color="auto" w:fill="FFFFFF"/>
        </w:rPr>
        <w:t>during</w:t>
      </w:r>
      <w:r w:rsidR="00BB0EB2">
        <w:rPr>
          <w:rFonts w:cstheme="minorHAnsi"/>
          <w:sz w:val="24"/>
          <w:szCs w:val="24"/>
          <w:shd w:val="clear" w:color="auto" w:fill="FFFFFF"/>
        </w:rPr>
        <w:t xml:space="preserve"> wildfires result from </w:t>
      </w:r>
      <w:r w:rsidR="00265546">
        <w:rPr>
          <w:rFonts w:cstheme="minorHAnsi"/>
          <w:sz w:val="24"/>
          <w:szCs w:val="24"/>
          <w:shd w:val="clear" w:color="auto" w:fill="FFFFFF"/>
        </w:rPr>
        <w:t>the</w:t>
      </w:r>
      <w:r w:rsidR="00BB0EB2">
        <w:rPr>
          <w:rFonts w:cstheme="minorHAnsi"/>
          <w:sz w:val="24"/>
          <w:szCs w:val="24"/>
          <w:shd w:val="clear" w:color="auto" w:fill="FFFFFF"/>
        </w:rPr>
        <w:t xml:space="preserve"> effects of radiant or convecti</w:t>
      </w:r>
      <w:r w:rsidR="00265546">
        <w:rPr>
          <w:rFonts w:cstheme="minorHAnsi"/>
          <w:sz w:val="24"/>
          <w:szCs w:val="24"/>
          <w:shd w:val="clear" w:color="auto" w:fill="FFFFFF"/>
        </w:rPr>
        <w:t>ve heat</w:t>
      </w:r>
      <w:r w:rsidR="00BB0EB2">
        <w:rPr>
          <w:rFonts w:cstheme="minorHAnsi"/>
          <w:sz w:val="24"/>
          <w:szCs w:val="24"/>
          <w:shd w:val="clear" w:color="auto" w:fill="FFFFFF"/>
        </w:rPr>
        <w:t>, or from burns</w:t>
      </w:r>
      <w:r w:rsidR="00265546">
        <w:rPr>
          <w:rFonts w:cstheme="minorHAnsi"/>
          <w:sz w:val="24"/>
          <w:szCs w:val="24"/>
          <w:shd w:val="clear" w:color="auto" w:fill="FFFFFF"/>
        </w:rPr>
        <w:t xml:space="preserve"> resulting from flame impingement</w:t>
      </w:r>
      <w:r w:rsidR="00BB0EB2">
        <w:rPr>
          <w:rFonts w:cstheme="minorHAnsi"/>
          <w:sz w:val="24"/>
          <w:szCs w:val="24"/>
          <w:shd w:val="clear" w:color="auto" w:fill="FFFFFF"/>
        </w:rPr>
        <w:t>.</w:t>
      </w:r>
      <w:r w:rsidR="00265546">
        <w:rPr>
          <w:rFonts w:cstheme="minorHAnsi"/>
          <w:sz w:val="24"/>
          <w:szCs w:val="24"/>
          <w:shd w:val="clear" w:color="auto" w:fill="FFFFFF"/>
        </w:rPr>
        <w:t xml:space="preserve"> Significant numbers of deaths also result from traumatic injuries sustained in motor vehicle accidents during late evacuation attempts. The majority of house and other structure losses result from wind-driven embers igniting some </w:t>
      </w:r>
      <w:r w:rsidR="0013324C">
        <w:rPr>
          <w:rFonts w:cstheme="minorHAnsi"/>
          <w:sz w:val="24"/>
          <w:szCs w:val="24"/>
          <w:shd w:val="clear" w:color="auto" w:fill="FFFFFF"/>
        </w:rPr>
        <w:t>combustible</w:t>
      </w:r>
      <w:r w:rsidR="00265546">
        <w:rPr>
          <w:rFonts w:cstheme="minorHAnsi"/>
          <w:sz w:val="24"/>
          <w:szCs w:val="24"/>
          <w:shd w:val="clear" w:color="auto" w:fill="FFFFFF"/>
        </w:rPr>
        <w:t xml:space="preserve"> feature of the building (McLennan et al., 201</w:t>
      </w:r>
      <w:r w:rsidR="00353CAB">
        <w:rPr>
          <w:rFonts w:cstheme="minorHAnsi"/>
          <w:sz w:val="24"/>
          <w:szCs w:val="24"/>
          <w:shd w:val="clear" w:color="auto" w:fill="FFFFFF"/>
        </w:rPr>
        <w:t>9</w:t>
      </w:r>
      <w:r w:rsidR="00ED1CF3">
        <w:rPr>
          <w:rFonts w:cstheme="minorHAnsi"/>
          <w:sz w:val="24"/>
          <w:szCs w:val="24"/>
          <w:shd w:val="clear" w:color="auto" w:fill="FFFFFF"/>
        </w:rPr>
        <w:t>; Syphard &amp; Keeley, 2019</w:t>
      </w:r>
      <w:r w:rsidR="00265546">
        <w:rPr>
          <w:rFonts w:cstheme="minorHAnsi"/>
          <w:sz w:val="24"/>
          <w:szCs w:val="24"/>
          <w:shd w:val="clear" w:color="auto" w:fill="FFFFFF"/>
        </w:rPr>
        <w:t>).</w:t>
      </w:r>
      <w:r w:rsidR="00BA64DB">
        <w:rPr>
          <w:rFonts w:cstheme="minorHAnsi"/>
          <w:sz w:val="24"/>
          <w:szCs w:val="24"/>
          <w:shd w:val="clear" w:color="auto" w:fill="FFFFFF"/>
        </w:rPr>
        <w:t xml:space="preserve"> Authorities in most jurisdictions </w:t>
      </w:r>
      <w:r w:rsidR="0013324C">
        <w:rPr>
          <w:rFonts w:cstheme="minorHAnsi"/>
          <w:sz w:val="24"/>
          <w:szCs w:val="24"/>
          <w:shd w:val="clear" w:color="auto" w:fill="FFFFFF"/>
        </w:rPr>
        <w:t>invoke</w:t>
      </w:r>
      <w:r w:rsidR="00BA64DB">
        <w:rPr>
          <w:rFonts w:cstheme="minorHAnsi"/>
          <w:sz w:val="24"/>
          <w:szCs w:val="24"/>
          <w:shd w:val="clear" w:color="auto" w:fill="FFFFFF"/>
        </w:rPr>
        <w:t xml:space="preserve"> mandatory evacuation as the protective action when a wildfire threatens communities. </w:t>
      </w:r>
      <w:r w:rsidR="00873BA1">
        <w:rPr>
          <w:rFonts w:cstheme="minorHAnsi"/>
          <w:sz w:val="24"/>
          <w:szCs w:val="24"/>
          <w:shd w:val="clear" w:color="auto" w:fill="FFFFFF"/>
        </w:rPr>
        <w:t>However, i</w:t>
      </w:r>
      <w:r w:rsidR="00BA64DB">
        <w:rPr>
          <w:rFonts w:cstheme="minorHAnsi"/>
          <w:sz w:val="24"/>
          <w:szCs w:val="24"/>
          <w:shd w:val="clear" w:color="auto" w:fill="FFFFFF"/>
        </w:rPr>
        <w:t xml:space="preserve">n Australia evacuations are mostly advisory. During the period 2005 to 2010 the official position of Australian fire and land management agencies was that residents should choose between two </w:t>
      </w:r>
      <w:r w:rsidR="001F48EF">
        <w:rPr>
          <w:rFonts w:cstheme="minorHAnsi"/>
          <w:sz w:val="24"/>
          <w:szCs w:val="24"/>
          <w:shd w:val="clear" w:color="auto" w:fill="FFFFFF"/>
        </w:rPr>
        <w:t>protective actions in the event of a bushfire threat: stay and defend a suitabl</w:t>
      </w:r>
      <w:r w:rsidR="00873BA1">
        <w:rPr>
          <w:rFonts w:cstheme="minorHAnsi"/>
          <w:sz w:val="24"/>
          <w:szCs w:val="24"/>
          <w:shd w:val="clear" w:color="auto" w:fill="FFFFFF"/>
        </w:rPr>
        <w:t>y</w:t>
      </w:r>
      <w:r w:rsidR="001F48EF">
        <w:rPr>
          <w:rFonts w:cstheme="minorHAnsi"/>
          <w:sz w:val="24"/>
          <w:szCs w:val="24"/>
          <w:shd w:val="clear" w:color="auto" w:fill="FFFFFF"/>
        </w:rPr>
        <w:t xml:space="preserve"> prepared house, or evacuate early: the so-called ‘Prepare stay and defend, or leave early</w:t>
      </w:r>
      <w:r w:rsidR="00111314">
        <w:rPr>
          <w:rFonts w:cstheme="minorHAnsi"/>
          <w:sz w:val="24"/>
          <w:szCs w:val="24"/>
          <w:shd w:val="clear" w:color="auto" w:fill="FFFFFF"/>
        </w:rPr>
        <w:t>’</w:t>
      </w:r>
      <w:r w:rsidR="001F48EF">
        <w:rPr>
          <w:rFonts w:cstheme="minorHAnsi"/>
          <w:sz w:val="24"/>
          <w:szCs w:val="24"/>
          <w:shd w:val="clear" w:color="auto" w:fill="FFFFFF"/>
        </w:rPr>
        <w:t xml:space="preserve"> policy (McLennan et al.</w:t>
      </w:r>
      <w:r w:rsidR="0013324C">
        <w:rPr>
          <w:rFonts w:cstheme="minorHAnsi"/>
          <w:sz w:val="24"/>
          <w:szCs w:val="24"/>
          <w:shd w:val="clear" w:color="auto" w:fill="FFFFFF"/>
        </w:rPr>
        <w:t>, 201</w:t>
      </w:r>
      <w:r w:rsidR="00353CAB">
        <w:rPr>
          <w:rFonts w:cstheme="minorHAnsi"/>
          <w:sz w:val="24"/>
          <w:szCs w:val="24"/>
          <w:shd w:val="clear" w:color="auto" w:fill="FFFFFF"/>
        </w:rPr>
        <w:t>9</w:t>
      </w:r>
      <w:r w:rsidR="001F48EF">
        <w:rPr>
          <w:rFonts w:cstheme="minorHAnsi"/>
          <w:sz w:val="24"/>
          <w:szCs w:val="24"/>
          <w:shd w:val="clear" w:color="auto" w:fill="FFFFFF"/>
        </w:rPr>
        <w:t xml:space="preserve">). The policy attracted considerable </w:t>
      </w:r>
      <w:r w:rsidR="00111314">
        <w:rPr>
          <w:rFonts w:cstheme="minorHAnsi"/>
          <w:sz w:val="24"/>
          <w:szCs w:val="24"/>
          <w:shd w:val="clear" w:color="auto" w:fill="FFFFFF"/>
        </w:rPr>
        <w:t>attention</w:t>
      </w:r>
      <w:r w:rsidR="001F48EF">
        <w:rPr>
          <w:rFonts w:cstheme="minorHAnsi"/>
          <w:sz w:val="24"/>
          <w:szCs w:val="24"/>
          <w:shd w:val="clear" w:color="auto" w:fill="FFFFFF"/>
        </w:rPr>
        <w:t xml:space="preserve"> among North American wildfire researchers and fire agency personnel because of deaths during some wildfire evacuations and concerns about the number of undefended homes being destroyed</w:t>
      </w:r>
      <w:r w:rsidR="00BA64DB">
        <w:rPr>
          <w:rFonts w:cstheme="minorHAnsi"/>
          <w:sz w:val="24"/>
          <w:szCs w:val="24"/>
          <w:shd w:val="clear" w:color="auto" w:fill="FFFFFF"/>
        </w:rPr>
        <w:t xml:space="preserve"> </w:t>
      </w:r>
      <w:r w:rsidR="001F48EF">
        <w:rPr>
          <w:rFonts w:cstheme="minorHAnsi"/>
          <w:sz w:val="24"/>
          <w:szCs w:val="24"/>
          <w:shd w:val="clear" w:color="auto" w:fill="FFFFFF"/>
        </w:rPr>
        <w:t>(Paveglio et al., 2008)</w:t>
      </w:r>
      <w:r w:rsidR="004A7387">
        <w:rPr>
          <w:rFonts w:cstheme="minorHAnsi"/>
          <w:sz w:val="24"/>
          <w:szCs w:val="24"/>
          <w:shd w:val="clear" w:color="auto" w:fill="FFFFFF"/>
        </w:rPr>
        <w:t xml:space="preserve">. However, in February 2009 Australia experienced its worst wildfire disaster </w:t>
      </w:r>
      <w:r w:rsidR="00111314">
        <w:rPr>
          <w:rFonts w:cstheme="minorHAnsi"/>
          <w:sz w:val="24"/>
          <w:szCs w:val="24"/>
          <w:shd w:val="clear" w:color="auto" w:fill="FFFFFF"/>
        </w:rPr>
        <w:t xml:space="preserve">to date </w:t>
      </w:r>
      <w:r w:rsidR="004A7387">
        <w:rPr>
          <w:rFonts w:cstheme="minorHAnsi"/>
          <w:sz w:val="24"/>
          <w:szCs w:val="24"/>
          <w:shd w:val="clear" w:color="auto" w:fill="FFFFFF"/>
        </w:rPr>
        <w:t>with 172 civilian deaths in the State of Victoria’s ‘Black Saturday” bushfires. More than 1</w:t>
      </w:r>
      <w:r w:rsidR="008B7A85">
        <w:rPr>
          <w:rFonts w:cstheme="minorHAnsi"/>
          <w:sz w:val="24"/>
          <w:szCs w:val="24"/>
          <w:shd w:val="clear" w:color="auto" w:fill="FFFFFF"/>
        </w:rPr>
        <w:t>1</w:t>
      </w:r>
      <w:r w:rsidR="004A7387">
        <w:rPr>
          <w:rFonts w:cstheme="minorHAnsi"/>
          <w:sz w:val="24"/>
          <w:szCs w:val="24"/>
          <w:shd w:val="clear" w:color="auto" w:fill="FFFFFF"/>
        </w:rPr>
        <w:t xml:space="preserve">0 deaths occurred in or near to homes. Following extensive investigations authorities concluded that the policy of giving undue emphasis </w:t>
      </w:r>
      <w:r w:rsidR="00690EAA">
        <w:rPr>
          <w:rFonts w:cstheme="minorHAnsi"/>
          <w:sz w:val="24"/>
          <w:szCs w:val="24"/>
          <w:shd w:val="clear" w:color="auto" w:fill="FFFFFF"/>
        </w:rPr>
        <w:t>to</w:t>
      </w:r>
      <w:r w:rsidR="004A7387">
        <w:rPr>
          <w:rFonts w:cstheme="minorHAnsi"/>
          <w:sz w:val="24"/>
          <w:szCs w:val="24"/>
          <w:shd w:val="clear" w:color="auto" w:fill="FFFFFF"/>
        </w:rPr>
        <w:t xml:space="preserve"> active property defence was unsound due to the inherent dangers posed to structures by intense wildfires, and that evacuation should be the recommended protective action for threatened residents</w:t>
      </w:r>
      <w:r w:rsidR="00690EAA">
        <w:rPr>
          <w:rFonts w:cstheme="minorHAnsi"/>
          <w:sz w:val="24"/>
          <w:szCs w:val="24"/>
          <w:shd w:val="clear" w:color="auto" w:fill="FFFFFF"/>
        </w:rPr>
        <w:t xml:space="preserve"> </w:t>
      </w:r>
      <w:r w:rsidR="00111314">
        <w:rPr>
          <w:rFonts w:cstheme="minorHAnsi"/>
          <w:sz w:val="24"/>
          <w:szCs w:val="24"/>
          <w:shd w:val="clear" w:color="auto" w:fill="FFFFFF"/>
        </w:rPr>
        <w:t>(</w:t>
      </w:r>
      <w:r w:rsidR="00690EAA">
        <w:rPr>
          <w:rFonts w:cstheme="minorHAnsi"/>
          <w:sz w:val="24"/>
          <w:szCs w:val="24"/>
          <w:shd w:val="clear" w:color="auto" w:fill="FFFFFF"/>
        </w:rPr>
        <w:t>McLennan et al., 201</w:t>
      </w:r>
      <w:r w:rsidR="00353CAB">
        <w:rPr>
          <w:rFonts w:cstheme="minorHAnsi"/>
          <w:sz w:val="24"/>
          <w:szCs w:val="24"/>
          <w:shd w:val="clear" w:color="auto" w:fill="FFFFFF"/>
        </w:rPr>
        <w:t>9</w:t>
      </w:r>
      <w:r w:rsidR="00690EAA">
        <w:rPr>
          <w:rFonts w:cstheme="minorHAnsi"/>
          <w:sz w:val="24"/>
          <w:szCs w:val="24"/>
          <w:shd w:val="clear" w:color="auto" w:fill="FFFFFF"/>
        </w:rPr>
        <w:t>)</w:t>
      </w:r>
      <w:r w:rsidR="004A7387">
        <w:rPr>
          <w:rFonts w:cstheme="minorHAnsi"/>
          <w:sz w:val="24"/>
          <w:szCs w:val="24"/>
          <w:shd w:val="clear" w:color="auto" w:fill="FFFFFF"/>
        </w:rPr>
        <w:t xml:space="preserve">. </w:t>
      </w:r>
      <w:r w:rsidR="00690EAA">
        <w:rPr>
          <w:rFonts w:cstheme="minorHAnsi"/>
          <w:sz w:val="24"/>
          <w:szCs w:val="24"/>
          <w:shd w:val="clear" w:color="auto" w:fill="FFFFFF"/>
        </w:rPr>
        <w:t>Numerous fatalities resulted when people sheltered passively in homes</w:t>
      </w:r>
      <w:r w:rsidR="00911D08">
        <w:rPr>
          <w:rFonts w:cstheme="minorHAnsi"/>
          <w:sz w:val="24"/>
          <w:szCs w:val="24"/>
          <w:shd w:val="clear" w:color="auto" w:fill="FFFFFF"/>
        </w:rPr>
        <w:t xml:space="preserve"> (Blanchi et al., 2018)</w:t>
      </w:r>
      <w:r w:rsidR="00E54667">
        <w:rPr>
          <w:rFonts w:cstheme="minorHAnsi"/>
          <w:sz w:val="24"/>
          <w:szCs w:val="24"/>
          <w:shd w:val="clear" w:color="auto" w:fill="FFFFFF"/>
        </w:rPr>
        <w:t xml:space="preserve">. </w:t>
      </w:r>
      <w:r w:rsidR="004A7387">
        <w:rPr>
          <w:rFonts w:cstheme="minorHAnsi"/>
          <w:sz w:val="24"/>
          <w:szCs w:val="24"/>
          <w:shd w:val="clear" w:color="auto" w:fill="FFFFFF"/>
        </w:rPr>
        <w:t xml:space="preserve">An investigation by McLennan et al. (2013) </w:t>
      </w:r>
      <w:r w:rsidR="003E4453">
        <w:rPr>
          <w:rFonts w:cstheme="minorHAnsi"/>
          <w:sz w:val="24"/>
          <w:szCs w:val="24"/>
          <w:shd w:val="clear" w:color="auto" w:fill="FFFFFF"/>
        </w:rPr>
        <w:t>r</w:t>
      </w:r>
      <w:r w:rsidR="004A7387">
        <w:rPr>
          <w:rFonts w:cstheme="minorHAnsi"/>
          <w:sz w:val="24"/>
          <w:szCs w:val="24"/>
          <w:shd w:val="clear" w:color="auto" w:fill="FFFFFF"/>
        </w:rPr>
        <w:t xml:space="preserve">eported that 20 percent of houses defended by residents </w:t>
      </w:r>
      <w:r w:rsidR="003E4453">
        <w:rPr>
          <w:rFonts w:cstheme="minorHAnsi"/>
          <w:sz w:val="24"/>
          <w:szCs w:val="24"/>
          <w:shd w:val="clear" w:color="auto" w:fill="FFFFFF"/>
        </w:rPr>
        <w:t xml:space="preserve">interviewed </w:t>
      </w:r>
      <w:r w:rsidR="00E54667">
        <w:rPr>
          <w:rFonts w:cstheme="minorHAnsi"/>
          <w:sz w:val="24"/>
          <w:szCs w:val="24"/>
          <w:shd w:val="clear" w:color="auto" w:fill="FFFFFF"/>
        </w:rPr>
        <w:t>in the worst affected areas of</w:t>
      </w:r>
      <w:r w:rsidR="004A7387">
        <w:rPr>
          <w:rFonts w:cstheme="minorHAnsi"/>
          <w:sz w:val="24"/>
          <w:szCs w:val="24"/>
          <w:shd w:val="clear" w:color="auto" w:fill="FFFFFF"/>
        </w:rPr>
        <w:t xml:space="preserve"> the 2009 fires were lost regardless of householders’ levels of preparation for property</w:t>
      </w:r>
      <w:r w:rsidR="00E54667">
        <w:rPr>
          <w:rFonts w:cstheme="minorHAnsi"/>
          <w:sz w:val="24"/>
          <w:szCs w:val="24"/>
          <w:shd w:val="clear" w:color="auto" w:fill="FFFFFF"/>
        </w:rPr>
        <w:t xml:space="preserve"> defence. </w:t>
      </w:r>
      <w:r w:rsidR="00ED283F">
        <w:rPr>
          <w:rFonts w:cstheme="minorHAnsi"/>
          <w:sz w:val="24"/>
          <w:szCs w:val="24"/>
          <w:shd w:val="clear" w:color="auto" w:fill="FFFFFF"/>
        </w:rPr>
        <w:t>McLennan et al.</w:t>
      </w:r>
      <w:r w:rsidR="00E54667">
        <w:rPr>
          <w:rFonts w:cstheme="minorHAnsi"/>
          <w:sz w:val="24"/>
          <w:szCs w:val="24"/>
          <w:shd w:val="clear" w:color="auto" w:fill="FFFFFF"/>
        </w:rPr>
        <w:t xml:space="preserve"> concluded that (a)</w:t>
      </w:r>
      <w:r w:rsidR="00AE2A7B">
        <w:rPr>
          <w:rFonts w:cstheme="minorHAnsi"/>
          <w:sz w:val="24"/>
          <w:szCs w:val="24"/>
          <w:shd w:val="clear" w:color="auto" w:fill="FFFFFF"/>
        </w:rPr>
        <w:t> </w:t>
      </w:r>
      <w:r w:rsidR="00E54667">
        <w:rPr>
          <w:rFonts w:cstheme="minorHAnsi"/>
          <w:sz w:val="24"/>
          <w:szCs w:val="24"/>
          <w:shd w:val="clear" w:color="auto" w:fill="FFFFFF"/>
        </w:rPr>
        <w:t xml:space="preserve">a wildfire of extreme intensity could defeat all defence endeavours, and (b) chance factors played a major role in the success or otherwise of staying and defending as a protective action. </w:t>
      </w:r>
    </w:p>
    <w:p w14:paraId="022699AE" w14:textId="77777777" w:rsidR="00AE2A7B" w:rsidRDefault="00AE2A7B" w:rsidP="00A7451E">
      <w:pPr>
        <w:spacing w:line="480" w:lineRule="auto"/>
        <w:rPr>
          <w:rFonts w:cstheme="minorHAnsi"/>
          <w:sz w:val="24"/>
          <w:szCs w:val="24"/>
          <w:shd w:val="clear" w:color="auto" w:fill="FFFFFF"/>
        </w:rPr>
      </w:pPr>
    </w:p>
    <w:p w14:paraId="1DE264FB" w14:textId="77777777" w:rsidR="00B36BC6" w:rsidRDefault="00AE2A7B" w:rsidP="00A7451E">
      <w:pPr>
        <w:spacing w:line="480" w:lineRule="auto"/>
        <w:rPr>
          <w:rFonts w:cstheme="minorHAnsi"/>
          <w:sz w:val="24"/>
          <w:szCs w:val="24"/>
          <w:shd w:val="clear" w:color="auto" w:fill="FFFFFF"/>
        </w:rPr>
      </w:pPr>
      <w:r>
        <w:rPr>
          <w:rFonts w:cstheme="minorHAnsi"/>
          <w:sz w:val="24"/>
          <w:szCs w:val="24"/>
          <w:shd w:val="clear" w:color="auto" w:fill="FFFFFF"/>
        </w:rPr>
        <w:t xml:space="preserve">Appraisal of the extensive literature on the </w:t>
      </w:r>
      <w:r w:rsidR="00690EAA">
        <w:rPr>
          <w:rFonts w:cstheme="minorHAnsi"/>
          <w:sz w:val="24"/>
          <w:szCs w:val="24"/>
          <w:shd w:val="clear" w:color="auto" w:fill="FFFFFF"/>
        </w:rPr>
        <w:t xml:space="preserve">wildfire </w:t>
      </w:r>
      <w:r>
        <w:rPr>
          <w:rFonts w:cstheme="minorHAnsi"/>
          <w:sz w:val="24"/>
          <w:szCs w:val="24"/>
          <w:shd w:val="clear" w:color="auto" w:fill="FFFFFF"/>
        </w:rPr>
        <w:t>evacuat</w:t>
      </w:r>
      <w:r w:rsidR="00111314">
        <w:rPr>
          <w:rFonts w:cstheme="minorHAnsi"/>
          <w:sz w:val="24"/>
          <w:szCs w:val="24"/>
          <w:shd w:val="clear" w:color="auto" w:fill="FFFFFF"/>
        </w:rPr>
        <w:t>ion</w:t>
      </w:r>
      <w:r>
        <w:rPr>
          <w:rFonts w:cstheme="minorHAnsi"/>
          <w:sz w:val="24"/>
          <w:szCs w:val="24"/>
          <w:shd w:val="clear" w:color="auto" w:fill="FFFFFF"/>
        </w:rPr>
        <w:t xml:space="preserve"> versus shelter</w:t>
      </w:r>
      <w:r w:rsidR="00111314">
        <w:rPr>
          <w:rFonts w:cstheme="minorHAnsi"/>
          <w:sz w:val="24"/>
          <w:szCs w:val="24"/>
          <w:shd w:val="clear" w:color="auto" w:fill="FFFFFF"/>
        </w:rPr>
        <w:t>ing</w:t>
      </w:r>
      <w:r>
        <w:rPr>
          <w:rFonts w:cstheme="minorHAnsi"/>
          <w:sz w:val="24"/>
          <w:szCs w:val="24"/>
          <w:shd w:val="clear" w:color="auto" w:fill="FFFFFF"/>
        </w:rPr>
        <w:t xml:space="preserve"> in place </w:t>
      </w:r>
      <w:r w:rsidR="00690EAA">
        <w:rPr>
          <w:rFonts w:cstheme="minorHAnsi"/>
          <w:sz w:val="24"/>
          <w:szCs w:val="24"/>
          <w:shd w:val="clear" w:color="auto" w:fill="FFFFFF"/>
        </w:rPr>
        <w:t xml:space="preserve">issue </w:t>
      </w:r>
      <w:r>
        <w:rPr>
          <w:rFonts w:cstheme="minorHAnsi"/>
          <w:sz w:val="24"/>
          <w:szCs w:val="24"/>
          <w:shd w:val="clear" w:color="auto" w:fill="FFFFFF"/>
        </w:rPr>
        <w:t xml:space="preserve">indicates the following: </w:t>
      </w:r>
    </w:p>
    <w:p w14:paraId="1148B094" w14:textId="77777777" w:rsidR="008B7A85" w:rsidRDefault="008B7A85" w:rsidP="00A7451E">
      <w:pPr>
        <w:spacing w:line="480" w:lineRule="auto"/>
        <w:rPr>
          <w:rFonts w:cstheme="minorHAnsi"/>
          <w:sz w:val="24"/>
          <w:szCs w:val="24"/>
          <w:shd w:val="clear" w:color="auto" w:fill="FFFFFF"/>
        </w:rPr>
      </w:pPr>
      <w:r>
        <w:rPr>
          <w:rFonts w:cstheme="minorHAnsi"/>
          <w:sz w:val="24"/>
          <w:szCs w:val="24"/>
          <w:shd w:val="clear" w:color="auto" w:fill="FFFFFF"/>
        </w:rPr>
        <w:t>(a) despite the emphasis by authorities on the need for prompt evacuation in the face of a wildfire threat in order to preserve lives</w:t>
      </w:r>
      <w:r w:rsidR="00873BA1">
        <w:rPr>
          <w:rFonts w:cstheme="minorHAnsi"/>
          <w:sz w:val="24"/>
          <w:szCs w:val="24"/>
          <w:shd w:val="clear" w:color="auto" w:fill="FFFFFF"/>
        </w:rPr>
        <w:t>,</w:t>
      </w:r>
      <w:r w:rsidR="00BD40C0">
        <w:rPr>
          <w:rFonts w:cstheme="minorHAnsi"/>
          <w:sz w:val="24"/>
          <w:szCs w:val="24"/>
          <w:shd w:val="clear" w:color="auto" w:fill="FFFFFF"/>
        </w:rPr>
        <w:t xml:space="preserve"> and provision of timely and informative warnings</w:t>
      </w:r>
      <w:r>
        <w:rPr>
          <w:rFonts w:cstheme="minorHAnsi"/>
          <w:sz w:val="24"/>
          <w:szCs w:val="24"/>
          <w:shd w:val="clear" w:color="auto" w:fill="FFFFFF"/>
        </w:rPr>
        <w:t>, many residents are reluctant to leave their homes unless there is overwhelming evidence that danger is imminent. The</w:t>
      </w:r>
      <w:r w:rsidR="00BD40C0">
        <w:rPr>
          <w:rFonts w:cstheme="minorHAnsi"/>
          <w:sz w:val="24"/>
          <w:szCs w:val="24"/>
          <w:shd w:val="clear" w:color="auto" w:fill="FFFFFF"/>
        </w:rPr>
        <w:t>re</w:t>
      </w:r>
      <w:r>
        <w:rPr>
          <w:rFonts w:cstheme="minorHAnsi"/>
          <w:sz w:val="24"/>
          <w:szCs w:val="24"/>
          <w:shd w:val="clear" w:color="auto" w:fill="FFFFFF"/>
        </w:rPr>
        <w:t xml:space="preserve"> is a widespread tendency for people to ‘wait and see’ if evacuation is necessary</w:t>
      </w:r>
      <w:r w:rsidR="00BD40C0">
        <w:rPr>
          <w:rFonts w:cstheme="minorHAnsi"/>
          <w:sz w:val="24"/>
          <w:szCs w:val="24"/>
          <w:shd w:val="clear" w:color="auto" w:fill="FFFFFF"/>
        </w:rPr>
        <w:t>. In many instances this leads to dangerously late evacuations (sometimes with fatal consequences) or residents being forced to defend inadequately prepared houses or</w:t>
      </w:r>
      <w:r>
        <w:rPr>
          <w:rFonts w:cstheme="minorHAnsi"/>
          <w:sz w:val="24"/>
          <w:szCs w:val="24"/>
          <w:shd w:val="clear" w:color="auto" w:fill="FFFFFF"/>
        </w:rPr>
        <w:t xml:space="preserve"> </w:t>
      </w:r>
      <w:r w:rsidR="00BD40C0">
        <w:rPr>
          <w:rFonts w:cstheme="minorHAnsi"/>
          <w:sz w:val="24"/>
          <w:szCs w:val="24"/>
          <w:shd w:val="clear" w:color="auto" w:fill="FFFFFF"/>
        </w:rPr>
        <w:t xml:space="preserve">to seek last-resort survival shelter </w:t>
      </w:r>
      <w:r>
        <w:rPr>
          <w:rFonts w:cstheme="minorHAnsi"/>
          <w:sz w:val="24"/>
          <w:szCs w:val="24"/>
          <w:shd w:val="clear" w:color="auto" w:fill="FFFFFF"/>
        </w:rPr>
        <w:t>(</w:t>
      </w:r>
      <w:r w:rsidR="00BD40C0">
        <w:rPr>
          <w:rFonts w:cstheme="minorHAnsi"/>
          <w:sz w:val="24"/>
          <w:szCs w:val="24"/>
          <w:shd w:val="clear" w:color="auto" w:fill="FFFFFF"/>
        </w:rPr>
        <w:t>McLennan et al. 2019).</w:t>
      </w:r>
    </w:p>
    <w:p w14:paraId="2CAADB82" w14:textId="77777777" w:rsidR="00B36BC6" w:rsidRDefault="00AE2A7B" w:rsidP="00A7451E">
      <w:pPr>
        <w:spacing w:line="480" w:lineRule="auto"/>
        <w:rPr>
          <w:rFonts w:cstheme="minorHAnsi"/>
          <w:sz w:val="24"/>
          <w:szCs w:val="24"/>
          <w:shd w:val="clear" w:color="auto" w:fill="FFFFFF"/>
        </w:rPr>
      </w:pPr>
      <w:r>
        <w:rPr>
          <w:rFonts w:cstheme="minorHAnsi"/>
          <w:sz w:val="24"/>
          <w:szCs w:val="24"/>
          <w:shd w:val="clear" w:color="auto" w:fill="FFFFFF"/>
        </w:rPr>
        <w:t>(</w:t>
      </w:r>
      <w:r w:rsidR="00BD40C0">
        <w:rPr>
          <w:rFonts w:cstheme="minorHAnsi"/>
          <w:sz w:val="24"/>
          <w:szCs w:val="24"/>
          <w:shd w:val="clear" w:color="auto" w:fill="FFFFFF"/>
        </w:rPr>
        <w:t>b</w:t>
      </w:r>
      <w:r>
        <w:rPr>
          <w:rFonts w:cstheme="minorHAnsi"/>
          <w:sz w:val="24"/>
          <w:szCs w:val="24"/>
          <w:shd w:val="clear" w:color="auto" w:fill="FFFFFF"/>
        </w:rPr>
        <w:t xml:space="preserve">) early evacuation before wildfire threat is imminent is the safest protective action, late evacuation is particularly dangerous; </w:t>
      </w:r>
    </w:p>
    <w:p w14:paraId="31B3D77B" w14:textId="77777777" w:rsidR="00727EE6" w:rsidRDefault="00727EE6" w:rsidP="00A7451E">
      <w:pPr>
        <w:spacing w:line="480" w:lineRule="auto"/>
        <w:rPr>
          <w:rFonts w:cstheme="minorHAnsi"/>
          <w:sz w:val="24"/>
          <w:szCs w:val="24"/>
          <w:shd w:val="clear" w:color="auto" w:fill="FFFFFF"/>
        </w:rPr>
      </w:pPr>
      <w:r>
        <w:rPr>
          <w:rFonts w:cstheme="minorHAnsi"/>
          <w:sz w:val="24"/>
          <w:szCs w:val="24"/>
          <w:shd w:val="clear" w:color="auto" w:fill="FFFFFF"/>
        </w:rPr>
        <w:t>(</w:t>
      </w:r>
      <w:r w:rsidR="00BD40C0">
        <w:rPr>
          <w:rFonts w:cstheme="minorHAnsi"/>
          <w:sz w:val="24"/>
          <w:szCs w:val="24"/>
          <w:shd w:val="clear" w:color="auto" w:fill="FFFFFF"/>
        </w:rPr>
        <w:t>c</w:t>
      </w:r>
      <w:r>
        <w:rPr>
          <w:rFonts w:cstheme="minorHAnsi"/>
          <w:sz w:val="24"/>
          <w:szCs w:val="24"/>
          <w:shd w:val="clear" w:color="auto" w:fill="FFFFFF"/>
        </w:rPr>
        <w:t xml:space="preserve">) Sheltering passively in a house which has been purpose-built to with stand wildfire attack on a property </w:t>
      </w:r>
      <w:r w:rsidR="00353CAB">
        <w:rPr>
          <w:rFonts w:cstheme="minorHAnsi"/>
          <w:sz w:val="24"/>
          <w:szCs w:val="24"/>
          <w:shd w:val="clear" w:color="auto" w:fill="FFFFFF"/>
        </w:rPr>
        <w:t xml:space="preserve">with a </w:t>
      </w:r>
      <w:r>
        <w:rPr>
          <w:rFonts w:cstheme="minorHAnsi"/>
          <w:sz w:val="24"/>
          <w:szCs w:val="24"/>
          <w:shd w:val="clear" w:color="auto" w:fill="FFFFFF"/>
        </w:rPr>
        <w:t xml:space="preserve">large surround-zone cleared of vegetation and other combustible material may be a viable protective action, but the outcome is likely to depend </w:t>
      </w:r>
      <w:r w:rsidR="00353CAB">
        <w:rPr>
          <w:rFonts w:cstheme="minorHAnsi"/>
          <w:sz w:val="24"/>
          <w:szCs w:val="24"/>
          <w:shd w:val="clear" w:color="auto" w:fill="FFFFFF"/>
        </w:rPr>
        <w:t>largey</w:t>
      </w:r>
      <w:r>
        <w:rPr>
          <w:rFonts w:cstheme="minorHAnsi"/>
          <w:sz w:val="24"/>
          <w:szCs w:val="24"/>
          <w:shd w:val="clear" w:color="auto" w:fill="FFFFFF"/>
        </w:rPr>
        <w:t xml:space="preserve"> on the intensity and duration of the wildfire attack.</w:t>
      </w:r>
    </w:p>
    <w:p w14:paraId="5B5E4793" w14:textId="77777777" w:rsidR="00B36BC6" w:rsidRDefault="00AE2A7B" w:rsidP="00A7451E">
      <w:pPr>
        <w:spacing w:line="480" w:lineRule="auto"/>
        <w:rPr>
          <w:rFonts w:cstheme="minorHAnsi"/>
          <w:sz w:val="24"/>
          <w:szCs w:val="24"/>
          <w:shd w:val="clear" w:color="auto" w:fill="FFFFFF"/>
        </w:rPr>
      </w:pPr>
      <w:r>
        <w:rPr>
          <w:rFonts w:cstheme="minorHAnsi"/>
          <w:sz w:val="24"/>
          <w:szCs w:val="24"/>
          <w:shd w:val="clear" w:color="auto" w:fill="FFFFFF"/>
        </w:rPr>
        <w:t>(</w:t>
      </w:r>
      <w:r w:rsidR="00BD40C0">
        <w:rPr>
          <w:rFonts w:cstheme="minorHAnsi"/>
          <w:sz w:val="24"/>
          <w:szCs w:val="24"/>
          <w:shd w:val="clear" w:color="auto" w:fill="FFFFFF"/>
        </w:rPr>
        <w:t>d</w:t>
      </w:r>
      <w:r>
        <w:rPr>
          <w:rFonts w:cstheme="minorHAnsi"/>
          <w:sz w:val="24"/>
          <w:szCs w:val="24"/>
          <w:shd w:val="clear" w:color="auto" w:fill="FFFFFF"/>
        </w:rPr>
        <w:t xml:space="preserve">) sheltering passively in an inadequately prepared house is very dangerous, especially if the place of shelter does not permit monitoring of possible house ignition and safe egress from the house; </w:t>
      </w:r>
    </w:p>
    <w:p w14:paraId="4AECAD97" w14:textId="77777777" w:rsidR="00B36BC6" w:rsidRDefault="00AE2A7B" w:rsidP="00A7451E">
      <w:pPr>
        <w:spacing w:line="480" w:lineRule="auto"/>
        <w:rPr>
          <w:rFonts w:cstheme="minorHAnsi"/>
          <w:sz w:val="24"/>
          <w:szCs w:val="24"/>
          <w:shd w:val="clear" w:color="auto" w:fill="FFFFFF"/>
        </w:rPr>
      </w:pPr>
      <w:r>
        <w:rPr>
          <w:rFonts w:cstheme="minorHAnsi"/>
          <w:sz w:val="24"/>
          <w:szCs w:val="24"/>
          <w:shd w:val="clear" w:color="auto" w:fill="FFFFFF"/>
        </w:rPr>
        <w:t>(</w:t>
      </w:r>
      <w:r w:rsidR="00BD40C0">
        <w:rPr>
          <w:rFonts w:cstheme="minorHAnsi"/>
          <w:sz w:val="24"/>
          <w:szCs w:val="24"/>
          <w:shd w:val="clear" w:color="auto" w:fill="FFFFFF"/>
        </w:rPr>
        <w:t>e</w:t>
      </w:r>
      <w:r>
        <w:rPr>
          <w:rFonts w:cstheme="minorHAnsi"/>
          <w:sz w:val="24"/>
          <w:szCs w:val="24"/>
          <w:shd w:val="clear" w:color="auto" w:fill="FFFFFF"/>
        </w:rPr>
        <w:t xml:space="preserve">) successful active defence of a house is </w:t>
      </w:r>
      <w:r w:rsidR="00353CAB">
        <w:rPr>
          <w:rFonts w:cstheme="minorHAnsi"/>
          <w:sz w:val="24"/>
          <w:szCs w:val="24"/>
          <w:shd w:val="clear" w:color="auto" w:fill="FFFFFF"/>
        </w:rPr>
        <w:t>very</w:t>
      </w:r>
      <w:r>
        <w:rPr>
          <w:rFonts w:cstheme="minorHAnsi"/>
          <w:sz w:val="24"/>
          <w:szCs w:val="24"/>
          <w:shd w:val="clear" w:color="auto" w:fill="FFFFFF"/>
        </w:rPr>
        <w:t xml:space="preserve"> dependent on </w:t>
      </w:r>
      <w:r w:rsidR="00353CAB">
        <w:rPr>
          <w:rFonts w:cstheme="minorHAnsi"/>
          <w:sz w:val="24"/>
          <w:szCs w:val="24"/>
          <w:shd w:val="clear" w:color="auto" w:fill="FFFFFF"/>
        </w:rPr>
        <w:t xml:space="preserve">both </w:t>
      </w:r>
      <w:r>
        <w:rPr>
          <w:rFonts w:cstheme="minorHAnsi"/>
          <w:sz w:val="24"/>
          <w:szCs w:val="24"/>
          <w:shd w:val="clear" w:color="auto" w:fill="FFFFFF"/>
        </w:rPr>
        <w:t xml:space="preserve">the intensity of </w:t>
      </w:r>
      <w:r w:rsidR="00690EAA">
        <w:rPr>
          <w:rFonts w:cstheme="minorHAnsi"/>
          <w:sz w:val="24"/>
          <w:szCs w:val="24"/>
          <w:shd w:val="clear" w:color="auto" w:fill="FFFFFF"/>
        </w:rPr>
        <w:t xml:space="preserve">the </w:t>
      </w:r>
      <w:r>
        <w:rPr>
          <w:rFonts w:cstheme="minorHAnsi"/>
          <w:sz w:val="24"/>
          <w:szCs w:val="24"/>
          <w:shd w:val="clear" w:color="auto" w:fill="FFFFFF"/>
        </w:rPr>
        <w:t>fire and the wind speed</w:t>
      </w:r>
      <w:r w:rsidR="00353CAB">
        <w:rPr>
          <w:rFonts w:cstheme="minorHAnsi"/>
          <w:sz w:val="24"/>
          <w:szCs w:val="24"/>
          <w:shd w:val="clear" w:color="auto" w:fill="FFFFFF"/>
        </w:rPr>
        <w:t>, and the vulnerability of the house structure to ember attack;</w:t>
      </w:r>
      <w:r>
        <w:rPr>
          <w:rFonts w:cstheme="minorHAnsi"/>
          <w:sz w:val="24"/>
          <w:szCs w:val="24"/>
          <w:shd w:val="clear" w:color="auto" w:fill="FFFFFF"/>
        </w:rPr>
        <w:t xml:space="preserve"> </w:t>
      </w:r>
    </w:p>
    <w:p w14:paraId="74CC55DD" w14:textId="77777777" w:rsidR="00B36BC6" w:rsidRDefault="00AE2A7B" w:rsidP="00A7451E">
      <w:pPr>
        <w:spacing w:line="480" w:lineRule="auto"/>
        <w:rPr>
          <w:rFonts w:cstheme="minorHAnsi"/>
          <w:sz w:val="24"/>
          <w:szCs w:val="24"/>
          <w:shd w:val="clear" w:color="auto" w:fill="FFFFFF"/>
        </w:rPr>
      </w:pPr>
      <w:r>
        <w:rPr>
          <w:rFonts w:cstheme="minorHAnsi"/>
          <w:sz w:val="24"/>
          <w:szCs w:val="24"/>
          <w:shd w:val="clear" w:color="auto" w:fill="FFFFFF"/>
        </w:rPr>
        <w:t>(</w:t>
      </w:r>
      <w:r w:rsidR="00BD40C0">
        <w:rPr>
          <w:rFonts w:cstheme="minorHAnsi"/>
          <w:sz w:val="24"/>
          <w:szCs w:val="24"/>
          <w:shd w:val="clear" w:color="auto" w:fill="FFFFFF"/>
        </w:rPr>
        <w:t>f</w:t>
      </w:r>
      <w:r>
        <w:rPr>
          <w:rFonts w:cstheme="minorHAnsi"/>
          <w:sz w:val="24"/>
          <w:szCs w:val="24"/>
          <w:shd w:val="clear" w:color="auto" w:fill="FFFFFF"/>
        </w:rPr>
        <w:t>) successful defence</w:t>
      </w:r>
      <w:r w:rsidR="003F23F4">
        <w:rPr>
          <w:rFonts w:cstheme="minorHAnsi"/>
          <w:sz w:val="24"/>
          <w:szCs w:val="24"/>
          <w:shd w:val="clear" w:color="auto" w:fill="FFFFFF"/>
        </w:rPr>
        <w:t xml:space="preserve"> of a house is more likely if: </w:t>
      </w:r>
      <w:r w:rsidR="00B36BC6">
        <w:rPr>
          <w:rFonts w:cstheme="minorHAnsi"/>
          <w:sz w:val="24"/>
          <w:szCs w:val="24"/>
          <w:shd w:val="clear" w:color="auto" w:fill="FFFFFF"/>
        </w:rPr>
        <w:t>(i) </w:t>
      </w:r>
      <w:r w:rsidR="003F23F4">
        <w:rPr>
          <w:rFonts w:cstheme="minorHAnsi"/>
          <w:sz w:val="24"/>
          <w:szCs w:val="24"/>
          <w:shd w:val="clear" w:color="auto" w:fill="FFFFFF"/>
        </w:rPr>
        <w:t xml:space="preserve">the house is more than 80 metres distant from </w:t>
      </w:r>
      <w:r w:rsidR="00690EAA">
        <w:rPr>
          <w:rFonts w:cstheme="minorHAnsi"/>
          <w:sz w:val="24"/>
          <w:szCs w:val="24"/>
          <w:shd w:val="clear" w:color="auto" w:fill="FFFFFF"/>
        </w:rPr>
        <w:t>the closest</w:t>
      </w:r>
      <w:r w:rsidR="003F23F4">
        <w:rPr>
          <w:rFonts w:cstheme="minorHAnsi"/>
          <w:sz w:val="24"/>
          <w:szCs w:val="24"/>
          <w:shd w:val="clear" w:color="auto" w:fill="FFFFFF"/>
        </w:rPr>
        <w:t xml:space="preserve"> substantial stand of flammable vegetation, </w:t>
      </w:r>
      <w:r w:rsidR="00B36BC6">
        <w:rPr>
          <w:rFonts w:cstheme="minorHAnsi"/>
          <w:sz w:val="24"/>
          <w:szCs w:val="24"/>
          <w:shd w:val="clear" w:color="auto" w:fill="FFFFFF"/>
        </w:rPr>
        <w:t>(ii) </w:t>
      </w:r>
      <w:r w:rsidR="003F23F4">
        <w:rPr>
          <w:rFonts w:cstheme="minorHAnsi"/>
          <w:sz w:val="24"/>
          <w:szCs w:val="24"/>
          <w:shd w:val="clear" w:color="auto" w:fill="FFFFFF"/>
        </w:rPr>
        <w:t xml:space="preserve">the house is constructed of ignition-resistant materials, </w:t>
      </w:r>
      <w:r w:rsidR="00B36BC6">
        <w:rPr>
          <w:rFonts w:cstheme="minorHAnsi"/>
          <w:sz w:val="24"/>
          <w:szCs w:val="24"/>
          <w:shd w:val="clear" w:color="auto" w:fill="FFFFFF"/>
        </w:rPr>
        <w:t>(iii) </w:t>
      </w:r>
      <w:r w:rsidR="003F23F4">
        <w:rPr>
          <w:rFonts w:cstheme="minorHAnsi"/>
          <w:sz w:val="24"/>
          <w:szCs w:val="24"/>
          <w:shd w:val="clear" w:color="auto" w:fill="FFFFFF"/>
        </w:rPr>
        <w:t xml:space="preserve">there is an adequate supply of water independent of town </w:t>
      </w:r>
      <w:r w:rsidR="00111314">
        <w:rPr>
          <w:rFonts w:cstheme="minorHAnsi"/>
          <w:sz w:val="24"/>
          <w:szCs w:val="24"/>
          <w:shd w:val="clear" w:color="auto" w:fill="FFFFFF"/>
        </w:rPr>
        <w:t>source</w:t>
      </w:r>
      <w:r w:rsidR="00B36BC6">
        <w:rPr>
          <w:rFonts w:cstheme="minorHAnsi"/>
          <w:sz w:val="24"/>
          <w:szCs w:val="24"/>
          <w:shd w:val="clear" w:color="auto" w:fill="FFFFFF"/>
        </w:rPr>
        <w:t xml:space="preserve"> and t</w:t>
      </w:r>
      <w:r w:rsidR="003F23F4">
        <w:rPr>
          <w:rFonts w:cstheme="minorHAnsi"/>
          <w:sz w:val="24"/>
          <w:szCs w:val="24"/>
          <w:shd w:val="clear" w:color="auto" w:fill="FFFFFF"/>
        </w:rPr>
        <w:t xml:space="preserve">here is a water pump which is powered independently of mains electricity, </w:t>
      </w:r>
      <w:r w:rsidR="00D01BB1">
        <w:rPr>
          <w:rFonts w:cstheme="minorHAnsi"/>
          <w:sz w:val="24"/>
          <w:szCs w:val="24"/>
          <w:shd w:val="clear" w:color="auto" w:fill="FFFFFF"/>
        </w:rPr>
        <w:t>(iv) </w:t>
      </w:r>
      <w:r w:rsidR="003F23F4">
        <w:rPr>
          <w:rFonts w:cstheme="minorHAnsi"/>
          <w:sz w:val="24"/>
          <w:szCs w:val="24"/>
          <w:shd w:val="clear" w:color="auto" w:fill="FFFFFF"/>
        </w:rPr>
        <w:t xml:space="preserve">there are four or more </w:t>
      </w:r>
      <w:r w:rsidR="00690EAA">
        <w:rPr>
          <w:rFonts w:cstheme="minorHAnsi"/>
          <w:sz w:val="24"/>
          <w:szCs w:val="24"/>
          <w:shd w:val="clear" w:color="auto" w:fill="FFFFFF"/>
        </w:rPr>
        <w:t xml:space="preserve">physically </w:t>
      </w:r>
      <w:r w:rsidR="003F23F4">
        <w:rPr>
          <w:rFonts w:cstheme="minorHAnsi"/>
          <w:sz w:val="24"/>
          <w:szCs w:val="24"/>
          <w:shd w:val="clear" w:color="auto" w:fill="FFFFFF"/>
        </w:rPr>
        <w:t>fit and mentally prepared individuals to conduct the defence</w:t>
      </w:r>
      <w:r w:rsidR="00727EE6">
        <w:rPr>
          <w:rFonts w:cstheme="minorHAnsi"/>
          <w:sz w:val="24"/>
          <w:szCs w:val="24"/>
          <w:shd w:val="clear" w:color="auto" w:fill="FFFFFF"/>
        </w:rPr>
        <w:t>;</w:t>
      </w:r>
      <w:r w:rsidR="003F23F4">
        <w:rPr>
          <w:rFonts w:cstheme="minorHAnsi"/>
          <w:sz w:val="24"/>
          <w:szCs w:val="24"/>
          <w:shd w:val="clear" w:color="auto" w:fill="FFFFFF"/>
        </w:rPr>
        <w:t xml:space="preserve"> </w:t>
      </w:r>
    </w:p>
    <w:p w14:paraId="5E070195" w14:textId="77777777" w:rsidR="00AE2A7B" w:rsidRPr="001F48EF" w:rsidRDefault="00727EE6" w:rsidP="00A7451E">
      <w:pPr>
        <w:spacing w:line="480" w:lineRule="auto"/>
        <w:rPr>
          <w:rFonts w:cstheme="minorHAnsi"/>
          <w:sz w:val="24"/>
          <w:szCs w:val="24"/>
          <w:shd w:val="clear" w:color="auto" w:fill="FFFFFF"/>
        </w:rPr>
      </w:pPr>
      <w:r>
        <w:rPr>
          <w:rFonts w:cstheme="minorHAnsi"/>
          <w:sz w:val="24"/>
          <w:szCs w:val="24"/>
          <w:shd w:val="clear" w:color="auto" w:fill="FFFFFF"/>
        </w:rPr>
        <w:t>(</w:t>
      </w:r>
      <w:r w:rsidR="00BD40C0">
        <w:rPr>
          <w:rFonts w:cstheme="minorHAnsi"/>
          <w:sz w:val="24"/>
          <w:szCs w:val="24"/>
          <w:shd w:val="clear" w:color="auto" w:fill="FFFFFF"/>
        </w:rPr>
        <w:t>g</w:t>
      </w:r>
      <w:r>
        <w:rPr>
          <w:rFonts w:cstheme="minorHAnsi"/>
          <w:sz w:val="24"/>
          <w:szCs w:val="24"/>
          <w:shd w:val="clear" w:color="auto" w:fill="FFFFFF"/>
        </w:rPr>
        <w:t>) </w:t>
      </w:r>
      <w:r w:rsidR="003F23F4">
        <w:rPr>
          <w:rFonts w:cstheme="minorHAnsi"/>
          <w:sz w:val="24"/>
          <w:szCs w:val="24"/>
          <w:shd w:val="clear" w:color="auto" w:fill="FFFFFF"/>
        </w:rPr>
        <w:t xml:space="preserve">there should be a viable last-resort shelter facility available </w:t>
      </w:r>
      <w:r w:rsidR="00ED283F">
        <w:rPr>
          <w:rFonts w:cstheme="minorHAnsi"/>
          <w:sz w:val="24"/>
          <w:szCs w:val="24"/>
          <w:shd w:val="clear" w:color="auto" w:fill="FFFFFF"/>
        </w:rPr>
        <w:t xml:space="preserve">very </w:t>
      </w:r>
      <w:r w:rsidR="003F23F4">
        <w:rPr>
          <w:rFonts w:cstheme="minorHAnsi"/>
          <w:sz w:val="24"/>
          <w:szCs w:val="24"/>
          <w:shd w:val="clear" w:color="auto" w:fill="FFFFFF"/>
        </w:rPr>
        <w:t xml:space="preserve">close </w:t>
      </w:r>
      <w:r w:rsidR="00690EAA">
        <w:rPr>
          <w:rFonts w:cstheme="minorHAnsi"/>
          <w:sz w:val="24"/>
          <w:szCs w:val="24"/>
          <w:shd w:val="clear" w:color="auto" w:fill="FFFFFF"/>
        </w:rPr>
        <w:t xml:space="preserve">to the structure </w:t>
      </w:r>
      <w:r w:rsidR="003F23F4">
        <w:rPr>
          <w:rFonts w:cstheme="minorHAnsi"/>
          <w:sz w:val="24"/>
          <w:szCs w:val="24"/>
          <w:shd w:val="clear" w:color="auto" w:fill="FFFFFF"/>
        </w:rPr>
        <w:t>in case defence fails.</w:t>
      </w:r>
    </w:p>
    <w:p w14:paraId="4DD4AC89" w14:textId="77777777" w:rsidR="00BB2B56" w:rsidRPr="00CF540C" w:rsidRDefault="00BB2B56" w:rsidP="00A7451E">
      <w:pPr>
        <w:spacing w:line="480" w:lineRule="auto"/>
        <w:rPr>
          <w:rFonts w:cstheme="minorHAnsi"/>
          <w:sz w:val="24"/>
          <w:szCs w:val="24"/>
        </w:rPr>
      </w:pPr>
    </w:p>
    <w:p w14:paraId="72EBE3D3" w14:textId="77777777" w:rsidR="00A933AD" w:rsidRPr="00CF540C" w:rsidRDefault="006853D1" w:rsidP="00A7451E">
      <w:pPr>
        <w:spacing w:line="480" w:lineRule="auto"/>
        <w:rPr>
          <w:rFonts w:cstheme="minorHAnsi"/>
          <w:sz w:val="24"/>
          <w:szCs w:val="24"/>
        </w:rPr>
      </w:pPr>
      <w:r w:rsidRPr="00C91C0F">
        <w:rPr>
          <w:rFonts w:cstheme="minorHAnsi"/>
          <w:b/>
          <w:bCs/>
          <w:sz w:val="24"/>
          <w:szCs w:val="24"/>
        </w:rPr>
        <w:t xml:space="preserve">3. </w:t>
      </w:r>
      <w:r w:rsidR="00A54F7C" w:rsidRPr="00C91C0F">
        <w:rPr>
          <w:rFonts w:cstheme="minorHAnsi"/>
          <w:b/>
          <w:bCs/>
          <w:sz w:val="24"/>
          <w:szCs w:val="24"/>
        </w:rPr>
        <w:t xml:space="preserve">Geophysical </w:t>
      </w:r>
      <w:r w:rsidRPr="00C91C0F">
        <w:rPr>
          <w:rFonts w:cstheme="minorHAnsi"/>
          <w:b/>
          <w:bCs/>
          <w:sz w:val="24"/>
          <w:szCs w:val="24"/>
        </w:rPr>
        <w:t>hazards</w:t>
      </w:r>
      <w:r w:rsidR="00946235" w:rsidRPr="00CF540C">
        <w:rPr>
          <w:rFonts w:cstheme="minorHAnsi"/>
          <w:sz w:val="24"/>
          <w:szCs w:val="24"/>
        </w:rPr>
        <w:t xml:space="preserve"> (&lt; 2,000 words)</w:t>
      </w:r>
    </w:p>
    <w:p w14:paraId="5E90109C" w14:textId="77777777" w:rsidR="000C29E1" w:rsidRDefault="00946235" w:rsidP="00A7451E">
      <w:pPr>
        <w:spacing w:line="480" w:lineRule="auto"/>
        <w:rPr>
          <w:rFonts w:cstheme="minorHAnsi"/>
          <w:sz w:val="24"/>
          <w:szCs w:val="24"/>
        </w:rPr>
      </w:pPr>
      <w:r w:rsidRPr="00CF540C">
        <w:rPr>
          <w:rFonts w:cstheme="minorHAnsi"/>
          <w:sz w:val="24"/>
          <w:szCs w:val="24"/>
        </w:rPr>
        <w:t xml:space="preserve">3.1 </w:t>
      </w:r>
      <w:r w:rsidR="006853D1" w:rsidRPr="00CF540C">
        <w:rPr>
          <w:rFonts w:cstheme="minorHAnsi"/>
          <w:sz w:val="24"/>
          <w:szCs w:val="24"/>
        </w:rPr>
        <w:t>Earthquakes</w:t>
      </w:r>
    </w:p>
    <w:p w14:paraId="57DA0D5B" w14:textId="77777777" w:rsidR="00512AFE" w:rsidRDefault="007B2A2A" w:rsidP="00A7451E">
      <w:pPr>
        <w:spacing w:line="480" w:lineRule="auto"/>
        <w:rPr>
          <w:rFonts w:cstheme="minorHAnsi"/>
          <w:sz w:val="24"/>
          <w:szCs w:val="24"/>
        </w:rPr>
      </w:pPr>
      <w:r>
        <w:rPr>
          <w:rFonts w:cstheme="minorHAnsi"/>
          <w:sz w:val="24"/>
          <w:szCs w:val="24"/>
        </w:rPr>
        <w:t xml:space="preserve">An earthquake can be literally defined as an episode where the earth shakes (or quakes).  Severe earthquakes can cause considerable damage to the built environment and may lead to extensive human injuries and fatalities, particularly in developing countries (Kenny, 2009).  </w:t>
      </w:r>
      <w:r w:rsidR="00193D96">
        <w:rPr>
          <w:rFonts w:cstheme="minorHAnsi"/>
          <w:sz w:val="24"/>
          <w:szCs w:val="24"/>
        </w:rPr>
        <w:t xml:space="preserve">Earthquakes can also lead </w:t>
      </w:r>
      <w:r w:rsidR="008B709A">
        <w:rPr>
          <w:rFonts w:cstheme="minorHAnsi"/>
          <w:sz w:val="24"/>
          <w:szCs w:val="24"/>
        </w:rPr>
        <w:t xml:space="preserve">to </w:t>
      </w:r>
      <w:r w:rsidR="00193D96">
        <w:rPr>
          <w:rFonts w:cstheme="minorHAnsi"/>
          <w:sz w:val="24"/>
          <w:szCs w:val="24"/>
        </w:rPr>
        <w:t>landslides</w:t>
      </w:r>
      <w:r w:rsidR="00CB1FD1">
        <w:rPr>
          <w:rFonts w:cstheme="minorHAnsi"/>
          <w:sz w:val="24"/>
          <w:szCs w:val="24"/>
        </w:rPr>
        <w:t xml:space="preserve"> </w:t>
      </w:r>
      <w:r w:rsidR="00795412">
        <w:rPr>
          <w:rFonts w:cstheme="minorHAnsi"/>
          <w:sz w:val="24"/>
          <w:szCs w:val="24"/>
        </w:rPr>
        <w:t xml:space="preserve">and tsunamis </w:t>
      </w:r>
      <w:r w:rsidR="00CB1FD1">
        <w:rPr>
          <w:rFonts w:cstheme="minorHAnsi"/>
          <w:sz w:val="24"/>
          <w:szCs w:val="24"/>
        </w:rPr>
        <w:t>which</w:t>
      </w:r>
      <w:r w:rsidR="00193D96">
        <w:rPr>
          <w:rFonts w:cstheme="minorHAnsi"/>
          <w:sz w:val="24"/>
          <w:szCs w:val="24"/>
        </w:rPr>
        <w:t xml:space="preserve"> </w:t>
      </w:r>
      <w:r w:rsidR="00795412">
        <w:rPr>
          <w:rFonts w:cstheme="minorHAnsi"/>
          <w:sz w:val="24"/>
          <w:szCs w:val="24"/>
        </w:rPr>
        <w:t xml:space="preserve">may </w:t>
      </w:r>
      <w:r w:rsidR="00193D96">
        <w:rPr>
          <w:rFonts w:cstheme="minorHAnsi"/>
          <w:sz w:val="24"/>
          <w:szCs w:val="24"/>
        </w:rPr>
        <w:t xml:space="preserve">compound the injuries and fatalities </w:t>
      </w:r>
      <w:r w:rsidR="00CB1FD1">
        <w:rPr>
          <w:rFonts w:cstheme="minorHAnsi"/>
          <w:sz w:val="24"/>
          <w:szCs w:val="24"/>
        </w:rPr>
        <w:t xml:space="preserve">from the event </w:t>
      </w:r>
      <w:r w:rsidR="00193D96">
        <w:rPr>
          <w:rFonts w:cstheme="minorHAnsi"/>
          <w:sz w:val="24"/>
          <w:szCs w:val="24"/>
        </w:rPr>
        <w:t>(Budimir</w:t>
      </w:r>
      <w:r w:rsidR="00CA7572">
        <w:rPr>
          <w:rFonts w:cstheme="minorHAnsi"/>
          <w:sz w:val="24"/>
          <w:szCs w:val="24"/>
        </w:rPr>
        <w:t xml:space="preserve">, Atkinson &amp; Lewis, </w:t>
      </w:r>
      <w:r w:rsidR="00193D96">
        <w:rPr>
          <w:rFonts w:cstheme="minorHAnsi"/>
          <w:sz w:val="24"/>
          <w:szCs w:val="24"/>
        </w:rPr>
        <w:t>2014) (see below for more information on landslides</w:t>
      </w:r>
      <w:r w:rsidR="00795412">
        <w:rPr>
          <w:rFonts w:cstheme="minorHAnsi"/>
          <w:sz w:val="24"/>
          <w:szCs w:val="24"/>
        </w:rPr>
        <w:t xml:space="preserve"> and tsunamis</w:t>
      </w:r>
      <w:r w:rsidR="00193D96">
        <w:rPr>
          <w:rFonts w:cstheme="minorHAnsi"/>
          <w:sz w:val="24"/>
          <w:szCs w:val="24"/>
        </w:rPr>
        <w:t xml:space="preserve">).  </w:t>
      </w:r>
    </w:p>
    <w:p w14:paraId="633F5058" w14:textId="592FDDF0" w:rsidR="00193D96" w:rsidRDefault="004C47D0" w:rsidP="00A7451E">
      <w:pPr>
        <w:spacing w:line="480" w:lineRule="auto"/>
        <w:rPr>
          <w:rFonts w:cstheme="minorHAnsi"/>
          <w:sz w:val="24"/>
          <w:szCs w:val="24"/>
        </w:rPr>
      </w:pPr>
      <w:r>
        <w:rPr>
          <w:rFonts w:cstheme="minorHAnsi"/>
          <w:sz w:val="24"/>
          <w:szCs w:val="24"/>
        </w:rPr>
        <w:t>The primary cause</w:t>
      </w:r>
      <w:r w:rsidR="00B23CF7">
        <w:rPr>
          <w:rFonts w:cstheme="minorHAnsi"/>
          <w:sz w:val="24"/>
          <w:szCs w:val="24"/>
        </w:rPr>
        <w:t>s</w:t>
      </w:r>
      <w:r>
        <w:rPr>
          <w:rFonts w:cstheme="minorHAnsi"/>
          <w:sz w:val="24"/>
          <w:szCs w:val="24"/>
        </w:rPr>
        <w:t xml:space="preserve"> of h</w:t>
      </w:r>
      <w:r w:rsidR="007B2A2A">
        <w:rPr>
          <w:rFonts w:cstheme="minorHAnsi"/>
          <w:sz w:val="24"/>
          <w:szCs w:val="24"/>
        </w:rPr>
        <w:t xml:space="preserve">uman injuries and fatalities in an earthquake </w:t>
      </w:r>
      <w:r w:rsidR="00B23CF7">
        <w:rPr>
          <w:rFonts w:cstheme="minorHAnsi"/>
          <w:sz w:val="24"/>
          <w:szCs w:val="24"/>
        </w:rPr>
        <w:t>are</w:t>
      </w:r>
      <w:r w:rsidR="007B2A2A">
        <w:rPr>
          <w:rFonts w:cstheme="minorHAnsi"/>
          <w:sz w:val="24"/>
          <w:szCs w:val="24"/>
        </w:rPr>
        <w:t xml:space="preserve"> building</w:t>
      </w:r>
      <w:r w:rsidR="00B23CF7">
        <w:rPr>
          <w:rFonts w:cstheme="minorHAnsi"/>
          <w:sz w:val="24"/>
          <w:szCs w:val="24"/>
        </w:rPr>
        <w:t xml:space="preserve"> collapse</w:t>
      </w:r>
      <w:r>
        <w:rPr>
          <w:rFonts w:cstheme="minorHAnsi"/>
          <w:sz w:val="24"/>
          <w:szCs w:val="24"/>
        </w:rPr>
        <w:t xml:space="preserve"> and striking or being struck by </w:t>
      </w:r>
      <w:r w:rsidR="007B2A2A">
        <w:rPr>
          <w:rFonts w:cstheme="minorHAnsi"/>
          <w:sz w:val="24"/>
          <w:szCs w:val="24"/>
        </w:rPr>
        <w:t>objects and debris</w:t>
      </w:r>
      <w:r w:rsidR="00D14026">
        <w:rPr>
          <w:rFonts w:cstheme="minorHAnsi"/>
          <w:sz w:val="24"/>
          <w:szCs w:val="24"/>
        </w:rPr>
        <w:t xml:space="preserve"> (Kenny, 2009</w:t>
      </w:r>
      <w:r w:rsidR="005D59EE">
        <w:rPr>
          <w:rFonts w:cstheme="minorHAnsi"/>
          <w:sz w:val="24"/>
          <w:szCs w:val="24"/>
        </w:rPr>
        <w:t>; Southern California Earthquake Centre, 2020</w:t>
      </w:r>
      <w:r w:rsidR="00D14026">
        <w:rPr>
          <w:rFonts w:cstheme="minorHAnsi"/>
          <w:sz w:val="24"/>
          <w:szCs w:val="24"/>
        </w:rPr>
        <w:t>)</w:t>
      </w:r>
      <w:r>
        <w:rPr>
          <w:rFonts w:cstheme="minorHAnsi"/>
          <w:sz w:val="24"/>
          <w:szCs w:val="24"/>
        </w:rPr>
        <w:t>.</w:t>
      </w:r>
      <w:r w:rsidR="002E6151">
        <w:rPr>
          <w:rFonts w:cstheme="minorHAnsi"/>
          <w:sz w:val="24"/>
          <w:szCs w:val="24"/>
        </w:rPr>
        <w:t xml:space="preserve">  </w:t>
      </w:r>
      <w:r w:rsidR="006F236C">
        <w:rPr>
          <w:rFonts w:cstheme="minorHAnsi"/>
          <w:sz w:val="24"/>
          <w:szCs w:val="24"/>
        </w:rPr>
        <w:t>There are now few b</w:t>
      </w:r>
      <w:r w:rsidR="00044EEA">
        <w:rPr>
          <w:rFonts w:cstheme="minorHAnsi"/>
          <w:sz w:val="24"/>
          <w:szCs w:val="24"/>
        </w:rPr>
        <w:t>uilding collapse</w:t>
      </w:r>
      <w:r w:rsidR="006F236C">
        <w:rPr>
          <w:rFonts w:cstheme="minorHAnsi"/>
          <w:sz w:val="24"/>
          <w:szCs w:val="24"/>
        </w:rPr>
        <w:t>s</w:t>
      </w:r>
      <w:r w:rsidR="00044EEA">
        <w:rPr>
          <w:rFonts w:cstheme="minorHAnsi"/>
          <w:sz w:val="24"/>
          <w:szCs w:val="24"/>
        </w:rPr>
        <w:t xml:space="preserve"> in developed countries but </w:t>
      </w:r>
      <w:r w:rsidR="00FA1877">
        <w:rPr>
          <w:rFonts w:cstheme="minorHAnsi"/>
          <w:sz w:val="24"/>
          <w:szCs w:val="24"/>
        </w:rPr>
        <w:t>this</w:t>
      </w:r>
      <w:r w:rsidR="006F236C">
        <w:rPr>
          <w:rFonts w:cstheme="minorHAnsi"/>
          <w:sz w:val="24"/>
          <w:szCs w:val="24"/>
        </w:rPr>
        <w:t xml:space="preserve"> </w:t>
      </w:r>
      <w:r w:rsidR="00044EEA">
        <w:rPr>
          <w:rFonts w:cstheme="minorHAnsi"/>
          <w:sz w:val="24"/>
          <w:szCs w:val="24"/>
        </w:rPr>
        <w:t xml:space="preserve">is common in developing countries where </w:t>
      </w:r>
      <w:r w:rsidR="00FB0729">
        <w:rPr>
          <w:rFonts w:cstheme="minorHAnsi"/>
          <w:sz w:val="24"/>
          <w:szCs w:val="24"/>
        </w:rPr>
        <w:t>earthquake building standards are either not in place or not adhered to (Kenny, 2009</w:t>
      </w:r>
      <w:r w:rsidR="00044EEA">
        <w:rPr>
          <w:rFonts w:cstheme="minorHAnsi"/>
          <w:sz w:val="24"/>
          <w:szCs w:val="24"/>
        </w:rPr>
        <w:t>;</w:t>
      </w:r>
      <w:r w:rsidR="00044EEA" w:rsidRPr="00044EEA">
        <w:rPr>
          <w:rFonts w:cstheme="minorHAnsi"/>
          <w:sz w:val="24"/>
          <w:szCs w:val="24"/>
        </w:rPr>
        <w:t xml:space="preserve"> </w:t>
      </w:r>
      <w:r w:rsidR="00044EEA">
        <w:rPr>
          <w:rFonts w:cstheme="minorHAnsi"/>
          <w:sz w:val="24"/>
          <w:szCs w:val="24"/>
        </w:rPr>
        <w:t>Southern California Earthquake Centre, 2020</w:t>
      </w:r>
      <w:r w:rsidR="00FB0729">
        <w:rPr>
          <w:rFonts w:cstheme="minorHAnsi"/>
          <w:sz w:val="24"/>
          <w:szCs w:val="24"/>
        </w:rPr>
        <w:t>).</w:t>
      </w:r>
    </w:p>
    <w:p w14:paraId="0EFA3C94" w14:textId="412343B0" w:rsidR="00922238" w:rsidRDefault="004E4CEB" w:rsidP="00922238">
      <w:pPr>
        <w:spacing w:line="480" w:lineRule="auto"/>
        <w:rPr>
          <w:rFonts w:cstheme="minorHAnsi"/>
          <w:sz w:val="24"/>
          <w:szCs w:val="24"/>
        </w:rPr>
      </w:pPr>
      <w:r>
        <w:rPr>
          <w:rFonts w:cstheme="minorHAnsi"/>
          <w:sz w:val="24"/>
          <w:szCs w:val="24"/>
        </w:rPr>
        <w:t xml:space="preserve">Many countries that are prone to earthquakes have early warning systems that </w:t>
      </w:r>
      <w:r w:rsidR="007A26DE">
        <w:rPr>
          <w:rFonts w:cstheme="minorHAnsi"/>
          <w:sz w:val="24"/>
          <w:szCs w:val="24"/>
        </w:rPr>
        <w:t xml:space="preserve">can determine the exact location and ultimate size of an earthquake before the rupture has finished </w:t>
      </w:r>
      <w:r w:rsidR="00786C85">
        <w:rPr>
          <w:rFonts w:cstheme="minorHAnsi"/>
          <w:sz w:val="24"/>
          <w:szCs w:val="24"/>
        </w:rPr>
        <w:t>(</w:t>
      </w:r>
      <w:r w:rsidR="00786C85" w:rsidRPr="00786C85">
        <w:rPr>
          <w:rFonts w:cstheme="minorHAnsi"/>
          <w:sz w:val="24"/>
          <w:szCs w:val="24"/>
        </w:rPr>
        <w:t>L</w:t>
      </w:r>
      <w:r w:rsidR="00786C85">
        <w:rPr>
          <w:rFonts w:cstheme="minorHAnsi"/>
          <w:sz w:val="24"/>
          <w:szCs w:val="24"/>
        </w:rPr>
        <w:t xml:space="preserve">i, </w:t>
      </w:r>
      <w:r w:rsidR="00786C85" w:rsidRPr="00786C85">
        <w:rPr>
          <w:rFonts w:cstheme="minorHAnsi"/>
          <w:sz w:val="24"/>
          <w:szCs w:val="24"/>
        </w:rPr>
        <w:t>L</w:t>
      </w:r>
      <w:r w:rsidR="00786C85">
        <w:rPr>
          <w:rFonts w:cstheme="minorHAnsi"/>
          <w:sz w:val="24"/>
          <w:szCs w:val="24"/>
        </w:rPr>
        <w:t xml:space="preserve">u, </w:t>
      </w:r>
      <w:r w:rsidR="00786C85" w:rsidRPr="00786C85">
        <w:rPr>
          <w:rFonts w:cstheme="minorHAnsi"/>
          <w:sz w:val="24"/>
          <w:szCs w:val="24"/>
        </w:rPr>
        <w:t>S</w:t>
      </w:r>
      <w:r w:rsidR="00786C85">
        <w:rPr>
          <w:rFonts w:cstheme="minorHAnsi"/>
          <w:sz w:val="24"/>
          <w:szCs w:val="24"/>
        </w:rPr>
        <w:t>ong,</w:t>
      </w:r>
      <w:r w:rsidR="00786C85" w:rsidRPr="00786C85">
        <w:rPr>
          <w:rFonts w:cstheme="minorHAnsi"/>
          <w:sz w:val="24"/>
          <w:szCs w:val="24"/>
        </w:rPr>
        <w:t xml:space="preserve"> M</w:t>
      </w:r>
      <w:r w:rsidR="00786C85">
        <w:rPr>
          <w:rFonts w:cstheme="minorHAnsi"/>
          <w:sz w:val="24"/>
          <w:szCs w:val="24"/>
        </w:rPr>
        <w:t>a &amp;</w:t>
      </w:r>
      <w:r w:rsidR="00786C85" w:rsidRPr="00786C85">
        <w:rPr>
          <w:rFonts w:cstheme="minorHAnsi"/>
          <w:sz w:val="24"/>
          <w:szCs w:val="24"/>
        </w:rPr>
        <w:t xml:space="preserve"> Z</w:t>
      </w:r>
      <w:r w:rsidR="00786C85">
        <w:rPr>
          <w:rFonts w:cstheme="minorHAnsi"/>
          <w:sz w:val="24"/>
          <w:szCs w:val="24"/>
        </w:rPr>
        <w:t xml:space="preserve">hao, </w:t>
      </w:r>
      <w:r w:rsidR="002C2E6E">
        <w:rPr>
          <w:rFonts w:cstheme="minorHAnsi"/>
          <w:sz w:val="24"/>
          <w:szCs w:val="24"/>
        </w:rPr>
        <w:t>2019</w:t>
      </w:r>
      <w:r w:rsidR="007A26DE">
        <w:rPr>
          <w:rFonts w:cstheme="minorHAnsi"/>
          <w:sz w:val="24"/>
          <w:szCs w:val="24"/>
        </w:rPr>
        <w:t>; Wyss, 2012</w:t>
      </w:r>
      <w:r w:rsidR="002C2E6E">
        <w:rPr>
          <w:rFonts w:cstheme="minorHAnsi"/>
          <w:sz w:val="24"/>
          <w:szCs w:val="24"/>
        </w:rPr>
        <w:t xml:space="preserve">). </w:t>
      </w:r>
      <w:r w:rsidR="00290BC5">
        <w:rPr>
          <w:rFonts w:cstheme="minorHAnsi"/>
          <w:sz w:val="24"/>
          <w:szCs w:val="24"/>
        </w:rPr>
        <w:t xml:space="preserve"> </w:t>
      </w:r>
      <w:r w:rsidR="00F00702">
        <w:rPr>
          <w:rFonts w:cstheme="minorHAnsi"/>
          <w:sz w:val="24"/>
          <w:szCs w:val="24"/>
        </w:rPr>
        <w:t>While t</w:t>
      </w:r>
      <w:r w:rsidR="00786C85">
        <w:rPr>
          <w:rFonts w:cstheme="minorHAnsi"/>
          <w:sz w:val="24"/>
          <w:szCs w:val="24"/>
        </w:rPr>
        <w:t>hese systems</w:t>
      </w:r>
      <w:r w:rsidR="006660A9">
        <w:rPr>
          <w:rFonts w:cstheme="minorHAnsi"/>
          <w:sz w:val="24"/>
          <w:szCs w:val="24"/>
        </w:rPr>
        <w:t xml:space="preserve"> can be useful in shutting down potentially hazardous operations (e.g. nuclear power plants</w:t>
      </w:r>
      <w:r w:rsidR="00600C6B">
        <w:rPr>
          <w:rFonts w:cstheme="minorHAnsi"/>
          <w:sz w:val="24"/>
          <w:szCs w:val="24"/>
        </w:rPr>
        <w:t xml:space="preserve"> and railways</w:t>
      </w:r>
      <w:r w:rsidR="006660A9">
        <w:rPr>
          <w:rFonts w:cstheme="minorHAnsi"/>
          <w:sz w:val="24"/>
          <w:szCs w:val="24"/>
        </w:rPr>
        <w:t xml:space="preserve">) before </w:t>
      </w:r>
      <w:r w:rsidR="000C30F3">
        <w:rPr>
          <w:rFonts w:cstheme="minorHAnsi"/>
          <w:sz w:val="24"/>
          <w:szCs w:val="24"/>
        </w:rPr>
        <w:t xml:space="preserve">severe </w:t>
      </w:r>
      <w:r w:rsidR="006660A9">
        <w:rPr>
          <w:rFonts w:cstheme="minorHAnsi"/>
          <w:sz w:val="24"/>
          <w:szCs w:val="24"/>
        </w:rPr>
        <w:t>shaking occurs</w:t>
      </w:r>
      <w:r w:rsidR="00DB6416">
        <w:rPr>
          <w:rFonts w:cstheme="minorHAnsi"/>
          <w:sz w:val="24"/>
          <w:szCs w:val="24"/>
        </w:rPr>
        <w:t xml:space="preserve"> </w:t>
      </w:r>
      <w:r w:rsidR="00B869EA">
        <w:rPr>
          <w:rFonts w:cstheme="minorHAnsi"/>
          <w:sz w:val="24"/>
          <w:szCs w:val="24"/>
        </w:rPr>
        <w:t>in most case</w:t>
      </w:r>
      <w:r w:rsidR="007A6094">
        <w:rPr>
          <w:rFonts w:cstheme="minorHAnsi"/>
          <w:sz w:val="24"/>
          <w:szCs w:val="24"/>
        </w:rPr>
        <w:t>s</w:t>
      </w:r>
      <w:r w:rsidR="00B869EA">
        <w:rPr>
          <w:rFonts w:cstheme="minorHAnsi"/>
          <w:sz w:val="24"/>
          <w:szCs w:val="24"/>
        </w:rPr>
        <w:t xml:space="preserve"> they don’t</w:t>
      </w:r>
      <w:r w:rsidR="00600C6B">
        <w:rPr>
          <w:rFonts w:cstheme="minorHAnsi"/>
          <w:sz w:val="24"/>
          <w:szCs w:val="24"/>
        </w:rPr>
        <w:t xml:space="preserve"> allow people enough time to evacuate </w:t>
      </w:r>
      <w:r w:rsidR="00DB6416">
        <w:rPr>
          <w:rFonts w:cstheme="minorHAnsi"/>
          <w:sz w:val="24"/>
          <w:szCs w:val="24"/>
        </w:rPr>
        <w:t>(Wyss, 2012)</w:t>
      </w:r>
      <w:r w:rsidR="002C2E6E">
        <w:rPr>
          <w:rFonts w:cstheme="minorHAnsi"/>
          <w:sz w:val="24"/>
          <w:szCs w:val="24"/>
        </w:rPr>
        <w:t>. R</w:t>
      </w:r>
      <w:r w:rsidR="00B930F1">
        <w:rPr>
          <w:rFonts w:cstheme="minorHAnsi"/>
          <w:sz w:val="24"/>
          <w:szCs w:val="24"/>
        </w:rPr>
        <w:t xml:space="preserve">unning outside during an earthquake </w:t>
      </w:r>
      <w:r w:rsidR="001B78C1">
        <w:rPr>
          <w:rFonts w:cstheme="minorHAnsi"/>
          <w:sz w:val="24"/>
          <w:szCs w:val="24"/>
        </w:rPr>
        <w:t xml:space="preserve">is not recommended because of the </w:t>
      </w:r>
      <w:r w:rsidR="00A51295">
        <w:rPr>
          <w:rFonts w:cstheme="minorHAnsi"/>
          <w:sz w:val="24"/>
          <w:szCs w:val="24"/>
        </w:rPr>
        <w:t xml:space="preserve">difficulties of moving around while the ground is shaking and the risk of </w:t>
      </w:r>
      <w:r w:rsidR="00B930F1">
        <w:rPr>
          <w:rFonts w:cstheme="minorHAnsi"/>
          <w:sz w:val="24"/>
          <w:szCs w:val="24"/>
        </w:rPr>
        <w:t xml:space="preserve">being struck by falling </w:t>
      </w:r>
      <w:r w:rsidR="00E15ED3">
        <w:rPr>
          <w:rFonts w:cstheme="minorHAnsi"/>
          <w:sz w:val="24"/>
          <w:szCs w:val="24"/>
        </w:rPr>
        <w:t>objects</w:t>
      </w:r>
      <w:r w:rsidR="00DB683B">
        <w:rPr>
          <w:rFonts w:cstheme="minorHAnsi"/>
          <w:sz w:val="24"/>
          <w:szCs w:val="24"/>
        </w:rPr>
        <w:t xml:space="preserve"> (Southern California Earthquake Centre, 2020)</w:t>
      </w:r>
      <w:r w:rsidR="00B930F1">
        <w:rPr>
          <w:rFonts w:cstheme="minorHAnsi"/>
          <w:sz w:val="24"/>
          <w:szCs w:val="24"/>
        </w:rPr>
        <w:t>.  Instead people are advised to shelter in place using the</w:t>
      </w:r>
      <w:r w:rsidR="000C29E1">
        <w:rPr>
          <w:rFonts w:cstheme="minorHAnsi"/>
          <w:sz w:val="24"/>
          <w:szCs w:val="24"/>
        </w:rPr>
        <w:t xml:space="preserve"> ‘drop, cover and hold on’</w:t>
      </w:r>
      <w:r w:rsidR="00B930F1">
        <w:rPr>
          <w:rFonts w:cstheme="minorHAnsi"/>
          <w:sz w:val="24"/>
          <w:szCs w:val="24"/>
        </w:rPr>
        <w:t xml:space="preserve"> method</w:t>
      </w:r>
      <w:r w:rsidR="000C29E1">
        <w:rPr>
          <w:rFonts w:cstheme="minorHAnsi"/>
          <w:sz w:val="24"/>
          <w:szCs w:val="24"/>
        </w:rPr>
        <w:t xml:space="preserve">. </w:t>
      </w:r>
      <w:r w:rsidR="00C7611D">
        <w:rPr>
          <w:rFonts w:cstheme="minorHAnsi"/>
          <w:sz w:val="24"/>
          <w:szCs w:val="24"/>
        </w:rPr>
        <w:t xml:space="preserve"> </w:t>
      </w:r>
      <w:r w:rsidR="001B78C1">
        <w:rPr>
          <w:rFonts w:cstheme="minorHAnsi"/>
          <w:sz w:val="24"/>
          <w:szCs w:val="24"/>
        </w:rPr>
        <w:t>Th</w:t>
      </w:r>
      <w:r w:rsidR="006074CB">
        <w:rPr>
          <w:rFonts w:cstheme="minorHAnsi"/>
          <w:sz w:val="24"/>
          <w:szCs w:val="24"/>
        </w:rPr>
        <w:t>e</w:t>
      </w:r>
      <w:r w:rsidR="001B78C1">
        <w:rPr>
          <w:rFonts w:cstheme="minorHAnsi"/>
          <w:sz w:val="24"/>
          <w:szCs w:val="24"/>
        </w:rPr>
        <w:t xml:space="preserve"> </w:t>
      </w:r>
      <w:r w:rsidR="000C0A28">
        <w:rPr>
          <w:rFonts w:cstheme="minorHAnsi"/>
          <w:sz w:val="24"/>
          <w:szCs w:val="24"/>
        </w:rPr>
        <w:t>‘drop, cover and hold on’ method recommends that people drop to the floor, cover the</w:t>
      </w:r>
      <w:r w:rsidR="00D94440">
        <w:rPr>
          <w:rFonts w:cstheme="minorHAnsi"/>
          <w:sz w:val="24"/>
          <w:szCs w:val="24"/>
        </w:rPr>
        <w:t>ir</w:t>
      </w:r>
      <w:r w:rsidR="000C0A28">
        <w:rPr>
          <w:rFonts w:cstheme="minorHAnsi"/>
          <w:sz w:val="24"/>
          <w:szCs w:val="24"/>
        </w:rPr>
        <w:t xml:space="preserve"> heads, take refuge under </w:t>
      </w:r>
      <w:r w:rsidR="009917FE">
        <w:rPr>
          <w:rFonts w:cstheme="minorHAnsi"/>
          <w:sz w:val="24"/>
          <w:szCs w:val="24"/>
        </w:rPr>
        <w:t xml:space="preserve">a </w:t>
      </w:r>
      <w:r w:rsidR="000C0A28">
        <w:rPr>
          <w:rFonts w:cstheme="minorHAnsi"/>
          <w:sz w:val="24"/>
          <w:szCs w:val="24"/>
        </w:rPr>
        <w:t xml:space="preserve">solid object </w:t>
      </w:r>
      <w:r w:rsidR="00D94440">
        <w:rPr>
          <w:rFonts w:cstheme="minorHAnsi"/>
          <w:sz w:val="24"/>
          <w:szCs w:val="24"/>
        </w:rPr>
        <w:t>(e.g</w:t>
      </w:r>
      <w:r w:rsidR="00C102A6">
        <w:rPr>
          <w:rFonts w:cstheme="minorHAnsi"/>
          <w:sz w:val="24"/>
          <w:szCs w:val="24"/>
        </w:rPr>
        <w:t>.</w:t>
      </w:r>
      <w:r w:rsidR="00D94440">
        <w:rPr>
          <w:rFonts w:cstheme="minorHAnsi"/>
          <w:sz w:val="24"/>
          <w:szCs w:val="24"/>
        </w:rPr>
        <w:t xml:space="preserve"> a </w:t>
      </w:r>
      <w:r w:rsidR="000C0A28">
        <w:rPr>
          <w:rFonts w:cstheme="minorHAnsi"/>
          <w:sz w:val="24"/>
          <w:szCs w:val="24"/>
        </w:rPr>
        <w:t>table</w:t>
      </w:r>
      <w:r w:rsidR="00D94440">
        <w:rPr>
          <w:rFonts w:cstheme="minorHAnsi"/>
          <w:sz w:val="24"/>
          <w:szCs w:val="24"/>
        </w:rPr>
        <w:t>)</w:t>
      </w:r>
      <w:r w:rsidR="000C0A28">
        <w:rPr>
          <w:rFonts w:cstheme="minorHAnsi"/>
          <w:sz w:val="24"/>
          <w:szCs w:val="24"/>
        </w:rPr>
        <w:t xml:space="preserve"> and hold on</w:t>
      </w:r>
      <w:r w:rsidR="00DB683B">
        <w:rPr>
          <w:rFonts w:cstheme="minorHAnsi"/>
          <w:sz w:val="24"/>
          <w:szCs w:val="24"/>
        </w:rPr>
        <w:t xml:space="preserve"> (Southern California Earthquake Centre, 2020). </w:t>
      </w:r>
      <w:r w:rsidR="006074CB">
        <w:rPr>
          <w:rFonts w:cstheme="minorHAnsi"/>
          <w:sz w:val="24"/>
          <w:szCs w:val="24"/>
        </w:rPr>
        <w:t>A number of other sheltering methods, such as taking refuge in a doorway and the ‘triangle of life’ (where people take shelter next to a solid vertical object) are widely known but offer little genuine protection during an earthquake (Arlikatti et al., 2019; Southern California Earthquake Centre, 2020).</w:t>
      </w:r>
      <w:r w:rsidR="00914473">
        <w:rPr>
          <w:rFonts w:cstheme="minorHAnsi"/>
          <w:sz w:val="24"/>
          <w:szCs w:val="24"/>
        </w:rPr>
        <w:t xml:space="preserve"> </w:t>
      </w:r>
      <w:r w:rsidR="00B06607">
        <w:rPr>
          <w:rFonts w:cstheme="minorHAnsi"/>
          <w:sz w:val="24"/>
          <w:szCs w:val="24"/>
        </w:rPr>
        <w:t xml:space="preserve"> </w:t>
      </w:r>
      <w:r w:rsidR="00C26CE9">
        <w:rPr>
          <w:rFonts w:cstheme="minorHAnsi"/>
          <w:sz w:val="24"/>
          <w:szCs w:val="24"/>
        </w:rPr>
        <w:t xml:space="preserve">In developing countries where buildings are unreinforced and the risk of building collapse is reasonably high </w:t>
      </w:r>
      <w:r w:rsidR="00922238">
        <w:rPr>
          <w:rFonts w:cstheme="minorHAnsi"/>
          <w:sz w:val="24"/>
          <w:szCs w:val="24"/>
        </w:rPr>
        <w:t xml:space="preserve">the best protective action may be to </w:t>
      </w:r>
      <w:r w:rsidR="00B06607">
        <w:rPr>
          <w:rFonts w:cstheme="minorHAnsi"/>
          <w:sz w:val="24"/>
          <w:szCs w:val="24"/>
        </w:rPr>
        <w:t xml:space="preserve">try to </w:t>
      </w:r>
      <w:r w:rsidR="00922238">
        <w:rPr>
          <w:rFonts w:cstheme="minorHAnsi"/>
          <w:sz w:val="24"/>
          <w:szCs w:val="24"/>
        </w:rPr>
        <w:t>move outside to an open space (Southern California Earthquake Centre, 2020)</w:t>
      </w:r>
      <w:r w:rsidR="00002BE2">
        <w:rPr>
          <w:rFonts w:cstheme="minorHAnsi"/>
          <w:sz w:val="24"/>
          <w:szCs w:val="24"/>
        </w:rPr>
        <w:t>.</w:t>
      </w:r>
    </w:p>
    <w:p w14:paraId="30F2AFDD" w14:textId="77777777" w:rsidR="00946235" w:rsidRPr="00CF540C" w:rsidRDefault="00A933AD" w:rsidP="00A7451E">
      <w:pPr>
        <w:spacing w:line="480" w:lineRule="auto"/>
        <w:rPr>
          <w:rFonts w:cstheme="minorHAnsi"/>
          <w:sz w:val="24"/>
          <w:szCs w:val="24"/>
        </w:rPr>
      </w:pPr>
      <w:r w:rsidRPr="00CF540C">
        <w:rPr>
          <w:rFonts w:cstheme="minorHAnsi"/>
          <w:sz w:val="24"/>
          <w:szCs w:val="24"/>
        </w:rPr>
        <w:t>3.2 Landslides</w:t>
      </w:r>
    </w:p>
    <w:p w14:paraId="695190AB" w14:textId="77777777" w:rsidR="005557BA" w:rsidRDefault="009101EB" w:rsidP="00A7451E">
      <w:pPr>
        <w:spacing w:line="480" w:lineRule="auto"/>
        <w:rPr>
          <w:rFonts w:cstheme="minorHAnsi"/>
          <w:sz w:val="24"/>
          <w:szCs w:val="24"/>
        </w:rPr>
      </w:pPr>
      <w:r>
        <w:rPr>
          <w:rFonts w:cstheme="minorHAnsi"/>
          <w:sz w:val="24"/>
          <w:szCs w:val="24"/>
        </w:rPr>
        <w:t>Landslides are downhill mass movements of slope</w:t>
      </w:r>
      <w:r w:rsidR="00676A1A">
        <w:rPr>
          <w:rFonts w:cstheme="minorHAnsi"/>
          <w:sz w:val="24"/>
          <w:szCs w:val="24"/>
        </w:rPr>
        <w:t>-</w:t>
      </w:r>
      <w:r>
        <w:rPr>
          <w:rFonts w:cstheme="minorHAnsi"/>
          <w:sz w:val="24"/>
          <w:szCs w:val="24"/>
        </w:rPr>
        <w:t xml:space="preserve">forming </w:t>
      </w:r>
      <w:r w:rsidR="00372944">
        <w:rPr>
          <w:rFonts w:cstheme="minorHAnsi"/>
          <w:sz w:val="24"/>
          <w:szCs w:val="24"/>
        </w:rPr>
        <w:t xml:space="preserve">earth </w:t>
      </w:r>
      <w:r>
        <w:rPr>
          <w:rFonts w:cstheme="minorHAnsi"/>
          <w:sz w:val="24"/>
          <w:szCs w:val="24"/>
        </w:rPr>
        <w:t>materials</w:t>
      </w:r>
      <w:r w:rsidR="003B65C6">
        <w:rPr>
          <w:rFonts w:cstheme="minorHAnsi"/>
          <w:sz w:val="24"/>
          <w:szCs w:val="24"/>
        </w:rPr>
        <w:t xml:space="preserve"> under the influence of gravity (Kennedy et al., 2015)</w:t>
      </w:r>
      <w:r>
        <w:rPr>
          <w:rFonts w:cstheme="minorHAnsi"/>
          <w:sz w:val="24"/>
          <w:szCs w:val="24"/>
        </w:rPr>
        <w:t xml:space="preserve">. </w:t>
      </w:r>
      <w:r w:rsidR="002B053F">
        <w:rPr>
          <w:rFonts w:cstheme="minorHAnsi"/>
          <w:sz w:val="24"/>
          <w:szCs w:val="24"/>
        </w:rPr>
        <w:t>They</w:t>
      </w:r>
      <w:r>
        <w:rPr>
          <w:rFonts w:cstheme="minorHAnsi"/>
          <w:sz w:val="24"/>
          <w:szCs w:val="24"/>
        </w:rPr>
        <w:t xml:space="preserve"> are commonly caused by heavy rainfall </w:t>
      </w:r>
      <w:r w:rsidR="00145E25">
        <w:rPr>
          <w:rFonts w:cstheme="minorHAnsi"/>
          <w:sz w:val="24"/>
          <w:szCs w:val="24"/>
        </w:rPr>
        <w:t>on</w:t>
      </w:r>
      <w:r>
        <w:rPr>
          <w:rFonts w:cstheme="minorHAnsi"/>
          <w:sz w:val="24"/>
          <w:szCs w:val="24"/>
        </w:rPr>
        <w:t xml:space="preserve"> steep slopes, which may have been destabilised by removal of vegetation. Landslides</w:t>
      </w:r>
      <w:r w:rsidR="00ED283F">
        <w:rPr>
          <w:rFonts w:cstheme="minorHAnsi"/>
          <w:sz w:val="24"/>
          <w:szCs w:val="24"/>
        </w:rPr>
        <w:t>, mud slides</w:t>
      </w:r>
      <w:r>
        <w:rPr>
          <w:rFonts w:cstheme="minorHAnsi"/>
          <w:sz w:val="24"/>
          <w:szCs w:val="24"/>
        </w:rPr>
        <w:t xml:space="preserve"> and </w:t>
      </w:r>
      <w:r w:rsidR="00145E25">
        <w:rPr>
          <w:rFonts w:cstheme="minorHAnsi"/>
          <w:sz w:val="24"/>
          <w:szCs w:val="24"/>
        </w:rPr>
        <w:t>debris</w:t>
      </w:r>
      <w:r>
        <w:rPr>
          <w:rFonts w:cstheme="minorHAnsi"/>
          <w:sz w:val="24"/>
          <w:szCs w:val="24"/>
        </w:rPr>
        <w:t xml:space="preserve"> flows </w:t>
      </w:r>
      <w:r w:rsidR="003B65C6">
        <w:rPr>
          <w:rFonts w:cstheme="minorHAnsi"/>
          <w:sz w:val="24"/>
          <w:szCs w:val="24"/>
        </w:rPr>
        <w:t>often occur when heavy rain falls following an intense wildfire (</w:t>
      </w:r>
      <w:r w:rsidR="003B65C6" w:rsidRPr="003B65C6">
        <w:rPr>
          <w:rFonts w:cstheme="minorHAnsi"/>
          <w:i/>
          <w:iCs/>
          <w:sz w:val="24"/>
          <w:szCs w:val="24"/>
        </w:rPr>
        <w:t>2.4</w:t>
      </w:r>
      <w:r w:rsidR="003B65C6">
        <w:rPr>
          <w:rFonts w:cstheme="minorHAnsi"/>
          <w:sz w:val="24"/>
          <w:szCs w:val="24"/>
        </w:rPr>
        <w:t>). Earthquakes (</w:t>
      </w:r>
      <w:r w:rsidR="003B65C6" w:rsidRPr="003B65C6">
        <w:rPr>
          <w:rFonts w:cstheme="minorHAnsi"/>
          <w:i/>
          <w:iCs/>
          <w:sz w:val="24"/>
          <w:szCs w:val="24"/>
        </w:rPr>
        <w:t>3.1</w:t>
      </w:r>
      <w:r w:rsidR="003B65C6">
        <w:rPr>
          <w:rFonts w:cstheme="minorHAnsi"/>
          <w:sz w:val="24"/>
          <w:szCs w:val="24"/>
        </w:rPr>
        <w:t>) also trigger landslides.</w:t>
      </w:r>
      <w:r w:rsidR="00372944">
        <w:rPr>
          <w:rFonts w:cstheme="minorHAnsi"/>
          <w:sz w:val="24"/>
          <w:szCs w:val="24"/>
        </w:rPr>
        <w:t xml:space="preserve"> Pettly (2012) concluded that between 2004 and 2010, a total of 2,620 non-earthquake related landslides resulted in 32,322 recorded deaths, most in developing countries.</w:t>
      </w:r>
      <w:r w:rsidR="007E062B">
        <w:rPr>
          <w:rFonts w:cstheme="minorHAnsi"/>
          <w:sz w:val="24"/>
          <w:szCs w:val="24"/>
        </w:rPr>
        <w:t xml:space="preserve"> The </w:t>
      </w:r>
      <w:r w:rsidR="005557BA">
        <w:rPr>
          <w:rFonts w:cstheme="minorHAnsi"/>
          <w:sz w:val="24"/>
          <w:szCs w:val="24"/>
        </w:rPr>
        <w:t xml:space="preserve">most common </w:t>
      </w:r>
      <w:r w:rsidR="007E062B">
        <w:rPr>
          <w:rFonts w:cstheme="minorHAnsi"/>
          <w:sz w:val="24"/>
          <w:szCs w:val="24"/>
        </w:rPr>
        <w:t xml:space="preserve">cause of death from landslides is asphyxiation due to burial and </w:t>
      </w:r>
      <w:r w:rsidR="005557BA">
        <w:rPr>
          <w:rFonts w:cstheme="minorHAnsi"/>
          <w:sz w:val="24"/>
          <w:szCs w:val="24"/>
        </w:rPr>
        <w:t>consequent immobilisation of respiratory and diaphragmatic functions</w:t>
      </w:r>
      <w:r w:rsidR="002B053F">
        <w:rPr>
          <w:rFonts w:cstheme="minorHAnsi"/>
          <w:sz w:val="24"/>
          <w:szCs w:val="24"/>
        </w:rPr>
        <w:t xml:space="preserve"> Other fatalities result</w:t>
      </w:r>
      <w:r w:rsidR="005557BA">
        <w:rPr>
          <w:rFonts w:cstheme="minorHAnsi"/>
          <w:sz w:val="24"/>
          <w:szCs w:val="24"/>
        </w:rPr>
        <w:t xml:space="preserve"> </w:t>
      </w:r>
      <w:r w:rsidR="00D545A1">
        <w:rPr>
          <w:rFonts w:cstheme="minorHAnsi"/>
          <w:sz w:val="24"/>
          <w:szCs w:val="24"/>
        </w:rPr>
        <w:t xml:space="preserve">from </w:t>
      </w:r>
      <w:r w:rsidR="005557BA">
        <w:rPr>
          <w:rFonts w:cstheme="minorHAnsi"/>
          <w:sz w:val="24"/>
          <w:szCs w:val="24"/>
        </w:rPr>
        <w:t>traumatic injury (Petly et al. 2010).</w:t>
      </w:r>
    </w:p>
    <w:p w14:paraId="7927D2B9" w14:textId="77777777" w:rsidR="005557BA" w:rsidRDefault="005557BA" w:rsidP="00A7451E">
      <w:pPr>
        <w:spacing w:line="480" w:lineRule="auto"/>
        <w:rPr>
          <w:rFonts w:cstheme="minorHAnsi"/>
          <w:sz w:val="24"/>
          <w:szCs w:val="24"/>
        </w:rPr>
      </w:pPr>
    </w:p>
    <w:p w14:paraId="07CC04E9" w14:textId="77777777" w:rsidR="00353CAB" w:rsidRDefault="005557BA" w:rsidP="00A7451E">
      <w:pPr>
        <w:spacing w:line="480" w:lineRule="auto"/>
        <w:rPr>
          <w:rFonts w:cstheme="minorHAnsi"/>
          <w:sz w:val="24"/>
          <w:szCs w:val="24"/>
        </w:rPr>
      </w:pPr>
      <w:r>
        <w:rPr>
          <w:rFonts w:cstheme="minorHAnsi"/>
          <w:sz w:val="24"/>
          <w:szCs w:val="24"/>
        </w:rPr>
        <w:t>Because of the powerful forces of gravity and momentum</w:t>
      </w:r>
      <w:r w:rsidR="00337530">
        <w:rPr>
          <w:rFonts w:cstheme="minorHAnsi"/>
          <w:sz w:val="24"/>
          <w:szCs w:val="24"/>
        </w:rPr>
        <w:t xml:space="preserve"> involved in mass earth movements</w:t>
      </w:r>
      <w:r>
        <w:rPr>
          <w:rFonts w:cstheme="minorHAnsi"/>
          <w:sz w:val="24"/>
          <w:szCs w:val="24"/>
        </w:rPr>
        <w:t xml:space="preserve">, evacuating from the slope and the area below is the only </w:t>
      </w:r>
      <w:r w:rsidR="00337530">
        <w:rPr>
          <w:rFonts w:cstheme="minorHAnsi"/>
          <w:sz w:val="24"/>
          <w:szCs w:val="24"/>
        </w:rPr>
        <w:t>viable protective action—survival in a landslide seems mostly a matter of fortune (Sanchez et al., 2009). However, there is typically very little warning of an impending landslide—especially those triggered by earthquakes. A period of heavy rainfall</w:t>
      </w:r>
      <w:r w:rsidR="00407E9D">
        <w:rPr>
          <w:rFonts w:cstheme="minorHAnsi"/>
          <w:sz w:val="24"/>
          <w:szCs w:val="24"/>
        </w:rPr>
        <w:t xml:space="preserve">, or signs </w:t>
      </w:r>
      <w:r w:rsidR="00676A1A">
        <w:rPr>
          <w:rFonts w:cstheme="minorHAnsi"/>
          <w:sz w:val="24"/>
          <w:szCs w:val="24"/>
        </w:rPr>
        <w:t xml:space="preserve">of </w:t>
      </w:r>
      <w:r w:rsidR="00407E9D">
        <w:rPr>
          <w:rFonts w:cstheme="minorHAnsi"/>
          <w:sz w:val="24"/>
          <w:szCs w:val="24"/>
        </w:rPr>
        <w:t>increased seepage from nearby upslope bodies of water such as dams (Petly et al., 2010)</w:t>
      </w:r>
      <w:r w:rsidR="00337530">
        <w:rPr>
          <w:rFonts w:cstheme="minorHAnsi"/>
          <w:sz w:val="24"/>
          <w:szCs w:val="24"/>
        </w:rPr>
        <w:t xml:space="preserve"> may signal an increased likelihood of a landslide and thus allow evacuation </w:t>
      </w:r>
      <w:r w:rsidR="00A94839">
        <w:rPr>
          <w:rFonts w:cstheme="minorHAnsi"/>
          <w:sz w:val="24"/>
          <w:szCs w:val="24"/>
        </w:rPr>
        <w:t xml:space="preserve">of residents </w:t>
      </w:r>
      <w:r w:rsidR="00337530">
        <w:rPr>
          <w:rFonts w:cstheme="minorHAnsi"/>
          <w:sz w:val="24"/>
          <w:szCs w:val="24"/>
        </w:rPr>
        <w:t xml:space="preserve">to be considered. However, in developing countries in particular, those residing on or below steep slopes </w:t>
      </w:r>
      <w:r w:rsidR="00676A1A">
        <w:rPr>
          <w:rFonts w:cstheme="minorHAnsi"/>
          <w:sz w:val="24"/>
          <w:szCs w:val="24"/>
        </w:rPr>
        <w:t xml:space="preserve">mostly </w:t>
      </w:r>
      <w:r w:rsidR="00337530">
        <w:rPr>
          <w:rFonts w:cstheme="minorHAnsi"/>
          <w:sz w:val="24"/>
          <w:szCs w:val="24"/>
        </w:rPr>
        <w:t>do so because they have no alternative</w:t>
      </w:r>
      <w:r w:rsidR="00407E9D">
        <w:rPr>
          <w:rFonts w:cstheme="minorHAnsi"/>
          <w:sz w:val="24"/>
          <w:szCs w:val="24"/>
        </w:rPr>
        <w:t xml:space="preserve">. Mitigating risk from landslides </w:t>
      </w:r>
      <w:r w:rsidR="002F09B6">
        <w:rPr>
          <w:rFonts w:cstheme="minorHAnsi"/>
          <w:sz w:val="24"/>
          <w:szCs w:val="24"/>
        </w:rPr>
        <w:t xml:space="preserve">in developing countries </w:t>
      </w:r>
      <w:r w:rsidR="00407E9D">
        <w:rPr>
          <w:rFonts w:cstheme="minorHAnsi"/>
          <w:sz w:val="24"/>
          <w:szCs w:val="24"/>
        </w:rPr>
        <w:t xml:space="preserve">is </w:t>
      </w:r>
      <w:r w:rsidR="00A94839">
        <w:rPr>
          <w:rFonts w:cstheme="minorHAnsi"/>
          <w:sz w:val="24"/>
          <w:szCs w:val="24"/>
        </w:rPr>
        <w:t xml:space="preserve">thus often </w:t>
      </w:r>
      <w:r w:rsidR="00407E9D">
        <w:rPr>
          <w:rFonts w:cstheme="minorHAnsi"/>
          <w:sz w:val="24"/>
          <w:szCs w:val="24"/>
        </w:rPr>
        <w:t>a formidable challenge because of the complex and powerful socioeconomic, financial and political</w:t>
      </w:r>
      <w:r w:rsidR="00A94839">
        <w:rPr>
          <w:rFonts w:cstheme="minorHAnsi"/>
          <w:sz w:val="24"/>
          <w:szCs w:val="24"/>
        </w:rPr>
        <w:t xml:space="preserve"> factors which force vulnerable people to live in high</w:t>
      </w:r>
      <w:r w:rsidR="00320C26">
        <w:rPr>
          <w:rFonts w:cstheme="minorHAnsi"/>
          <w:sz w:val="24"/>
          <w:szCs w:val="24"/>
        </w:rPr>
        <w:t>-</w:t>
      </w:r>
      <w:r w:rsidR="00A94839">
        <w:rPr>
          <w:rFonts w:cstheme="minorHAnsi"/>
          <w:sz w:val="24"/>
          <w:szCs w:val="24"/>
        </w:rPr>
        <w:t>risk areas (Tierney, 2019).</w:t>
      </w:r>
      <w:r w:rsidR="00303B57">
        <w:rPr>
          <w:rFonts w:cstheme="minorHAnsi"/>
          <w:sz w:val="24"/>
          <w:szCs w:val="24"/>
        </w:rPr>
        <w:t xml:space="preserve"> </w:t>
      </w:r>
      <w:r w:rsidR="003C4216">
        <w:rPr>
          <w:rFonts w:cstheme="minorHAnsi"/>
          <w:sz w:val="24"/>
          <w:szCs w:val="24"/>
        </w:rPr>
        <w:t>However, Coles and Quintero-Angel (2018) described an encouraging Colombian program in which local female heads of households were trained to recognise the physical signs of imminent landslide and to warn threatened residents to evacuate.</w:t>
      </w:r>
    </w:p>
    <w:p w14:paraId="38E5224E" w14:textId="77777777" w:rsidR="00946235" w:rsidRPr="00CF540C" w:rsidRDefault="00946235" w:rsidP="00A7451E">
      <w:pPr>
        <w:spacing w:line="480" w:lineRule="auto"/>
        <w:rPr>
          <w:rFonts w:cstheme="minorHAnsi"/>
          <w:sz w:val="24"/>
          <w:szCs w:val="24"/>
        </w:rPr>
      </w:pPr>
      <w:r w:rsidRPr="00CF540C">
        <w:rPr>
          <w:rFonts w:cstheme="minorHAnsi"/>
          <w:sz w:val="24"/>
          <w:szCs w:val="24"/>
        </w:rPr>
        <w:t>3.</w:t>
      </w:r>
      <w:r w:rsidR="00A933AD" w:rsidRPr="00CF540C">
        <w:rPr>
          <w:rFonts w:cstheme="minorHAnsi"/>
          <w:sz w:val="24"/>
          <w:szCs w:val="24"/>
        </w:rPr>
        <w:t>3</w:t>
      </w:r>
      <w:r w:rsidR="006853D1" w:rsidRPr="00CF540C">
        <w:rPr>
          <w:rFonts w:cstheme="minorHAnsi"/>
          <w:sz w:val="24"/>
          <w:szCs w:val="24"/>
        </w:rPr>
        <w:t xml:space="preserve"> </w:t>
      </w:r>
      <w:r w:rsidRPr="00CF540C">
        <w:rPr>
          <w:rFonts w:cstheme="minorHAnsi"/>
          <w:sz w:val="24"/>
          <w:szCs w:val="24"/>
        </w:rPr>
        <w:t>T</w:t>
      </w:r>
      <w:r w:rsidR="006853D1" w:rsidRPr="00CF540C">
        <w:rPr>
          <w:rFonts w:cstheme="minorHAnsi"/>
          <w:sz w:val="24"/>
          <w:szCs w:val="24"/>
        </w:rPr>
        <w:t xml:space="preserve">sunamis </w:t>
      </w:r>
    </w:p>
    <w:p w14:paraId="4961E500" w14:textId="4F806EC7" w:rsidR="00DF3510" w:rsidRDefault="001735AE" w:rsidP="001735AE">
      <w:pPr>
        <w:spacing w:line="480" w:lineRule="auto"/>
        <w:rPr>
          <w:rFonts w:cstheme="minorHAnsi"/>
          <w:sz w:val="24"/>
          <w:szCs w:val="24"/>
        </w:rPr>
      </w:pPr>
      <w:r>
        <w:rPr>
          <w:rFonts w:cstheme="minorHAnsi"/>
          <w:sz w:val="24"/>
          <w:szCs w:val="24"/>
        </w:rPr>
        <w:t xml:space="preserve">A tsunami is a series of </w:t>
      </w:r>
      <w:r w:rsidR="00462EA9">
        <w:rPr>
          <w:rFonts w:cstheme="minorHAnsi"/>
          <w:sz w:val="24"/>
          <w:szCs w:val="24"/>
        </w:rPr>
        <w:t xml:space="preserve">large </w:t>
      </w:r>
      <w:r>
        <w:rPr>
          <w:rFonts w:cstheme="minorHAnsi"/>
          <w:sz w:val="24"/>
          <w:szCs w:val="24"/>
        </w:rPr>
        <w:t xml:space="preserve">waves of water that inundate a coastal area.  Up until the mid 1980s these events were referred to as tidal waves but since then the Japanese word ‘tsunami’ has been preferred (Sutton et al., 2020).  A tsunami generally occurs as a series of waves that can be </w:t>
      </w:r>
      <w:r w:rsidR="007000D8">
        <w:rPr>
          <w:rFonts w:cstheme="minorHAnsi"/>
          <w:sz w:val="24"/>
          <w:szCs w:val="24"/>
        </w:rPr>
        <w:t>3-15</w:t>
      </w:r>
      <w:r>
        <w:rPr>
          <w:rFonts w:cstheme="minorHAnsi"/>
          <w:sz w:val="24"/>
          <w:szCs w:val="24"/>
        </w:rPr>
        <w:t xml:space="preserve"> meters high and can reach speeds of </w:t>
      </w:r>
      <w:r w:rsidR="007000D8">
        <w:rPr>
          <w:rFonts w:cstheme="minorHAnsi"/>
          <w:sz w:val="24"/>
          <w:szCs w:val="24"/>
        </w:rPr>
        <w:t>500-1000</w:t>
      </w:r>
      <w:r>
        <w:rPr>
          <w:rFonts w:cstheme="minorHAnsi"/>
          <w:sz w:val="24"/>
          <w:szCs w:val="24"/>
        </w:rPr>
        <w:t xml:space="preserve"> kilometres per hour</w:t>
      </w:r>
      <w:r w:rsidR="007000D8">
        <w:rPr>
          <w:rFonts w:cstheme="minorHAnsi"/>
          <w:sz w:val="24"/>
          <w:szCs w:val="24"/>
        </w:rPr>
        <w:t xml:space="preserve"> (Keim, 2006)</w:t>
      </w:r>
      <w:r>
        <w:rPr>
          <w:rFonts w:cstheme="minorHAnsi"/>
          <w:sz w:val="24"/>
          <w:szCs w:val="24"/>
        </w:rPr>
        <w:t>.  T</w:t>
      </w:r>
      <w:r w:rsidR="00BB772D">
        <w:rPr>
          <w:rFonts w:cstheme="minorHAnsi"/>
          <w:sz w:val="24"/>
          <w:szCs w:val="24"/>
        </w:rPr>
        <w:t>sunamis</w:t>
      </w:r>
      <w:r>
        <w:rPr>
          <w:rFonts w:cstheme="minorHAnsi"/>
          <w:sz w:val="24"/>
          <w:szCs w:val="24"/>
        </w:rPr>
        <w:t xml:space="preserve"> are generally caused by earthquakes, volcanos</w:t>
      </w:r>
      <w:r w:rsidR="002B3A24">
        <w:rPr>
          <w:rFonts w:cstheme="minorHAnsi"/>
          <w:sz w:val="24"/>
          <w:szCs w:val="24"/>
        </w:rPr>
        <w:t>,</w:t>
      </w:r>
      <w:r>
        <w:rPr>
          <w:rFonts w:cstheme="minorHAnsi"/>
          <w:sz w:val="24"/>
          <w:szCs w:val="24"/>
        </w:rPr>
        <w:t xml:space="preserve"> underwater land slippages</w:t>
      </w:r>
      <w:r w:rsidR="00BB772D">
        <w:rPr>
          <w:rFonts w:cstheme="minorHAnsi"/>
          <w:sz w:val="24"/>
          <w:szCs w:val="24"/>
        </w:rPr>
        <w:t xml:space="preserve"> </w:t>
      </w:r>
      <w:r w:rsidR="002B3A24">
        <w:rPr>
          <w:rFonts w:cstheme="minorHAnsi"/>
          <w:sz w:val="24"/>
          <w:szCs w:val="24"/>
        </w:rPr>
        <w:t xml:space="preserve">and in very rare cases, meteorites </w:t>
      </w:r>
      <w:r w:rsidR="00BB772D">
        <w:rPr>
          <w:rFonts w:cstheme="minorHAnsi"/>
          <w:sz w:val="24"/>
          <w:szCs w:val="24"/>
        </w:rPr>
        <w:t>(Keim, 2006)</w:t>
      </w:r>
      <w:r>
        <w:rPr>
          <w:rFonts w:cstheme="minorHAnsi"/>
          <w:sz w:val="24"/>
          <w:szCs w:val="24"/>
        </w:rPr>
        <w:t xml:space="preserve">.  Large tsunamis can cause widespread death and destruction because of the strong forces of multiple large waves and high levels of flooding. </w:t>
      </w:r>
    </w:p>
    <w:p w14:paraId="4B9B0299" w14:textId="77777777" w:rsidR="001735AE" w:rsidRDefault="001735AE" w:rsidP="001735AE">
      <w:pPr>
        <w:spacing w:line="480" w:lineRule="auto"/>
        <w:rPr>
          <w:rFonts w:cstheme="minorHAnsi"/>
          <w:sz w:val="24"/>
          <w:szCs w:val="24"/>
        </w:rPr>
      </w:pPr>
      <w:r>
        <w:rPr>
          <w:rFonts w:cstheme="minorHAnsi"/>
          <w:sz w:val="24"/>
          <w:szCs w:val="24"/>
        </w:rPr>
        <w:t>The sudden onset of the water means that people may drown</w:t>
      </w:r>
      <w:r w:rsidR="00DF3510">
        <w:rPr>
          <w:rFonts w:cstheme="minorHAnsi"/>
          <w:sz w:val="24"/>
          <w:szCs w:val="24"/>
        </w:rPr>
        <w:t>,</w:t>
      </w:r>
      <w:r>
        <w:rPr>
          <w:rFonts w:cstheme="minorHAnsi"/>
          <w:sz w:val="24"/>
          <w:szCs w:val="24"/>
        </w:rPr>
        <w:t xml:space="preserve"> </w:t>
      </w:r>
      <w:r w:rsidR="00C65D23">
        <w:rPr>
          <w:rFonts w:cstheme="minorHAnsi"/>
          <w:sz w:val="24"/>
          <w:szCs w:val="24"/>
        </w:rPr>
        <w:t xml:space="preserve">be </w:t>
      </w:r>
      <w:r>
        <w:rPr>
          <w:rFonts w:cstheme="minorHAnsi"/>
          <w:sz w:val="24"/>
          <w:szCs w:val="24"/>
        </w:rPr>
        <w:t>struck by objects carried along by the water</w:t>
      </w:r>
      <w:r w:rsidR="00DF3510">
        <w:rPr>
          <w:rFonts w:cstheme="minorHAnsi"/>
          <w:sz w:val="24"/>
          <w:szCs w:val="24"/>
        </w:rPr>
        <w:t xml:space="preserve"> or impaled on</w:t>
      </w:r>
      <w:r w:rsidR="00962323">
        <w:rPr>
          <w:rFonts w:cstheme="minorHAnsi"/>
          <w:sz w:val="24"/>
          <w:szCs w:val="24"/>
        </w:rPr>
        <w:t>/by</w:t>
      </w:r>
      <w:r w:rsidR="00DF3510">
        <w:rPr>
          <w:rFonts w:cstheme="minorHAnsi"/>
          <w:sz w:val="24"/>
          <w:szCs w:val="24"/>
        </w:rPr>
        <w:t xml:space="preserve"> sharp objects (Keim, 2006; </w:t>
      </w:r>
      <w:r w:rsidR="00DF3510" w:rsidRPr="00DF3510">
        <w:rPr>
          <w:rFonts w:cstheme="minorHAnsi"/>
          <w:color w:val="222222"/>
          <w:sz w:val="24"/>
          <w:szCs w:val="24"/>
          <w:shd w:val="clear" w:color="auto" w:fill="FFFFFF"/>
        </w:rPr>
        <w:t>Taylor, Emonson and</w:t>
      </w:r>
      <w:r w:rsidR="00DF3510">
        <w:rPr>
          <w:rFonts w:cstheme="minorHAnsi"/>
          <w:color w:val="222222"/>
          <w:sz w:val="24"/>
          <w:szCs w:val="24"/>
          <w:shd w:val="clear" w:color="auto" w:fill="FFFFFF"/>
        </w:rPr>
        <w:t xml:space="preserve"> </w:t>
      </w:r>
      <w:r w:rsidR="00DF3510" w:rsidRPr="00DF3510">
        <w:rPr>
          <w:rFonts w:cstheme="minorHAnsi"/>
          <w:color w:val="222222"/>
          <w:sz w:val="24"/>
          <w:szCs w:val="24"/>
          <w:shd w:val="clear" w:color="auto" w:fill="FFFFFF"/>
        </w:rPr>
        <w:t>Schlimmer</w:t>
      </w:r>
      <w:r w:rsidR="00DF3510">
        <w:rPr>
          <w:rFonts w:cstheme="minorHAnsi"/>
          <w:color w:val="222222"/>
          <w:sz w:val="24"/>
          <w:szCs w:val="24"/>
          <w:shd w:val="clear" w:color="auto" w:fill="FFFFFF"/>
        </w:rPr>
        <w:t xml:space="preserve">, </w:t>
      </w:r>
      <w:r w:rsidR="00DF3510" w:rsidRPr="00DF3510">
        <w:rPr>
          <w:rFonts w:cstheme="minorHAnsi"/>
          <w:color w:val="222222"/>
          <w:sz w:val="24"/>
          <w:szCs w:val="24"/>
          <w:shd w:val="clear" w:color="auto" w:fill="FFFFFF"/>
        </w:rPr>
        <w:t>1998</w:t>
      </w:r>
      <w:r w:rsidR="00DF3510">
        <w:rPr>
          <w:rFonts w:cstheme="minorHAnsi"/>
          <w:color w:val="222222"/>
          <w:sz w:val="24"/>
          <w:szCs w:val="24"/>
          <w:shd w:val="clear" w:color="auto" w:fill="FFFFFF"/>
        </w:rPr>
        <w:t>)</w:t>
      </w:r>
      <w:r w:rsidR="00DF3510" w:rsidRPr="00DF3510">
        <w:rPr>
          <w:rFonts w:cstheme="minorHAnsi"/>
          <w:color w:val="222222"/>
          <w:sz w:val="24"/>
          <w:szCs w:val="24"/>
          <w:shd w:val="clear" w:color="auto" w:fill="FFFFFF"/>
        </w:rPr>
        <w:t>.</w:t>
      </w:r>
      <w:r w:rsidR="00C65D23">
        <w:rPr>
          <w:rFonts w:cstheme="minorHAnsi"/>
          <w:color w:val="222222"/>
          <w:sz w:val="24"/>
          <w:szCs w:val="24"/>
          <w:shd w:val="clear" w:color="auto" w:fill="FFFFFF"/>
        </w:rPr>
        <w:t xml:space="preserve">  </w:t>
      </w:r>
      <w:r w:rsidR="00C65D23">
        <w:rPr>
          <w:rFonts w:cstheme="minorHAnsi"/>
          <w:sz w:val="24"/>
          <w:szCs w:val="24"/>
        </w:rPr>
        <w:t>L</w:t>
      </w:r>
      <w:r>
        <w:rPr>
          <w:rFonts w:cstheme="minorHAnsi"/>
          <w:sz w:val="24"/>
          <w:szCs w:val="24"/>
        </w:rPr>
        <w:t xml:space="preserve">ike </w:t>
      </w:r>
      <w:r w:rsidR="001F31A6">
        <w:rPr>
          <w:rFonts w:cstheme="minorHAnsi"/>
          <w:sz w:val="24"/>
          <w:szCs w:val="24"/>
        </w:rPr>
        <w:t xml:space="preserve">large flash </w:t>
      </w:r>
      <w:r>
        <w:rPr>
          <w:rFonts w:cstheme="minorHAnsi"/>
          <w:sz w:val="24"/>
          <w:szCs w:val="24"/>
        </w:rPr>
        <w:t>floods</w:t>
      </w:r>
      <w:r w:rsidR="001F31A6">
        <w:rPr>
          <w:rFonts w:cstheme="minorHAnsi"/>
          <w:sz w:val="24"/>
          <w:szCs w:val="24"/>
        </w:rPr>
        <w:t>,</w:t>
      </w:r>
      <w:r>
        <w:rPr>
          <w:rFonts w:cstheme="minorHAnsi"/>
          <w:sz w:val="24"/>
          <w:szCs w:val="24"/>
        </w:rPr>
        <w:t xml:space="preserve"> the water </w:t>
      </w:r>
      <w:r w:rsidR="00352784">
        <w:rPr>
          <w:rFonts w:cstheme="minorHAnsi"/>
          <w:sz w:val="24"/>
          <w:szCs w:val="24"/>
        </w:rPr>
        <w:t xml:space="preserve">can </w:t>
      </w:r>
      <w:r>
        <w:rPr>
          <w:rFonts w:cstheme="minorHAnsi"/>
          <w:sz w:val="24"/>
          <w:szCs w:val="24"/>
        </w:rPr>
        <w:t xml:space="preserve">possess large lateral forces that </w:t>
      </w:r>
      <w:r w:rsidR="00352784">
        <w:rPr>
          <w:rFonts w:cstheme="minorHAnsi"/>
          <w:sz w:val="24"/>
          <w:szCs w:val="24"/>
        </w:rPr>
        <w:t>may</w:t>
      </w:r>
      <w:r>
        <w:rPr>
          <w:rFonts w:cstheme="minorHAnsi"/>
          <w:sz w:val="24"/>
          <w:szCs w:val="24"/>
        </w:rPr>
        <w:t xml:space="preserve"> dislodge buildings, quickly submerge dwellings</w:t>
      </w:r>
      <w:r w:rsidR="007E71B2">
        <w:rPr>
          <w:rFonts w:cstheme="minorHAnsi"/>
          <w:sz w:val="24"/>
          <w:szCs w:val="24"/>
        </w:rPr>
        <w:t xml:space="preserve">, and </w:t>
      </w:r>
      <w:r>
        <w:rPr>
          <w:rFonts w:cstheme="minorHAnsi"/>
          <w:sz w:val="24"/>
          <w:szCs w:val="24"/>
        </w:rPr>
        <w:t>may contain contaminants that are hazardous to health</w:t>
      </w:r>
      <w:r w:rsidR="007E71B2">
        <w:rPr>
          <w:rFonts w:cstheme="minorHAnsi"/>
          <w:sz w:val="24"/>
          <w:szCs w:val="24"/>
        </w:rPr>
        <w:t>.</w:t>
      </w:r>
      <w:r w:rsidR="00B73C3D">
        <w:rPr>
          <w:rFonts w:cstheme="minorHAnsi"/>
          <w:sz w:val="24"/>
          <w:szCs w:val="24"/>
        </w:rPr>
        <w:t xml:space="preserve"> The widespread devastation often caused by tsunami</w:t>
      </w:r>
      <w:r w:rsidR="0036717C">
        <w:rPr>
          <w:rFonts w:cstheme="minorHAnsi"/>
          <w:sz w:val="24"/>
          <w:szCs w:val="24"/>
        </w:rPr>
        <w:t>s</w:t>
      </w:r>
      <w:r w:rsidR="00B73C3D">
        <w:rPr>
          <w:rFonts w:cstheme="minorHAnsi"/>
          <w:sz w:val="24"/>
          <w:szCs w:val="24"/>
        </w:rPr>
        <w:t xml:space="preserve"> also means that like floods people may be isolated in affected areas </w:t>
      </w:r>
      <w:r w:rsidR="00A61A8D">
        <w:rPr>
          <w:rFonts w:cstheme="minorHAnsi"/>
          <w:sz w:val="24"/>
          <w:szCs w:val="24"/>
        </w:rPr>
        <w:t xml:space="preserve">without essential services </w:t>
      </w:r>
      <w:r w:rsidR="00B73C3D">
        <w:rPr>
          <w:rFonts w:cstheme="minorHAnsi"/>
          <w:sz w:val="24"/>
          <w:szCs w:val="24"/>
        </w:rPr>
        <w:t>for an extended period of time.</w:t>
      </w:r>
    </w:p>
    <w:p w14:paraId="14BF7A02" w14:textId="1B96A29D" w:rsidR="00946235" w:rsidRPr="00CF540C" w:rsidRDefault="001735AE" w:rsidP="00A7451E">
      <w:pPr>
        <w:spacing w:line="480" w:lineRule="auto"/>
        <w:rPr>
          <w:rFonts w:cstheme="minorHAnsi"/>
          <w:sz w:val="24"/>
          <w:szCs w:val="24"/>
        </w:rPr>
      </w:pPr>
      <w:r>
        <w:rPr>
          <w:rFonts w:cstheme="minorHAnsi"/>
          <w:sz w:val="24"/>
          <w:szCs w:val="24"/>
        </w:rPr>
        <w:t>Because of these factors the protective action recommended for tsunami is for people in boats is to move out to sea and for people on land to evacuate inland and to higher ground where possible</w:t>
      </w:r>
      <w:r w:rsidR="00742B2C">
        <w:rPr>
          <w:rFonts w:cstheme="minorHAnsi"/>
          <w:sz w:val="24"/>
          <w:szCs w:val="24"/>
        </w:rPr>
        <w:t xml:space="preserve"> (</w:t>
      </w:r>
      <w:r w:rsidR="00D5381E">
        <w:rPr>
          <w:rFonts w:cstheme="minorHAnsi"/>
          <w:sz w:val="24"/>
          <w:szCs w:val="24"/>
        </w:rPr>
        <w:t xml:space="preserve">c.f. </w:t>
      </w:r>
      <w:r w:rsidR="00742B2C">
        <w:rPr>
          <w:rFonts w:cstheme="minorHAnsi"/>
          <w:sz w:val="24"/>
          <w:szCs w:val="24"/>
        </w:rPr>
        <w:t>Ready.gov, 2020)</w:t>
      </w:r>
      <w:r>
        <w:rPr>
          <w:rFonts w:cstheme="minorHAnsi"/>
          <w:sz w:val="24"/>
          <w:szCs w:val="24"/>
        </w:rPr>
        <w:t>. Many areas that are prone to tsunami (such as areas of the Pacific and Indian Oceans) have systems that are able to detect and provide early warning of a tsunami to allow people time to evacuate</w:t>
      </w:r>
      <w:r w:rsidR="00D5381E">
        <w:rPr>
          <w:rFonts w:cstheme="minorHAnsi"/>
          <w:sz w:val="24"/>
          <w:szCs w:val="24"/>
        </w:rPr>
        <w:t xml:space="preserve"> (</w:t>
      </w:r>
      <w:r w:rsidR="00D5381E">
        <w:rPr>
          <w:rFonts w:cstheme="minorHAnsi"/>
          <w:color w:val="000000"/>
          <w:sz w:val="24"/>
          <w:szCs w:val="24"/>
          <w:shd w:val="clear" w:color="auto" w:fill="FFFFFF"/>
          <w:lang w:val="en-US"/>
        </w:rPr>
        <w:t>Igarashi, Kong, Yamamoto &amp; McCreery, 2011)</w:t>
      </w:r>
      <w:r>
        <w:rPr>
          <w:rFonts w:cstheme="minorHAnsi"/>
          <w:sz w:val="24"/>
          <w:szCs w:val="24"/>
        </w:rPr>
        <w:t>. However, the time between the initiating event and the tsunami may be very short if the initiating event is close to the shore</w:t>
      </w:r>
      <w:r w:rsidR="0069661F">
        <w:rPr>
          <w:rFonts w:cstheme="minorHAnsi"/>
          <w:sz w:val="24"/>
          <w:szCs w:val="24"/>
        </w:rPr>
        <w:t xml:space="preserve"> (</w:t>
      </w:r>
      <w:r w:rsidR="00D5381E">
        <w:rPr>
          <w:rFonts w:cstheme="minorHAnsi"/>
          <w:sz w:val="24"/>
          <w:szCs w:val="24"/>
        </w:rPr>
        <w:t>Igarashi et al., 2011</w:t>
      </w:r>
      <w:r w:rsidR="003D2B18">
        <w:rPr>
          <w:rFonts w:cstheme="minorHAnsi"/>
          <w:sz w:val="24"/>
          <w:szCs w:val="24"/>
        </w:rPr>
        <w:t>; Lindell et al., 2015</w:t>
      </w:r>
      <w:r w:rsidR="00D5381E">
        <w:rPr>
          <w:rFonts w:cstheme="minorHAnsi"/>
          <w:sz w:val="24"/>
          <w:szCs w:val="24"/>
        </w:rPr>
        <w:t>)</w:t>
      </w:r>
      <w:r>
        <w:rPr>
          <w:rFonts w:cstheme="minorHAnsi"/>
          <w:sz w:val="24"/>
          <w:szCs w:val="24"/>
        </w:rPr>
        <w:t>.  If people are unable to evacuate, it is possible to shelter in tall buildings but this may be problematic because of the unknown height of the flood waters</w:t>
      </w:r>
      <w:r w:rsidR="002E0771">
        <w:rPr>
          <w:rFonts w:cstheme="minorHAnsi"/>
          <w:sz w:val="24"/>
          <w:szCs w:val="24"/>
        </w:rPr>
        <w:t xml:space="preserve">, </w:t>
      </w:r>
      <w:r>
        <w:rPr>
          <w:rFonts w:cstheme="minorHAnsi"/>
          <w:sz w:val="24"/>
          <w:szCs w:val="24"/>
        </w:rPr>
        <w:t>the repeated force of the large waves damaging the integrity of the structure</w:t>
      </w:r>
      <w:r w:rsidR="002E0771">
        <w:rPr>
          <w:rFonts w:cstheme="minorHAnsi"/>
          <w:sz w:val="24"/>
          <w:szCs w:val="24"/>
        </w:rPr>
        <w:t xml:space="preserve"> and the risk of being isolated in a disaster area </w:t>
      </w:r>
      <w:r w:rsidR="001D66B0">
        <w:rPr>
          <w:rFonts w:cstheme="minorHAnsi"/>
          <w:sz w:val="24"/>
          <w:szCs w:val="24"/>
        </w:rPr>
        <w:t xml:space="preserve">for an extended period of time </w:t>
      </w:r>
      <w:r w:rsidR="002E0771">
        <w:rPr>
          <w:rFonts w:cstheme="minorHAnsi"/>
          <w:sz w:val="24"/>
          <w:szCs w:val="24"/>
        </w:rPr>
        <w:t>without essential services</w:t>
      </w:r>
      <w:r>
        <w:rPr>
          <w:rFonts w:cstheme="minorHAnsi"/>
          <w:sz w:val="24"/>
          <w:szCs w:val="24"/>
        </w:rPr>
        <w:t>.</w:t>
      </w:r>
    </w:p>
    <w:p w14:paraId="10B84AB6" w14:textId="77777777" w:rsidR="00A36910" w:rsidRDefault="00946235" w:rsidP="00A7451E">
      <w:pPr>
        <w:spacing w:line="480" w:lineRule="auto"/>
        <w:rPr>
          <w:rFonts w:cstheme="minorHAnsi"/>
          <w:sz w:val="24"/>
          <w:szCs w:val="24"/>
        </w:rPr>
      </w:pPr>
      <w:r w:rsidRPr="00CF540C">
        <w:rPr>
          <w:rFonts w:cstheme="minorHAnsi"/>
          <w:sz w:val="24"/>
          <w:szCs w:val="24"/>
        </w:rPr>
        <w:t>3.</w:t>
      </w:r>
      <w:r w:rsidR="00A933AD" w:rsidRPr="00CF540C">
        <w:rPr>
          <w:rFonts w:cstheme="minorHAnsi"/>
          <w:sz w:val="24"/>
          <w:szCs w:val="24"/>
        </w:rPr>
        <w:t>4</w:t>
      </w:r>
      <w:r w:rsidRPr="00CF540C">
        <w:rPr>
          <w:rFonts w:cstheme="minorHAnsi"/>
          <w:sz w:val="24"/>
          <w:szCs w:val="24"/>
        </w:rPr>
        <w:t xml:space="preserve"> </w:t>
      </w:r>
      <w:r w:rsidR="006853D1" w:rsidRPr="00CF540C">
        <w:rPr>
          <w:rFonts w:cstheme="minorHAnsi"/>
          <w:sz w:val="24"/>
          <w:szCs w:val="24"/>
        </w:rPr>
        <w:t>volcanic eruptions</w:t>
      </w:r>
    </w:p>
    <w:p w14:paraId="0916F380" w14:textId="77777777" w:rsidR="001943D4" w:rsidRDefault="007F4C0F" w:rsidP="00A7451E">
      <w:pPr>
        <w:spacing w:line="480" w:lineRule="auto"/>
        <w:rPr>
          <w:rFonts w:cstheme="minorHAnsi"/>
          <w:sz w:val="24"/>
          <w:szCs w:val="24"/>
        </w:rPr>
      </w:pPr>
      <w:r>
        <w:rPr>
          <w:rFonts w:cstheme="minorHAnsi"/>
          <w:sz w:val="24"/>
          <w:szCs w:val="24"/>
        </w:rPr>
        <w:t xml:space="preserve">Volcanos </w:t>
      </w:r>
      <w:r w:rsidR="001E132F">
        <w:rPr>
          <w:rFonts w:cstheme="minorHAnsi"/>
          <w:sz w:val="24"/>
          <w:szCs w:val="24"/>
        </w:rPr>
        <w:t xml:space="preserve">come in all shapes and sizes but often they </w:t>
      </w:r>
      <w:r>
        <w:rPr>
          <w:rFonts w:cstheme="minorHAnsi"/>
          <w:sz w:val="24"/>
          <w:szCs w:val="24"/>
        </w:rPr>
        <w:t>are a</w:t>
      </w:r>
      <w:r w:rsidR="001943D4">
        <w:rPr>
          <w:rFonts w:cstheme="minorHAnsi"/>
          <w:sz w:val="24"/>
          <w:szCs w:val="24"/>
        </w:rPr>
        <w:t xml:space="preserve">n </w:t>
      </w:r>
      <w:r>
        <w:rPr>
          <w:rFonts w:cstheme="minorHAnsi"/>
          <w:sz w:val="24"/>
          <w:szCs w:val="24"/>
        </w:rPr>
        <w:t xml:space="preserve">obvious feature of the landscape and people </w:t>
      </w:r>
      <w:r w:rsidR="0012307D">
        <w:rPr>
          <w:rFonts w:cstheme="minorHAnsi"/>
          <w:sz w:val="24"/>
          <w:szCs w:val="24"/>
        </w:rPr>
        <w:t xml:space="preserve">are </w:t>
      </w:r>
      <w:r>
        <w:rPr>
          <w:rFonts w:cstheme="minorHAnsi"/>
          <w:sz w:val="24"/>
          <w:szCs w:val="24"/>
        </w:rPr>
        <w:t xml:space="preserve">normally </w:t>
      </w:r>
      <w:r w:rsidR="0012307D">
        <w:rPr>
          <w:rFonts w:cstheme="minorHAnsi"/>
          <w:sz w:val="24"/>
          <w:szCs w:val="24"/>
        </w:rPr>
        <w:t>aware of their presence</w:t>
      </w:r>
      <w:r>
        <w:rPr>
          <w:rFonts w:cstheme="minorHAnsi"/>
          <w:sz w:val="24"/>
          <w:szCs w:val="24"/>
        </w:rPr>
        <w:t>. However, volcanos may be quiet for many decades or centuries and even during heightened activity and eruptive episodes there may be long periods of time where there seems to be little or no threat</w:t>
      </w:r>
      <w:r w:rsidR="005B476A">
        <w:rPr>
          <w:rFonts w:cstheme="minorHAnsi"/>
          <w:sz w:val="24"/>
          <w:szCs w:val="24"/>
        </w:rPr>
        <w:t xml:space="preserve"> (</w:t>
      </w:r>
      <w:r w:rsidR="0022276E">
        <w:rPr>
          <w:rFonts w:cstheme="minorHAnsi"/>
          <w:sz w:val="24"/>
          <w:szCs w:val="24"/>
        </w:rPr>
        <w:t xml:space="preserve">Perry &amp; Godchaux, 2005; </w:t>
      </w:r>
      <w:r w:rsidR="005B476A">
        <w:rPr>
          <w:rFonts w:cstheme="minorHAnsi"/>
          <w:sz w:val="24"/>
          <w:szCs w:val="24"/>
        </w:rPr>
        <w:t>Siebert, Cottrel, Venzke &amp; Andrews, 2015)</w:t>
      </w:r>
      <w:r>
        <w:rPr>
          <w:rFonts w:cstheme="minorHAnsi"/>
          <w:sz w:val="24"/>
          <w:szCs w:val="24"/>
        </w:rPr>
        <w:t xml:space="preserve">.  In consequence </w:t>
      </w:r>
      <w:r w:rsidR="001943D4">
        <w:rPr>
          <w:rFonts w:cstheme="minorHAnsi"/>
          <w:sz w:val="24"/>
          <w:szCs w:val="24"/>
        </w:rPr>
        <w:t>human settlements</w:t>
      </w:r>
      <w:r>
        <w:rPr>
          <w:rFonts w:cstheme="minorHAnsi"/>
          <w:sz w:val="24"/>
          <w:szCs w:val="24"/>
        </w:rPr>
        <w:t xml:space="preserve"> </w:t>
      </w:r>
      <w:r w:rsidR="001943D4">
        <w:rPr>
          <w:rFonts w:cstheme="minorHAnsi"/>
          <w:sz w:val="24"/>
          <w:szCs w:val="24"/>
        </w:rPr>
        <w:t>may be established quite close to active volcanos</w:t>
      </w:r>
      <w:r w:rsidR="002D44A5">
        <w:rPr>
          <w:rFonts w:cstheme="minorHAnsi"/>
          <w:sz w:val="24"/>
          <w:szCs w:val="24"/>
        </w:rPr>
        <w:t xml:space="preserve"> and the volcano itself may attract large numbers of tourists</w:t>
      </w:r>
      <w:r w:rsidR="007E41FA">
        <w:rPr>
          <w:rFonts w:cstheme="minorHAnsi"/>
          <w:sz w:val="24"/>
          <w:szCs w:val="24"/>
        </w:rPr>
        <w:t xml:space="preserve"> (Erfurt-Cooper et al., 2015</w:t>
      </w:r>
      <w:r w:rsidR="002E74F4">
        <w:rPr>
          <w:rFonts w:cstheme="minorHAnsi"/>
          <w:sz w:val="24"/>
          <w:szCs w:val="24"/>
        </w:rPr>
        <w:t>; Siebert et al., 2015</w:t>
      </w:r>
      <w:r w:rsidR="007E41FA">
        <w:rPr>
          <w:rFonts w:cstheme="minorHAnsi"/>
          <w:sz w:val="24"/>
          <w:szCs w:val="24"/>
        </w:rPr>
        <w:t>).</w:t>
      </w:r>
    </w:p>
    <w:p w14:paraId="50881EA3" w14:textId="1966A2FC" w:rsidR="00E85200" w:rsidRDefault="00E85200" w:rsidP="00E85200">
      <w:pPr>
        <w:spacing w:line="480" w:lineRule="auto"/>
        <w:rPr>
          <w:rFonts w:cstheme="minorHAnsi"/>
          <w:sz w:val="24"/>
          <w:szCs w:val="24"/>
        </w:rPr>
      </w:pPr>
      <w:r>
        <w:rPr>
          <w:rFonts w:cstheme="minorHAnsi"/>
          <w:sz w:val="24"/>
          <w:szCs w:val="24"/>
        </w:rPr>
        <w:t>A volcanic eruption may contain a number of different hazards to people who are in the local area of the volcano. The most common hazards include</w:t>
      </w:r>
      <w:r w:rsidR="00A032A3">
        <w:rPr>
          <w:rFonts w:cstheme="minorHAnsi"/>
          <w:sz w:val="24"/>
          <w:szCs w:val="24"/>
        </w:rPr>
        <w:t xml:space="preserve"> the release of</w:t>
      </w:r>
      <w:r>
        <w:rPr>
          <w:rFonts w:cstheme="minorHAnsi"/>
          <w:sz w:val="24"/>
          <w:szCs w:val="24"/>
        </w:rPr>
        <w:t>: lava, poisonous gases, pyroclastic flows and surges (</w:t>
      </w:r>
      <w:r w:rsidR="002D20DE">
        <w:rPr>
          <w:rFonts w:cstheme="minorHAnsi"/>
          <w:sz w:val="24"/>
          <w:szCs w:val="24"/>
        </w:rPr>
        <w:t xml:space="preserve">super-heated </w:t>
      </w:r>
      <w:r w:rsidR="00A032A3">
        <w:rPr>
          <w:rFonts w:cstheme="minorHAnsi"/>
          <w:sz w:val="24"/>
          <w:szCs w:val="24"/>
        </w:rPr>
        <w:t>mixture</w:t>
      </w:r>
      <w:r w:rsidR="0092097A">
        <w:rPr>
          <w:rFonts w:cstheme="minorHAnsi"/>
          <w:sz w:val="24"/>
          <w:szCs w:val="24"/>
        </w:rPr>
        <w:t>s</w:t>
      </w:r>
      <w:r>
        <w:rPr>
          <w:rFonts w:cstheme="minorHAnsi"/>
          <w:sz w:val="24"/>
          <w:szCs w:val="24"/>
        </w:rPr>
        <w:t xml:space="preserve"> of </w:t>
      </w:r>
      <w:r w:rsidR="00A032A3">
        <w:rPr>
          <w:rFonts w:cstheme="minorHAnsi"/>
          <w:sz w:val="24"/>
          <w:szCs w:val="24"/>
        </w:rPr>
        <w:t xml:space="preserve">gasses and </w:t>
      </w:r>
      <w:r>
        <w:rPr>
          <w:rFonts w:cstheme="minorHAnsi"/>
          <w:sz w:val="24"/>
          <w:szCs w:val="24"/>
        </w:rPr>
        <w:t>rock fragments); lahars (</w:t>
      </w:r>
      <w:r w:rsidR="00304090">
        <w:rPr>
          <w:rFonts w:cstheme="minorHAnsi"/>
          <w:sz w:val="24"/>
          <w:szCs w:val="24"/>
        </w:rPr>
        <w:t>flows</w:t>
      </w:r>
      <w:r w:rsidR="008C66C3">
        <w:rPr>
          <w:rFonts w:cstheme="minorHAnsi"/>
          <w:sz w:val="24"/>
          <w:szCs w:val="24"/>
        </w:rPr>
        <w:t xml:space="preserve"> of </w:t>
      </w:r>
      <w:r>
        <w:rPr>
          <w:rFonts w:cstheme="minorHAnsi"/>
          <w:sz w:val="24"/>
          <w:szCs w:val="24"/>
        </w:rPr>
        <w:t xml:space="preserve">water </w:t>
      </w:r>
      <w:r w:rsidR="008C66C3">
        <w:rPr>
          <w:rFonts w:cstheme="minorHAnsi"/>
          <w:sz w:val="24"/>
          <w:szCs w:val="24"/>
        </w:rPr>
        <w:t>and</w:t>
      </w:r>
      <w:r>
        <w:rPr>
          <w:rFonts w:cstheme="minorHAnsi"/>
          <w:sz w:val="24"/>
          <w:szCs w:val="24"/>
        </w:rPr>
        <w:t xml:space="preserve"> rock fragments), and tephra (fragments of rock of various sizes ejected</w:t>
      </w:r>
      <w:r w:rsidR="00343804">
        <w:rPr>
          <w:rFonts w:cstheme="minorHAnsi"/>
          <w:sz w:val="24"/>
          <w:szCs w:val="24"/>
        </w:rPr>
        <w:t xml:space="preserve"> </w:t>
      </w:r>
      <w:r>
        <w:rPr>
          <w:rFonts w:cstheme="minorHAnsi"/>
          <w:sz w:val="24"/>
          <w:szCs w:val="24"/>
        </w:rPr>
        <w:t>by the volcano)</w:t>
      </w:r>
      <w:r w:rsidR="001B277B">
        <w:rPr>
          <w:rFonts w:cstheme="minorHAnsi"/>
          <w:sz w:val="24"/>
          <w:szCs w:val="24"/>
        </w:rPr>
        <w:t xml:space="preserve"> (</w:t>
      </w:r>
      <w:r w:rsidR="00304090">
        <w:rPr>
          <w:rFonts w:cstheme="minorHAnsi"/>
          <w:sz w:val="24"/>
          <w:szCs w:val="24"/>
        </w:rPr>
        <w:t xml:space="preserve">Simkin, Siebert &amp; Blong, 2001; </w:t>
      </w:r>
      <w:r w:rsidR="001B277B">
        <w:rPr>
          <w:rFonts w:cstheme="minorHAnsi"/>
          <w:sz w:val="24"/>
          <w:szCs w:val="24"/>
        </w:rPr>
        <w:t>Whitam, 2005; Wilson, Cole, Johnston, Stewart &amp; Dantas, 2012)</w:t>
      </w:r>
      <w:r>
        <w:rPr>
          <w:rFonts w:cstheme="minorHAnsi"/>
          <w:sz w:val="24"/>
          <w:szCs w:val="24"/>
        </w:rPr>
        <w:t>.</w:t>
      </w:r>
      <w:r w:rsidR="00DB5846">
        <w:rPr>
          <w:rFonts w:cstheme="minorHAnsi"/>
          <w:sz w:val="24"/>
          <w:szCs w:val="24"/>
        </w:rPr>
        <w:t xml:space="preserve">  Small tephra (such as ash) can be carried a large distance from the volcano (in some case up to a 1000km) causing </w:t>
      </w:r>
      <w:r w:rsidR="00664181">
        <w:rPr>
          <w:rFonts w:cstheme="minorHAnsi"/>
          <w:sz w:val="24"/>
          <w:szCs w:val="24"/>
        </w:rPr>
        <w:t xml:space="preserve">building collapse, </w:t>
      </w:r>
      <w:r w:rsidR="00DB5846">
        <w:rPr>
          <w:rFonts w:cstheme="minorHAnsi"/>
          <w:sz w:val="24"/>
          <w:szCs w:val="24"/>
        </w:rPr>
        <w:t>health problems and disruption to essential services</w:t>
      </w:r>
      <w:r w:rsidR="001B277B">
        <w:rPr>
          <w:rFonts w:cstheme="minorHAnsi"/>
          <w:sz w:val="24"/>
          <w:szCs w:val="24"/>
        </w:rPr>
        <w:t xml:space="preserve"> (Wilson et al., 2012)</w:t>
      </w:r>
      <w:r w:rsidR="00DB5846">
        <w:rPr>
          <w:rFonts w:cstheme="minorHAnsi"/>
          <w:sz w:val="24"/>
          <w:szCs w:val="24"/>
        </w:rPr>
        <w:t xml:space="preserve">.  </w:t>
      </w:r>
      <w:r w:rsidR="002667AB">
        <w:rPr>
          <w:rFonts w:cstheme="minorHAnsi"/>
          <w:sz w:val="24"/>
          <w:szCs w:val="24"/>
        </w:rPr>
        <w:t>For volcanic eruptions that occurred in the 20</w:t>
      </w:r>
      <w:r w:rsidR="002667AB" w:rsidRPr="002667AB">
        <w:rPr>
          <w:rFonts w:cstheme="minorHAnsi"/>
          <w:sz w:val="24"/>
          <w:szCs w:val="24"/>
          <w:vertAlign w:val="superscript"/>
        </w:rPr>
        <w:t>th</w:t>
      </w:r>
      <w:r w:rsidR="002667AB">
        <w:rPr>
          <w:rFonts w:cstheme="minorHAnsi"/>
          <w:sz w:val="24"/>
          <w:szCs w:val="24"/>
        </w:rPr>
        <w:t xml:space="preserve"> Century, pyroclastic flows were the main cause of death, followed by lahars (Whitam, 2005).</w:t>
      </w:r>
    </w:p>
    <w:p w14:paraId="110C2258" w14:textId="2B563423" w:rsidR="00EB2C35" w:rsidRDefault="001145DC" w:rsidP="00A7451E">
      <w:pPr>
        <w:spacing w:line="480" w:lineRule="auto"/>
        <w:rPr>
          <w:rFonts w:cstheme="minorHAnsi"/>
          <w:sz w:val="24"/>
          <w:szCs w:val="24"/>
        </w:rPr>
      </w:pPr>
      <w:r>
        <w:rPr>
          <w:rFonts w:cstheme="minorHAnsi"/>
          <w:sz w:val="24"/>
          <w:szCs w:val="24"/>
        </w:rPr>
        <w:t xml:space="preserve">Because of the high lethal potential of erupting volcanos the only effective protective action </w:t>
      </w:r>
      <w:r w:rsidR="00E92DF0">
        <w:rPr>
          <w:rFonts w:cstheme="minorHAnsi"/>
          <w:sz w:val="24"/>
          <w:szCs w:val="24"/>
        </w:rPr>
        <w:t xml:space="preserve">for the local area around a volcano </w:t>
      </w:r>
      <w:r w:rsidR="00A5561F">
        <w:rPr>
          <w:rFonts w:cstheme="minorHAnsi"/>
          <w:sz w:val="24"/>
          <w:szCs w:val="24"/>
        </w:rPr>
        <w:t xml:space="preserve">is the establishment of exclusion zones or the </w:t>
      </w:r>
      <w:r>
        <w:rPr>
          <w:rFonts w:cstheme="minorHAnsi"/>
          <w:sz w:val="24"/>
          <w:szCs w:val="24"/>
        </w:rPr>
        <w:t>evacuation of people prior to an eruption (Perry &amp; Godchaux, 2005</w:t>
      </w:r>
      <w:r w:rsidR="001B277B">
        <w:rPr>
          <w:rFonts w:cstheme="minorHAnsi"/>
          <w:sz w:val="24"/>
          <w:szCs w:val="24"/>
        </w:rPr>
        <w:t>; Wilson et al., 2012</w:t>
      </w:r>
      <w:r>
        <w:rPr>
          <w:rFonts w:cstheme="minorHAnsi"/>
          <w:sz w:val="24"/>
          <w:szCs w:val="24"/>
        </w:rPr>
        <w:t>). Many volcanos close to human settlements around the world are monitored and while it is still very difficult to predict exactly when a volcano will erupt this has led to successful evacuation prior to eruptions (</w:t>
      </w:r>
      <w:r w:rsidR="00887D29">
        <w:rPr>
          <w:rFonts w:cstheme="minorHAnsi"/>
          <w:sz w:val="24"/>
          <w:szCs w:val="24"/>
        </w:rPr>
        <w:t xml:space="preserve">Palister &amp; McNutt, 2015; </w:t>
      </w:r>
      <w:r>
        <w:rPr>
          <w:rFonts w:cstheme="minorHAnsi"/>
          <w:sz w:val="24"/>
          <w:szCs w:val="24"/>
        </w:rPr>
        <w:t xml:space="preserve">Tilling, 2008). </w:t>
      </w:r>
      <w:r w:rsidR="00E92DF0">
        <w:rPr>
          <w:rFonts w:cstheme="minorHAnsi"/>
          <w:sz w:val="24"/>
          <w:szCs w:val="24"/>
        </w:rPr>
        <w:t xml:space="preserve"> For more distant areas </w:t>
      </w:r>
      <w:r w:rsidR="00E14555">
        <w:rPr>
          <w:rFonts w:cstheme="minorHAnsi"/>
          <w:sz w:val="24"/>
          <w:szCs w:val="24"/>
        </w:rPr>
        <w:t xml:space="preserve">that may be </w:t>
      </w:r>
      <w:r w:rsidR="00E92DF0">
        <w:rPr>
          <w:rFonts w:cstheme="minorHAnsi"/>
          <w:sz w:val="24"/>
          <w:szCs w:val="24"/>
        </w:rPr>
        <w:t>exposed to ash fall</w:t>
      </w:r>
      <w:r w:rsidR="00E14555">
        <w:rPr>
          <w:rFonts w:cstheme="minorHAnsi"/>
          <w:sz w:val="24"/>
          <w:szCs w:val="24"/>
        </w:rPr>
        <w:t>,</w:t>
      </w:r>
      <w:r w:rsidR="00E92DF0">
        <w:rPr>
          <w:rFonts w:cstheme="minorHAnsi"/>
          <w:sz w:val="24"/>
          <w:szCs w:val="24"/>
        </w:rPr>
        <w:t xml:space="preserve"> </w:t>
      </w:r>
      <w:r w:rsidR="00703002">
        <w:rPr>
          <w:rFonts w:cstheme="minorHAnsi"/>
          <w:sz w:val="24"/>
          <w:szCs w:val="24"/>
        </w:rPr>
        <w:t xml:space="preserve">shelter in place may be appropriate for lighter falls, but for heavier falls evacuation is recommended because the build-up of ash can cause buildings to collapse, public health issues and </w:t>
      </w:r>
      <w:r w:rsidR="00DF42CB">
        <w:rPr>
          <w:rFonts w:cstheme="minorHAnsi"/>
          <w:sz w:val="24"/>
          <w:szCs w:val="24"/>
        </w:rPr>
        <w:t xml:space="preserve">significant </w:t>
      </w:r>
      <w:r w:rsidR="00703002">
        <w:rPr>
          <w:rFonts w:cstheme="minorHAnsi"/>
          <w:sz w:val="24"/>
          <w:szCs w:val="24"/>
        </w:rPr>
        <w:t xml:space="preserve">disruption to essential services </w:t>
      </w:r>
      <w:r w:rsidR="00E92DF0">
        <w:rPr>
          <w:rFonts w:cstheme="minorHAnsi"/>
          <w:sz w:val="24"/>
          <w:szCs w:val="24"/>
        </w:rPr>
        <w:t>(</w:t>
      </w:r>
      <w:r w:rsidR="00304090">
        <w:rPr>
          <w:rFonts w:cstheme="minorHAnsi"/>
          <w:sz w:val="24"/>
          <w:szCs w:val="24"/>
        </w:rPr>
        <w:t xml:space="preserve">Simkin, Siebert &amp; Blong, 2001; </w:t>
      </w:r>
      <w:r w:rsidR="00E92DF0">
        <w:rPr>
          <w:rFonts w:cstheme="minorHAnsi"/>
          <w:sz w:val="24"/>
          <w:szCs w:val="24"/>
        </w:rPr>
        <w:t xml:space="preserve">Wilson et al., 2012). </w:t>
      </w:r>
    </w:p>
    <w:p w14:paraId="198E3641" w14:textId="77777777" w:rsidR="006853D1" w:rsidRDefault="006853D1" w:rsidP="00A7451E">
      <w:pPr>
        <w:spacing w:line="480" w:lineRule="auto"/>
        <w:rPr>
          <w:rFonts w:cstheme="minorHAnsi"/>
          <w:sz w:val="24"/>
          <w:szCs w:val="24"/>
        </w:rPr>
      </w:pPr>
      <w:r w:rsidRPr="002F09B6">
        <w:rPr>
          <w:rFonts w:cstheme="minorHAnsi"/>
          <w:b/>
          <w:bCs/>
          <w:sz w:val="24"/>
          <w:szCs w:val="24"/>
        </w:rPr>
        <w:t>4. Conclusions, implications for research and risk mitigation endeavours</w:t>
      </w:r>
      <w:r w:rsidRPr="00CF540C">
        <w:rPr>
          <w:rFonts w:cstheme="minorHAnsi"/>
          <w:sz w:val="24"/>
          <w:szCs w:val="24"/>
        </w:rPr>
        <w:t>. (</w:t>
      </w:r>
      <w:r w:rsidR="00111314">
        <w:rPr>
          <w:rFonts w:cstheme="minorHAnsi"/>
          <w:sz w:val="24"/>
          <w:szCs w:val="24"/>
        </w:rPr>
        <w:t>3</w:t>
      </w:r>
      <w:r w:rsidRPr="00CF540C">
        <w:rPr>
          <w:rFonts w:cstheme="minorHAnsi"/>
          <w:sz w:val="24"/>
          <w:szCs w:val="24"/>
        </w:rPr>
        <w:t>00 words).</w:t>
      </w:r>
    </w:p>
    <w:p w14:paraId="7FC41C7F" w14:textId="77777777" w:rsidR="00194E8C" w:rsidRDefault="00194E8C" w:rsidP="00A7451E">
      <w:pPr>
        <w:spacing w:line="480" w:lineRule="auto"/>
        <w:rPr>
          <w:rFonts w:cstheme="minorHAnsi"/>
          <w:sz w:val="24"/>
          <w:szCs w:val="24"/>
        </w:rPr>
      </w:pPr>
    </w:p>
    <w:p w14:paraId="21863FE1" w14:textId="77777777" w:rsidR="00194E8C" w:rsidRDefault="00194E8C" w:rsidP="00A7451E">
      <w:pPr>
        <w:spacing w:line="480" w:lineRule="auto"/>
        <w:rPr>
          <w:rFonts w:cstheme="minorHAnsi"/>
          <w:sz w:val="24"/>
          <w:szCs w:val="24"/>
        </w:rPr>
      </w:pPr>
    </w:p>
    <w:p w14:paraId="364D6B70" w14:textId="77777777" w:rsidR="00194E8C" w:rsidRDefault="00194E8C" w:rsidP="00194E8C">
      <w:pPr>
        <w:spacing w:line="480" w:lineRule="auto"/>
        <w:rPr>
          <w:rFonts w:cstheme="minorHAnsi"/>
          <w:sz w:val="24"/>
          <w:szCs w:val="24"/>
        </w:rPr>
      </w:pPr>
      <w:r>
        <w:rPr>
          <w:rFonts w:cstheme="minorHAnsi"/>
          <w:sz w:val="24"/>
          <w:szCs w:val="24"/>
        </w:rPr>
        <w:t xml:space="preserve">Obstacles to evacuation urged by an official warning are many -  but include optimism bias (that is, it hasn’t happened here before, so we will be OK), previous experience with a similar hazard that turned out not to be so serious, cost of evacuation, uncertainty about the location of facilities offered at an evacuation centre, lack of transport, lack of family consensus on evacuation, being unable to take pets to an evacuation site, evacuation fatigue (in which a hazard threatens multiple times in short space of time), concern about traffic during evacuation, and lack of trust in the sender of the warning or the evacuation process. </w:t>
      </w:r>
    </w:p>
    <w:p w14:paraId="531F7337" w14:textId="77777777" w:rsidR="00194E8C" w:rsidRPr="00CF540C" w:rsidRDefault="00194E8C" w:rsidP="00A7451E">
      <w:pPr>
        <w:spacing w:line="480" w:lineRule="auto"/>
        <w:rPr>
          <w:rFonts w:cstheme="minorHAnsi"/>
          <w:sz w:val="24"/>
          <w:szCs w:val="24"/>
        </w:rPr>
      </w:pPr>
    </w:p>
    <w:p w14:paraId="7893E26A" w14:textId="77777777" w:rsidR="00ED3883" w:rsidRPr="00CF540C" w:rsidRDefault="00ED3883" w:rsidP="00A7451E">
      <w:pPr>
        <w:spacing w:line="480" w:lineRule="auto"/>
        <w:rPr>
          <w:rFonts w:cstheme="minorHAnsi"/>
          <w:sz w:val="24"/>
          <w:szCs w:val="24"/>
        </w:rPr>
      </w:pPr>
    </w:p>
    <w:p w14:paraId="5C61E9C0" w14:textId="77777777" w:rsidR="00ED3883" w:rsidRPr="00CF540C" w:rsidRDefault="00ED3883" w:rsidP="00A7451E">
      <w:pPr>
        <w:spacing w:line="480" w:lineRule="auto"/>
        <w:rPr>
          <w:rFonts w:cstheme="minorHAnsi"/>
          <w:sz w:val="24"/>
          <w:szCs w:val="24"/>
        </w:rPr>
        <w:sectPr w:rsidR="00ED3883" w:rsidRPr="00CF540C">
          <w:footerReference w:type="default" r:id="rId34"/>
          <w:pgSz w:w="11906" w:h="16838"/>
          <w:pgMar w:top="1440" w:right="1440" w:bottom="1440" w:left="1440" w:header="708" w:footer="708" w:gutter="0"/>
          <w:cols w:space="708"/>
          <w:docGrid w:linePitch="360"/>
        </w:sectPr>
      </w:pPr>
    </w:p>
    <w:p w14:paraId="335164A9" w14:textId="77777777" w:rsidR="00E85B4E" w:rsidRPr="00CF540C" w:rsidRDefault="00ED3883" w:rsidP="00FC39C6">
      <w:pPr>
        <w:spacing w:after="0" w:line="240" w:lineRule="auto"/>
        <w:ind w:firstLine="720"/>
        <w:rPr>
          <w:rFonts w:cstheme="minorHAnsi"/>
          <w:sz w:val="24"/>
          <w:szCs w:val="24"/>
        </w:rPr>
      </w:pPr>
      <w:r w:rsidRPr="00CF540C">
        <w:rPr>
          <w:rFonts w:cstheme="minorHAnsi"/>
          <w:sz w:val="24"/>
          <w:szCs w:val="24"/>
        </w:rPr>
        <w:t>Table 23.</w:t>
      </w:r>
      <w:r w:rsidR="00AE58C8">
        <w:rPr>
          <w:rFonts w:cstheme="minorHAnsi"/>
          <w:sz w:val="24"/>
          <w:szCs w:val="24"/>
        </w:rPr>
        <w:t>3</w:t>
      </w:r>
      <w:r w:rsidR="00086A28" w:rsidRPr="00CF540C">
        <w:rPr>
          <w:rFonts w:cstheme="minorHAnsi"/>
          <w:sz w:val="24"/>
          <w:szCs w:val="24"/>
        </w:rPr>
        <w:t>:</w:t>
      </w:r>
      <w:r w:rsidR="00E85B4E" w:rsidRPr="00CF540C">
        <w:rPr>
          <w:rFonts w:cstheme="minorHAnsi"/>
          <w:sz w:val="24"/>
          <w:szCs w:val="24"/>
        </w:rPr>
        <w:t xml:space="preserve"> Issues for evacuating versus sheltering-in-place as protective action responses to natural hazards threats</w:t>
      </w:r>
    </w:p>
    <w:p w14:paraId="548F6F2D" w14:textId="77777777" w:rsidR="00E85B4E" w:rsidRPr="00CF540C" w:rsidRDefault="00E85B4E" w:rsidP="00FC39C6">
      <w:pPr>
        <w:spacing w:after="0" w:line="240" w:lineRule="auto"/>
        <w:ind w:firstLine="720"/>
        <w:rPr>
          <w:rFonts w:cstheme="minorHAnsi"/>
          <w:sz w:val="24"/>
          <w:szCs w:val="24"/>
        </w:rPr>
      </w:pPr>
      <w:r w:rsidRPr="00CF540C">
        <w:rPr>
          <w:rFonts w:cstheme="minorHAnsi"/>
          <w:sz w:val="24"/>
          <w:szCs w:val="24"/>
        </w:rPr>
        <w:t>____________________________________________________________________________________________________________________</w:t>
      </w:r>
      <w:r w:rsidR="00AE58C8">
        <w:rPr>
          <w:rFonts w:cstheme="minorHAnsi"/>
          <w:sz w:val="24"/>
          <w:szCs w:val="24"/>
        </w:rPr>
        <w:t>________</w:t>
      </w:r>
    </w:p>
    <w:tbl>
      <w:tblPr>
        <w:tblStyle w:val="TableGrid"/>
        <w:tblW w:w="0" w:type="auto"/>
        <w:tblInd w:w="562" w:type="dxa"/>
        <w:tblLook w:val="04A0" w:firstRow="1" w:lastRow="0" w:firstColumn="1" w:lastColumn="0" w:noHBand="0" w:noVBand="1"/>
      </w:tblPr>
      <w:tblGrid>
        <w:gridCol w:w="1449"/>
        <w:gridCol w:w="1511"/>
        <w:gridCol w:w="1567"/>
        <w:gridCol w:w="1667"/>
        <w:gridCol w:w="1744"/>
        <w:gridCol w:w="1134"/>
        <w:gridCol w:w="2977"/>
        <w:gridCol w:w="3083"/>
      </w:tblGrid>
      <w:tr w:rsidR="001B3231" w:rsidRPr="00CF540C" w14:paraId="78413D31" w14:textId="77777777" w:rsidTr="006E38F6">
        <w:tc>
          <w:tcPr>
            <w:tcW w:w="1449" w:type="dxa"/>
          </w:tcPr>
          <w:p w14:paraId="1DA8EBA3" w14:textId="77777777" w:rsidR="006E38F6" w:rsidRPr="00CF540C" w:rsidRDefault="006E38F6" w:rsidP="00086A28">
            <w:pPr>
              <w:rPr>
                <w:rFonts w:cstheme="minorHAnsi"/>
                <w:b/>
                <w:sz w:val="20"/>
                <w:szCs w:val="20"/>
              </w:rPr>
            </w:pPr>
            <w:r w:rsidRPr="00CF540C">
              <w:rPr>
                <w:rFonts w:cstheme="minorHAnsi"/>
                <w:b/>
                <w:sz w:val="20"/>
                <w:szCs w:val="20"/>
              </w:rPr>
              <w:t>Hazard</w:t>
            </w:r>
          </w:p>
        </w:tc>
        <w:tc>
          <w:tcPr>
            <w:tcW w:w="1511" w:type="dxa"/>
          </w:tcPr>
          <w:p w14:paraId="7464A155" w14:textId="77777777" w:rsidR="006E38F6" w:rsidRPr="00CF540C" w:rsidRDefault="006E38F6" w:rsidP="00086A28">
            <w:pPr>
              <w:rPr>
                <w:rFonts w:cstheme="minorHAnsi"/>
                <w:b/>
                <w:sz w:val="20"/>
                <w:szCs w:val="20"/>
              </w:rPr>
            </w:pPr>
            <w:r w:rsidRPr="00CF540C">
              <w:rPr>
                <w:rFonts w:cstheme="minorHAnsi"/>
                <w:b/>
                <w:sz w:val="20"/>
                <w:szCs w:val="20"/>
              </w:rPr>
              <w:t>Major Causes of Death</w:t>
            </w:r>
          </w:p>
        </w:tc>
        <w:tc>
          <w:tcPr>
            <w:tcW w:w="1567" w:type="dxa"/>
          </w:tcPr>
          <w:p w14:paraId="538E20E8" w14:textId="77777777" w:rsidR="006E38F6" w:rsidRPr="00CF540C" w:rsidRDefault="006E38F6" w:rsidP="00086A28">
            <w:pPr>
              <w:rPr>
                <w:rFonts w:cstheme="minorHAnsi"/>
                <w:b/>
                <w:sz w:val="20"/>
                <w:szCs w:val="20"/>
              </w:rPr>
            </w:pPr>
            <w:r>
              <w:rPr>
                <w:rFonts w:cstheme="minorHAnsi"/>
                <w:b/>
                <w:sz w:val="20"/>
                <w:szCs w:val="20"/>
              </w:rPr>
              <w:t>Threats to shelter</w:t>
            </w:r>
          </w:p>
        </w:tc>
        <w:tc>
          <w:tcPr>
            <w:tcW w:w="1667" w:type="dxa"/>
          </w:tcPr>
          <w:p w14:paraId="0E9134D5" w14:textId="77777777" w:rsidR="006E38F6" w:rsidRPr="00CF540C" w:rsidRDefault="006E38F6" w:rsidP="00086A28">
            <w:pPr>
              <w:rPr>
                <w:rFonts w:cstheme="minorHAnsi"/>
                <w:b/>
                <w:sz w:val="20"/>
                <w:szCs w:val="20"/>
              </w:rPr>
            </w:pPr>
            <w:r w:rsidRPr="00CF540C">
              <w:rPr>
                <w:rFonts w:cstheme="minorHAnsi"/>
                <w:b/>
                <w:sz w:val="20"/>
                <w:szCs w:val="20"/>
              </w:rPr>
              <w:t>Predictability</w:t>
            </w:r>
          </w:p>
        </w:tc>
        <w:tc>
          <w:tcPr>
            <w:tcW w:w="1744" w:type="dxa"/>
          </w:tcPr>
          <w:p w14:paraId="73A48CF8" w14:textId="77777777" w:rsidR="006E38F6" w:rsidRPr="00CF540C" w:rsidRDefault="006E38F6" w:rsidP="00086A28">
            <w:pPr>
              <w:rPr>
                <w:rFonts w:cstheme="minorHAnsi"/>
                <w:b/>
                <w:sz w:val="20"/>
                <w:szCs w:val="20"/>
              </w:rPr>
            </w:pPr>
            <w:r w:rsidRPr="00CF540C">
              <w:rPr>
                <w:rFonts w:cstheme="minorHAnsi"/>
                <w:b/>
                <w:sz w:val="20"/>
                <w:szCs w:val="20"/>
              </w:rPr>
              <w:t>Lead time (detection to impact)</w:t>
            </w:r>
          </w:p>
        </w:tc>
        <w:tc>
          <w:tcPr>
            <w:tcW w:w="1134" w:type="dxa"/>
          </w:tcPr>
          <w:p w14:paraId="0AC0EBC6" w14:textId="77777777" w:rsidR="006E38F6" w:rsidRPr="00CF540C" w:rsidRDefault="006E38F6" w:rsidP="00086A28">
            <w:pPr>
              <w:rPr>
                <w:rFonts w:cstheme="minorHAnsi"/>
                <w:b/>
                <w:sz w:val="20"/>
                <w:szCs w:val="20"/>
              </w:rPr>
            </w:pPr>
            <w:r w:rsidRPr="00CF540C">
              <w:rPr>
                <w:rFonts w:cstheme="minorHAnsi"/>
                <w:b/>
                <w:sz w:val="20"/>
                <w:szCs w:val="20"/>
              </w:rPr>
              <w:t>Visibility</w:t>
            </w:r>
          </w:p>
        </w:tc>
        <w:tc>
          <w:tcPr>
            <w:tcW w:w="2977" w:type="dxa"/>
          </w:tcPr>
          <w:p w14:paraId="2621D124" w14:textId="77777777" w:rsidR="006E38F6" w:rsidRPr="00CF540C" w:rsidRDefault="006E38F6" w:rsidP="00086A28">
            <w:pPr>
              <w:rPr>
                <w:rFonts w:cstheme="minorHAnsi"/>
                <w:b/>
                <w:sz w:val="20"/>
                <w:szCs w:val="20"/>
              </w:rPr>
            </w:pPr>
            <w:r w:rsidRPr="00CF540C">
              <w:rPr>
                <w:rFonts w:cstheme="minorHAnsi"/>
                <w:b/>
                <w:sz w:val="20"/>
                <w:szCs w:val="20"/>
              </w:rPr>
              <w:t>Evacuation advisability</w:t>
            </w:r>
          </w:p>
        </w:tc>
        <w:tc>
          <w:tcPr>
            <w:tcW w:w="3083" w:type="dxa"/>
          </w:tcPr>
          <w:p w14:paraId="7A610D1E" w14:textId="77777777" w:rsidR="006E38F6" w:rsidRPr="00CF540C" w:rsidRDefault="006E38F6" w:rsidP="00086A28">
            <w:pPr>
              <w:rPr>
                <w:rFonts w:cstheme="minorHAnsi"/>
                <w:b/>
                <w:sz w:val="20"/>
                <w:szCs w:val="20"/>
              </w:rPr>
            </w:pPr>
            <w:r w:rsidRPr="00CF540C">
              <w:rPr>
                <w:rFonts w:cstheme="minorHAnsi"/>
                <w:b/>
                <w:sz w:val="20"/>
                <w:szCs w:val="20"/>
              </w:rPr>
              <w:t>Shelter advisability</w:t>
            </w:r>
          </w:p>
        </w:tc>
      </w:tr>
      <w:tr w:rsidR="001B3231" w:rsidRPr="00CF540C" w14:paraId="4AC7CC93" w14:textId="77777777" w:rsidTr="006E38F6">
        <w:tc>
          <w:tcPr>
            <w:tcW w:w="1449" w:type="dxa"/>
          </w:tcPr>
          <w:p w14:paraId="79D58665" w14:textId="77777777" w:rsidR="006E38F6" w:rsidRPr="00CF540C" w:rsidRDefault="001B3231" w:rsidP="00086A28">
            <w:pPr>
              <w:rPr>
                <w:rFonts w:cstheme="minorHAnsi"/>
                <w:i/>
                <w:sz w:val="20"/>
                <w:szCs w:val="20"/>
              </w:rPr>
            </w:pPr>
            <w:r>
              <w:rPr>
                <w:rFonts w:cstheme="minorHAnsi"/>
                <w:i/>
                <w:sz w:val="20"/>
                <w:szCs w:val="20"/>
              </w:rPr>
              <w:t>Weather-related</w:t>
            </w:r>
            <w:r w:rsidR="006E38F6" w:rsidRPr="00CF540C">
              <w:rPr>
                <w:rFonts w:cstheme="minorHAnsi"/>
                <w:i/>
                <w:sz w:val="20"/>
                <w:szCs w:val="20"/>
              </w:rPr>
              <w:t xml:space="preserve"> hazards</w:t>
            </w:r>
          </w:p>
        </w:tc>
        <w:tc>
          <w:tcPr>
            <w:tcW w:w="1511" w:type="dxa"/>
          </w:tcPr>
          <w:p w14:paraId="0F91CBCD" w14:textId="77777777" w:rsidR="006E38F6" w:rsidRPr="00CF540C" w:rsidRDefault="006E38F6" w:rsidP="00086A28">
            <w:pPr>
              <w:rPr>
                <w:rFonts w:cstheme="minorHAnsi"/>
                <w:sz w:val="20"/>
                <w:szCs w:val="20"/>
              </w:rPr>
            </w:pPr>
          </w:p>
        </w:tc>
        <w:tc>
          <w:tcPr>
            <w:tcW w:w="1567" w:type="dxa"/>
          </w:tcPr>
          <w:p w14:paraId="67443BBB" w14:textId="77777777" w:rsidR="006E38F6" w:rsidRPr="00CF540C" w:rsidRDefault="006E38F6" w:rsidP="00086A28">
            <w:pPr>
              <w:rPr>
                <w:rFonts w:cstheme="minorHAnsi"/>
                <w:sz w:val="20"/>
                <w:szCs w:val="20"/>
              </w:rPr>
            </w:pPr>
          </w:p>
        </w:tc>
        <w:tc>
          <w:tcPr>
            <w:tcW w:w="1667" w:type="dxa"/>
          </w:tcPr>
          <w:p w14:paraId="3FB460FB" w14:textId="77777777" w:rsidR="006E38F6" w:rsidRPr="00CF540C" w:rsidRDefault="006E38F6" w:rsidP="00086A28">
            <w:pPr>
              <w:rPr>
                <w:rFonts w:cstheme="minorHAnsi"/>
                <w:sz w:val="20"/>
                <w:szCs w:val="20"/>
              </w:rPr>
            </w:pPr>
          </w:p>
        </w:tc>
        <w:tc>
          <w:tcPr>
            <w:tcW w:w="1744" w:type="dxa"/>
          </w:tcPr>
          <w:p w14:paraId="05F9542E" w14:textId="77777777" w:rsidR="006E38F6" w:rsidRPr="00CF540C" w:rsidRDefault="006E38F6" w:rsidP="00086A28">
            <w:pPr>
              <w:rPr>
                <w:rFonts w:cstheme="minorHAnsi"/>
                <w:sz w:val="20"/>
                <w:szCs w:val="20"/>
              </w:rPr>
            </w:pPr>
          </w:p>
        </w:tc>
        <w:tc>
          <w:tcPr>
            <w:tcW w:w="1134" w:type="dxa"/>
          </w:tcPr>
          <w:p w14:paraId="491F17C4" w14:textId="77777777" w:rsidR="006E38F6" w:rsidRPr="00CF540C" w:rsidRDefault="006E38F6" w:rsidP="00086A28">
            <w:pPr>
              <w:rPr>
                <w:rFonts w:cstheme="minorHAnsi"/>
                <w:sz w:val="20"/>
                <w:szCs w:val="20"/>
              </w:rPr>
            </w:pPr>
          </w:p>
        </w:tc>
        <w:tc>
          <w:tcPr>
            <w:tcW w:w="2977" w:type="dxa"/>
          </w:tcPr>
          <w:p w14:paraId="48DF96BD" w14:textId="77777777" w:rsidR="006E38F6" w:rsidRPr="00CF540C" w:rsidRDefault="006E38F6" w:rsidP="00086A28">
            <w:pPr>
              <w:rPr>
                <w:rFonts w:cstheme="minorHAnsi"/>
                <w:sz w:val="20"/>
                <w:szCs w:val="20"/>
              </w:rPr>
            </w:pPr>
          </w:p>
        </w:tc>
        <w:tc>
          <w:tcPr>
            <w:tcW w:w="3083" w:type="dxa"/>
          </w:tcPr>
          <w:p w14:paraId="44A6B703" w14:textId="77777777" w:rsidR="006E38F6" w:rsidRPr="00CF540C" w:rsidRDefault="006E38F6" w:rsidP="00086A28">
            <w:pPr>
              <w:rPr>
                <w:rFonts w:cstheme="minorHAnsi"/>
                <w:sz w:val="20"/>
                <w:szCs w:val="20"/>
              </w:rPr>
            </w:pPr>
          </w:p>
        </w:tc>
      </w:tr>
      <w:tr w:rsidR="001B3231" w:rsidRPr="00CF540C" w14:paraId="05B6D9CC" w14:textId="77777777" w:rsidTr="006E38F6">
        <w:tc>
          <w:tcPr>
            <w:tcW w:w="1449" w:type="dxa"/>
          </w:tcPr>
          <w:p w14:paraId="6DFFFF1D" w14:textId="77777777" w:rsidR="006E38F6" w:rsidRPr="00CF540C" w:rsidRDefault="006E38F6" w:rsidP="00086A28">
            <w:pPr>
              <w:rPr>
                <w:rFonts w:cstheme="minorHAnsi"/>
                <w:sz w:val="20"/>
                <w:szCs w:val="20"/>
              </w:rPr>
            </w:pPr>
            <w:r w:rsidRPr="00CF540C">
              <w:rPr>
                <w:rFonts w:cstheme="minorHAnsi"/>
                <w:sz w:val="20"/>
                <w:szCs w:val="20"/>
              </w:rPr>
              <w:t>Floods - riverine</w:t>
            </w:r>
          </w:p>
        </w:tc>
        <w:tc>
          <w:tcPr>
            <w:tcW w:w="1511" w:type="dxa"/>
          </w:tcPr>
          <w:p w14:paraId="10EAE1F7" w14:textId="77777777" w:rsidR="006E38F6" w:rsidRPr="00CF540C" w:rsidRDefault="006E38F6" w:rsidP="00086A28">
            <w:pPr>
              <w:rPr>
                <w:rFonts w:cstheme="minorHAnsi"/>
                <w:sz w:val="20"/>
                <w:szCs w:val="20"/>
              </w:rPr>
            </w:pPr>
            <w:r w:rsidRPr="00CF540C">
              <w:rPr>
                <w:rFonts w:cstheme="minorHAnsi"/>
                <w:sz w:val="20"/>
                <w:szCs w:val="20"/>
              </w:rPr>
              <w:t>Drowning.</w:t>
            </w:r>
          </w:p>
        </w:tc>
        <w:tc>
          <w:tcPr>
            <w:tcW w:w="1567" w:type="dxa"/>
          </w:tcPr>
          <w:p w14:paraId="1DEB7FE6" w14:textId="77777777" w:rsidR="006E38F6" w:rsidRPr="00CF540C" w:rsidRDefault="006E38F6" w:rsidP="00086A28">
            <w:pPr>
              <w:rPr>
                <w:rFonts w:cstheme="minorHAnsi"/>
                <w:sz w:val="20"/>
                <w:szCs w:val="20"/>
              </w:rPr>
            </w:pPr>
            <w:r>
              <w:rPr>
                <w:rFonts w:cstheme="minorHAnsi"/>
                <w:sz w:val="20"/>
                <w:szCs w:val="20"/>
              </w:rPr>
              <w:t>Destruction or submergence of the shelter.</w:t>
            </w:r>
          </w:p>
        </w:tc>
        <w:tc>
          <w:tcPr>
            <w:tcW w:w="1667" w:type="dxa"/>
          </w:tcPr>
          <w:p w14:paraId="6E9652C0" w14:textId="77777777" w:rsidR="006E38F6" w:rsidRPr="00CF540C" w:rsidRDefault="006E38F6" w:rsidP="00086A28">
            <w:pPr>
              <w:rPr>
                <w:rFonts w:cstheme="minorHAnsi"/>
                <w:sz w:val="20"/>
                <w:szCs w:val="20"/>
              </w:rPr>
            </w:pPr>
            <w:r w:rsidRPr="00CF540C">
              <w:rPr>
                <w:rFonts w:cstheme="minorHAnsi"/>
                <w:sz w:val="20"/>
                <w:szCs w:val="20"/>
              </w:rPr>
              <w:t>High.</w:t>
            </w:r>
          </w:p>
        </w:tc>
        <w:tc>
          <w:tcPr>
            <w:tcW w:w="1744" w:type="dxa"/>
          </w:tcPr>
          <w:p w14:paraId="17F1726F" w14:textId="77777777" w:rsidR="006E38F6" w:rsidRPr="00CF540C" w:rsidRDefault="006E38F6" w:rsidP="00086A28">
            <w:pPr>
              <w:rPr>
                <w:rFonts w:cstheme="minorHAnsi"/>
                <w:sz w:val="20"/>
                <w:szCs w:val="20"/>
              </w:rPr>
            </w:pPr>
            <w:r w:rsidRPr="00CF540C">
              <w:rPr>
                <w:rFonts w:cstheme="minorHAnsi"/>
                <w:sz w:val="20"/>
                <w:szCs w:val="20"/>
              </w:rPr>
              <w:t>Long.</w:t>
            </w:r>
          </w:p>
        </w:tc>
        <w:tc>
          <w:tcPr>
            <w:tcW w:w="1134" w:type="dxa"/>
          </w:tcPr>
          <w:p w14:paraId="24BFC858" w14:textId="77777777" w:rsidR="006E38F6" w:rsidRPr="00CF540C" w:rsidRDefault="006E38F6" w:rsidP="00086A28">
            <w:pPr>
              <w:rPr>
                <w:rFonts w:cstheme="minorHAnsi"/>
                <w:sz w:val="20"/>
                <w:szCs w:val="20"/>
              </w:rPr>
            </w:pPr>
            <w:r w:rsidRPr="00CF540C">
              <w:rPr>
                <w:rFonts w:cstheme="minorHAnsi"/>
                <w:sz w:val="20"/>
                <w:szCs w:val="20"/>
              </w:rPr>
              <w:t>High.</w:t>
            </w:r>
          </w:p>
        </w:tc>
        <w:tc>
          <w:tcPr>
            <w:tcW w:w="2977" w:type="dxa"/>
          </w:tcPr>
          <w:p w14:paraId="6C759E66" w14:textId="77777777" w:rsidR="006E38F6" w:rsidRPr="00CF540C" w:rsidRDefault="006E38F6" w:rsidP="00086A28">
            <w:pPr>
              <w:rPr>
                <w:rFonts w:cstheme="minorHAnsi"/>
                <w:sz w:val="20"/>
                <w:szCs w:val="20"/>
              </w:rPr>
            </w:pPr>
            <w:r w:rsidRPr="00CF540C">
              <w:rPr>
                <w:rFonts w:cstheme="minorHAnsi"/>
                <w:sz w:val="20"/>
                <w:szCs w:val="20"/>
              </w:rPr>
              <w:t>Advised, avoid entering floodwaters.</w:t>
            </w:r>
          </w:p>
        </w:tc>
        <w:tc>
          <w:tcPr>
            <w:tcW w:w="3083" w:type="dxa"/>
          </w:tcPr>
          <w:p w14:paraId="774AA55D" w14:textId="77777777" w:rsidR="006E38F6" w:rsidRPr="00CF540C" w:rsidRDefault="006E38F6" w:rsidP="00086A28">
            <w:pPr>
              <w:rPr>
                <w:rFonts w:cstheme="minorHAnsi"/>
                <w:sz w:val="20"/>
                <w:szCs w:val="20"/>
              </w:rPr>
            </w:pPr>
            <w:r w:rsidRPr="00CF540C">
              <w:rPr>
                <w:rFonts w:cstheme="minorHAnsi"/>
                <w:sz w:val="20"/>
                <w:szCs w:val="20"/>
              </w:rPr>
              <w:t>Not advised due to uncertain</w:t>
            </w:r>
            <w:r w:rsidR="000352B6">
              <w:rPr>
                <w:rFonts w:cstheme="minorHAnsi"/>
                <w:sz w:val="20"/>
                <w:szCs w:val="20"/>
              </w:rPr>
              <w:t xml:space="preserve">ty of </w:t>
            </w:r>
            <w:r w:rsidRPr="00CF540C">
              <w:rPr>
                <w:rFonts w:cstheme="minorHAnsi"/>
                <w:sz w:val="20"/>
                <w:szCs w:val="20"/>
              </w:rPr>
              <w:t>water height and likely long period of isolation.</w:t>
            </w:r>
          </w:p>
        </w:tc>
      </w:tr>
      <w:tr w:rsidR="001B3231" w:rsidRPr="00CF540C" w14:paraId="4E1F5405" w14:textId="77777777" w:rsidTr="006E38F6">
        <w:tc>
          <w:tcPr>
            <w:tcW w:w="1449" w:type="dxa"/>
          </w:tcPr>
          <w:p w14:paraId="52CE2812" w14:textId="77777777" w:rsidR="006E38F6" w:rsidRPr="00CF540C" w:rsidRDefault="006E38F6" w:rsidP="00086A28">
            <w:pPr>
              <w:rPr>
                <w:rFonts w:cstheme="minorHAnsi"/>
                <w:sz w:val="20"/>
                <w:szCs w:val="20"/>
              </w:rPr>
            </w:pPr>
            <w:r w:rsidRPr="00CF540C">
              <w:rPr>
                <w:rFonts w:cstheme="minorHAnsi"/>
                <w:sz w:val="20"/>
                <w:szCs w:val="20"/>
              </w:rPr>
              <w:t>Floods - flash</w:t>
            </w:r>
          </w:p>
        </w:tc>
        <w:tc>
          <w:tcPr>
            <w:tcW w:w="1511" w:type="dxa"/>
          </w:tcPr>
          <w:p w14:paraId="49E426E3" w14:textId="77777777" w:rsidR="006E38F6" w:rsidRPr="00CF540C" w:rsidRDefault="006E38F6" w:rsidP="00086A28">
            <w:pPr>
              <w:rPr>
                <w:rFonts w:cstheme="minorHAnsi"/>
                <w:sz w:val="20"/>
                <w:szCs w:val="20"/>
              </w:rPr>
            </w:pPr>
            <w:r w:rsidRPr="00CF540C">
              <w:rPr>
                <w:rFonts w:cstheme="minorHAnsi"/>
                <w:sz w:val="20"/>
                <w:szCs w:val="20"/>
              </w:rPr>
              <w:t>Drowning.</w:t>
            </w:r>
          </w:p>
        </w:tc>
        <w:tc>
          <w:tcPr>
            <w:tcW w:w="1567" w:type="dxa"/>
          </w:tcPr>
          <w:p w14:paraId="50B49EF7" w14:textId="77777777" w:rsidR="006E38F6" w:rsidRPr="00CF540C" w:rsidRDefault="006E38F6" w:rsidP="00086A28">
            <w:pPr>
              <w:rPr>
                <w:rFonts w:cstheme="minorHAnsi"/>
                <w:sz w:val="20"/>
                <w:szCs w:val="20"/>
              </w:rPr>
            </w:pPr>
            <w:r>
              <w:rPr>
                <w:rFonts w:cstheme="minorHAnsi"/>
                <w:sz w:val="20"/>
                <w:szCs w:val="20"/>
              </w:rPr>
              <w:t>Absence or destruction or submergence of the shelter.</w:t>
            </w:r>
          </w:p>
        </w:tc>
        <w:tc>
          <w:tcPr>
            <w:tcW w:w="1667" w:type="dxa"/>
          </w:tcPr>
          <w:p w14:paraId="3C435507" w14:textId="77777777" w:rsidR="006E38F6" w:rsidRPr="00CF540C" w:rsidRDefault="006E38F6" w:rsidP="00086A28">
            <w:pPr>
              <w:rPr>
                <w:rFonts w:cstheme="minorHAnsi"/>
                <w:sz w:val="20"/>
                <w:szCs w:val="20"/>
              </w:rPr>
            </w:pPr>
            <w:r w:rsidRPr="00CF540C">
              <w:rPr>
                <w:rFonts w:cstheme="minorHAnsi"/>
                <w:sz w:val="20"/>
                <w:szCs w:val="20"/>
              </w:rPr>
              <w:t>Likely weather conditions: High. Impact</w:t>
            </w:r>
            <w:r w:rsidR="000352B6">
              <w:rPr>
                <w:rFonts w:cstheme="minorHAnsi"/>
                <w:sz w:val="20"/>
                <w:szCs w:val="20"/>
              </w:rPr>
              <w:t xml:space="preserve"> location</w:t>
            </w:r>
            <w:r w:rsidRPr="00CF540C">
              <w:rPr>
                <w:rFonts w:cstheme="minorHAnsi"/>
                <w:sz w:val="20"/>
                <w:szCs w:val="20"/>
              </w:rPr>
              <w:t>: Low.</w:t>
            </w:r>
          </w:p>
        </w:tc>
        <w:tc>
          <w:tcPr>
            <w:tcW w:w="1744" w:type="dxa"/>
          </w:tcPr>
          <w:p w14:paraId="7E21CB93" w14:textId="77777777" w:rsidR="006E38F6" w:rsidRPr="00CF540C" w:rsidRDefault="006E38F6" w:rsidP="00086A28">
            <w:pPr>
              <w:rPr>
                <w:rFonts w:cstheme="minorHAnsi"/>
                <w:sz w:val="20"/>
                <w:szCs w:val="20"/>
              </w:rPr>
            </w:pPr>
            <w:r w:rsidRPr="00CF540C">
              <w:rPr>
                <w:rFonts w:cstheme="minorHAnsi"/>
                <w:sz w:val="20"/>
                <w:szCs w:val="20"/>
              </w:rPr>
              <w:t>Short.</w:t>
            </w:r>
          </w:p>
        </w:tc>
        <w:tc>
          <w:tcPr>
            <w:tcW w:w="1134" w:type="dxa"/>
          </w:tcPr>
          <w:p w14:paraId="718BC507" w14:textId="77777777" w:rsidR="006E38F6" w:rsidRPr="00CF540C" w:rsidRDefault="006E38F6" w:rsidP="00086A28">
            <w:pPr>
              <w:rPr>
                <w:rFonts w:cstheme="minorHAnsi"/>
                <w:sz w:val="20"/>
                <w:szCs w:val="20"/>
              </w:rPr>
            </w:pPr>
            <w:r w:rsidRPr="00CF540C">
              <w:rPr>
                <w:rFonts w:cstheme="minorHAnsi"/>
                <w:sz w:val="20"/>
                <w:szCs w:val="20"/>
              </w:rPr>
              <w:t>Low.</w:t>
            </w:r>
          </w:p>
        </w:tc>
        <w:tc>
          <w:tcPr>
            <w:tcW w:w="2977" w:type="dxa"/>
          </w:tcPr>
          <w:p w14:paraId="1A129CD9" w14:textId="77777777" w:rsidR="006E38F6" w:rsidRPr="00CF540C" w:rsidRDefault="006E38F6" w:rsidP="00086A28">
            <w:pPr>
              <w:rPr>
                <w:rFonts w:cstheme="minorHAnsi"/>
                <w:sz w:val="20"/>
                <w:szCs w:val="20"/>
              </w:rPr>
            </w:pPr>
            <w:r w:rsidRPr="00CF540C">
              <w:rPr>
                <w:rFonts w:cstheme="minorHAnsi"/>
                <w:sz w:val="20"/>
                <w:szCs w:val="20"/>
              </w:rPr>
              <w:t>Not advised.</w:t>
            </w:r>
          </w:p>
        </w:tc>
        <w:tc>
          <w:tcPr>
            <w:tcW w:w="3083" w:type="dxa"/>
          </w:tcPr>
          <w:p w14:paraId="5717FBAF" w14:textId="77777777" w:rsidR="006E38F6" w:rsidRPr="00CF540C" w:rsidRDefault="006E38F6" w:rsidP="00086A28">
            <w:pPr>
              <w:rPr>
                <w:rFonts w:cstheme="minorHAnsi"/>
                <w:sz w:val="20"/>
                <w:szCs w:val="20"/>
              </w:rPr>
            </w:pPr>
            <w:r w:rsidRPr="00CF540C">
              <w:rPr>
                <w:rFonts w:cstheme="minorHAnsi"/>
                <w:sz w:val="20"/>
                <w:szCs w:val="20"/>
              </w:rPr>
              <w:t>Advised, unless there is no viable short-term shelter option such as high ground or a solid structure.</w:t>
            </w:r>
          </w:p>
        </w:tc>
      </w:tr>
      <w:tr w:rsidR="001B3231" w:rsidRPr="00CF540C" w14:paraId="11A3664F" w14:textId="77777777" w:rsidTr="006E38F6">
        <w:tc>
          <w:tcPr>
            <w:tcW w:w="1449" w:type="dxa"/>
          </w:tcPr>
          <w:p w14:paraId="22E72FCA" w14:textId="77777777" w:rsidR="006E38F6" w:rsidRPr="00CF540C" w:rsidRDefault="006E38F6" w:rsidP="00086A28">
            <w:pPr>
              <w:rPr>
                <w:rFonts w:cstheme="minorHAnsi"/>
                <w:sz w:val="20"/>
                <w:szCs w:val="20"/>
              </w:rPr>
            </w:pPr>
            <w:r w:rsidRPr="00CF540C">
              <w:rPr>
                <w:rFonts w:cstheme="minorHAnsi"/>
                <w:sz w:val="20"/>
                <w:szCs w:val="20"/>
              </w:rPr>
              <w:t>Tornadoes</w:t>
            </w:r>
          </w:p>
        </w:tc>
        <w:tc>
          <w:tcPr>
            <w:tcW w:w="1511" w:type="dxa"/>
          </w:tcPr>
          <w:p w14:paraId="1A212869" w14:textId="77777777" w:rsidR="006E38F6" w:rsidRPr="00CF540C" w:rsidRDefault="006E38F6" w:rsidP="00086A28">
            <w:pPr>
              <w:rPr>
                <w:rFonts w:cstheme="minorHAnsi"/>
                <w:sz w:val="20"/>
                <w:szCs w:val="20"/>
              </w:rPr>
            </w:pPr>
            <w:r w:rsidRPr="00CF540C">
              <w:rPr>
                <w:rFonts w:cstheme="minorHAnsi"/>
                <w:sz w:val="20"/>
                <w:szCs w:val="20"/>
              </w:rPr>
              <w:t>Traumatic injury due to flying debris.</w:t>
            </w:r>
          </w:p>
        </w:tc>
        <w:tc>
          <w:tcPr>
            <w:tcW w:w="1567" w:type="dxa"/>
          </w:tcPr>
          <w:p w14:paraId="0517F753" w14:textId="77777777" w:rsidR="006E38F6" w:rsidRPr="00CF540C" w:rsidRDefault="006E38F6" w:rsidP="00086A28">
            <w:pPr>
              <w:rPr>
                <w:rFonts w:cstheme="minorHAnsi"/>
                <w:sz w:val="20"/>
                <w:szCs w:val="20"/>
              </w:rPr>
            </w:pPr>
            <w:r>
              <w:rPr>
                <w:rFonts w:cstheme="minorHAnsi"/>
                <w:sz w:val="20"/>
                <w:szCs w:val="20"/>
              </w:rPr>
              <w:t>Destruction or submergence of the shelter.</w:t>
            </w:r>
          </w:p>
        </w:tc>
        <w:tc>
          <w:tcPr>
            <w:tcW w:w="1667" w:type="dxa"/>
          </w:tcPr>
          <w:p w14:paraId="0377E0F4" w14:textId="77777777" w:rsidR="006E38F6" w:rsidRPr="00CF540C" w:rsidRDefault="006E38F6" w:rsidP="00086A28">
            <w:pPr>
              <w:rPr>
                <w:rFonts w:cstheme="minorHAnsi"/>
                <w:sz w:val="20"/>
                <w:szCs w:val="20"/>
              </w:rPr>
            </w:pPr>
            <w:r w:rsidRPr="00CF540C">
              <w:rPr>
                <w:rFonts w:cstheme="minorHAnsi"/>
                <w:sz w:val="20"/>
                <w:szCs w:val="20"/>
              </w:rPr>
              <w:t>Likely weather conditions: High. Point of impact: Low.</w:t>
            </w:r>
          </w:p>
        </w:tc>
        <w:tc>
          <w:tcPr>
            <w:tcW w:w="1744" w:type="dxa"/>
          </w:tcPr>
          <w:p w14:paraId="28FDB427" w14:textId="77777777" w:rsidR="006E38F6" w:rsidRPr="00CF540C" w:rsidRDefault="006E38F6" w:rsidP="00086A28">
            <w:pPr>
              <w:rPr>
                <w:rFonts w:cstheme="minorHAnsi"/>
                <w:sz w:val="20"/>
                <w:szCs w:val="20"/>
              </w:rPr>
            </w:pPr>
            <w:r w:rsidRPr="00CF540C">
              <w:rPr>
                <w:rFonts w:cstheme="minorHAnsi"/>
                <w:sz w:val="20"/>
                <w:szCs w:val="20"/>
              </w:rPr>
              <w:t>Short.</w:t>
            </w:r>
          </w:p>
        </w:tc>
        <w:tc>
          <w:tcPr>
            <w:tcW w:w="1134" w:type="dxa"/>
          </w:tcPr>
          <w:p w14:paraId="27F508E5" w14:textId="77777777" w:rsidR="006E38F6" w:rsidRPr="00CF540C" w:rsidRDefault="006E38F6" w:rsidP="00086A28">
            <w:pPr>
              <w:rPr>
                <w:rFonts w:cstheme="minorHAnsi"/>
                <w:sz w:val="20"/>
                <w:szCs w:val="20"/>
              </w:rPr>
            </w:pPr>
            <w:r w:rsidRPr="00CF540C">
              <w:rPr>
                <w:rFonts w:cstheme="minorHAnsi"/>
                <w:sz w:val="20"/>
                <w:szCs w:val="20"/>
              </w:rPr>
              <w:t>High.</w:t>
            </w:r>
          </w:p>
        </w:tc>
        <w:tc>
          <w:tcPr>
            <w:tcW w:w="2977" w:type="dxa"/>
          </w:tcPr>
          <w:p w14:paraId="7E631307" w14:textId="77777777" w:rsidR="006E38F6" w:rsidRPr="00CF540C" w:rsidRDefault="006E38F6" w:rsidP="00086A28">
            <w:pPr>
              <w:rPr>
                <w:rFonts w:cstheme="minorHAnsi"/>
                <w:sz w:val="20"/>
                <w:szCs w:val="20"/>
              </w:rPr>
            </w:pPr>
            <w:r>
              <w:rPr>
                <w:rFonts w:cstheme="minorHAnsi"/>
                <w:sz w:val="20"/>
                <w:szCs w:val="20"/>
              </w:rPr>
              <w:t xml:space="preserve">Only </w:t>
            </w:r>
            <w:r w:rsidRPr="00CF540C">
              <w:rPr>
                <w:rFonts w:cstheme="minorHAnsi"/>
                <w:sz w:val="20"/>
                <w:szCs w:val="20"/>
              </w:rPr>
              <w:t>advised</w:t>
            </w:r>
            <w:r>
              <w:rPr>
                <w:rFonts w:cstheme="minorHAnsi"/>
                <w:sz w:val="20"/>
                <w:szCs w:val="20"/>
              </w:rPr>
              <w:t xml:space="preserve"> if there is ample time </w:t>
            </w:r>
            <w:r w:rsidR="00353CAB">
              <w:rPr>
                <w:rFonts w:cstheme="minorHAnsi"/>
                <w:sz w:val="20"/>
                <w:szCs w:val="20"/>
              </w:rPr>
              <w:t xml:space="preserve">to </w:t>
            </w:r>
            <w:r>
              <w:rPr>
                <w:rFonts w:cstheme="minorHAnsi"/>
                <w:sz w:val="20"/>
                <w:szCs w:val="20"/>
              </w:rPr>
              <w:t>leave the predicted impact area</w:t>
            </w:r>
            <w:r w:rsidRPr="00CF540C">
              <w:rPr>
                <w:rFonts w:cstheme="minorHAnsi"/>
                <w:sz w:val="20"/>
                <w:szCs w:val="20"/>
              </w:rPr>
              <w:t>.</w:t>
            </w:r>
          </w:p>
        </w:tc>
        <w:tc>
          <w:tcPr>
            <w:tcW w:w="3083" w:type="dxa"/>
          </w:tcPr>
          <w:p w14:paraId="39DDEB94" w14:textId="77777777" w:rsidR="006E38F6" w:rsidRPr="00CF540C" w:rsidRDefault="006E38F6" w:rsidP="00086A28">
            <w:pPr>
              <w:rPr>
                <w:rFonts w:cstheme="minorHAnsi"/>
                <w:sz w:val="20"/>
                <w:szCs w:val="20"/>
              </w:rPr>
            </w:pPr>
            <w:r w:rsidRPr="00CF540C">
              <w:rPr>
                <w:rFonts w:cstheme="minorHAnsi"/>
                <w:sz w:val="20"/>
                <w:szCs w:val="20"/>
              </w:rPr>
              <w:t>Advised in underground shelters</w:t>
            </w:r>
            <w:r>
              <w:rPr>
                <w:rFonts w:cstheme="minorHAnsi"/>
                <w:sz w:val="20"/>
                <w:szCs w:val="20"/>
              </w:rPr>
              <w:t xml:space="preserve">, ‘safe rooms’, </w:t>
            </w:r>
            <w:r w:rsidRPr="00CF540C">
              <w:rPr>
                <w:rFonts w:cstheme="minorHAnsi"/>
                <w:sz w:val="20"/>
                <w:szCs w:val="20"/>
              </w:rPr>
              <w:t xml:space="preserve">or </w:t>
            </w:r>
            <w:r w:rsidR="00497143">
              <w:rPr>
                <w:rFonts w:cstheme="minorHAnsi"/>
                <w:sz w:val="20"/>
                <w:szCs w:val="20"/>
              </w:rPr>
              <w:t xml:space="preserve">inner rooms in </w:t>
            </w:r>
            <w:r w:rsidRPr="00CF540C">
              <w:rPr>
                <w:rFonts w:cstheme="minorHAnsi"/>
                <w:sz w:val="20"/>
                <w:szCs w:val="20"/>
              </w:rPr>
              <w:t>solid structures resistant to damage from extreme wind</w:t>
            </w:r>
            <w:r>
              <w:rPr>
                <w:rFonts w:cstheme="minorHAnsi"/>
                <w:sz w:val="20"/>
                <w:szCs w:val="20"/>
              </w:rPr>
              <w:t>s.</w:t>
            </w:r>
          </w:p>
        </w:tc>
      </w:tr>
      <w:tr w:rsidR="00A537B7" w:rsidRPr="00CF540C" w14:paraId="204D4476" w14:textId="77777777" w:rsidTr="006E38F6">
        <w:tc>
          <w:tcPr>
            <w:tcW w:w="1449" w:type="dxa"/>
          </w:tcPr>
          <w:p w14:paraId="44989A7F" w14:textId="77777777" w:rsidR="00A537B7" w:rsidRPr="00CF540C" w:rsidRDefault="00A537B7" w:rsidP="00A537B7">
            <w:pPr>
              <w:rPr>
                <w:rFonts w:cstheme="minorHAnsi"/>
                <w:sz w:val="20"/>
                <w:szCs w:val="20"/>
              </w:rPr>
            </w:pPr>
            <w:r>
              <w:rPr>
                <w:rFonts w:cstheme="minorHAnsi"/>
                <w:sz w:val="20"/>
                <w:szCs w:val="20"/>
              </w:rPr>
              <w:t>Tropical cyclones (</w:t>
            </w:r>
            <w:r w:rsidRPr="00CF540C">
              <w:rPr>
                <w:rFonts w:cstheme="minorHAnsi"/>
                <w:sz w:val="20"/>
                <w:szCs w:val="20"/>
              </w:rPr>
              <w:t>Hurricanes</w:t>
            </w:r>
            <w:r>
              <w:rPr>
                <w:rFonts w:cstheme="minorHAnsi"/>
                <w:sz w:val="20"/>
                <w:szCs w:val="20"/>
              </w:rPr>
              <w:t>, Typhoons</w:t>
            </w:r>
            <w:r w:rsidRPr="00CF540C">
              <w:rPr>
                <w:rFonts w:cstheme="minorHAnsi"/>
                <w:sz w:val="20"/>
                <w:szCs w:val="20"/>
              </w:rPr>
              <w:t>)</w:t>
            </w:r>
          </w:p>
        </w:tc>
        <w:tc>
          <w:tcPr>
            <w:tcW w:w="1511" w:type="dxa"/>
          </w:tcPr>
          <w:p w14:paraId="2D6BE403" w14:textId="77777777" w:rsidR="00A537B7" w:rsidRPr="00CF540C" w:rsidRDefault="00A537B7" w:rsidP="00A537B7">
            <w:pPr>
              <w:rPr>
                <w:rFonts w:cstheme="minorHAnsi"/>
                <w:sz w:val="20"/>
                <w:szCs w:val="20"/>
              </w:rPr>
            </w:pPr>
            <w:r w:rsidRPr="00CF540C">
              <w:rPr>
                <w:rFonts w:cstheme="minorHAnsi"/>
                <w:sz w:val="20"/>
                <w:szCs w:val="20"/>
              </w:rPr>
              <w:t>Drowning. Traumatic injury.</w:t>
            </w:r>
          </w:p>
        </w:tc>
        <w:tc>
          <w:tcPr>
            <w:tcW w:w="1567" w:type="dxa"/>
          </w:tcPr>
          <w:p w14:paraId="1F1713D2" w14:textId="77777777" w:rsidR="00A537B7" w:rsidRPr="00CF540C" w:rsidRDefault="00A537B7" w:rsidP="00A537B7">
            <w:pPr>
              <w:rPr>
                <w:rFonts w:cstheme="minorHAnsi"/>
                <w:sz w:val="20"/>
                <w:szCs w:val="20"/>
              </w:rPr>
            </w:pPr>
            <w:r>
              <w:rPr>
                <w:rFonts w:cstheme="minorHAnsi"/>
                <w:sz w:val="20"/>
                <w:szCs w:val="20"/>
              </w:rPr>
              <w:t>Destruction or submergence of the shelter.</w:t>
            </w:r>
          </w:p>
        </w:tc>
        <w:tc>
          <w:tcPr>
            <w:tcW w:w="1667" w:type="dxa"/>
          </w:tcPr>
          <w:p w14:paraId="536012C4" w14:textId="77777777" w:rsidR="00A537B7" w:rsidRPr="00CF540C" w:rsidRDefault="00A537B7" w:rsidP="00A537B7">
            <w:pPr>
              <w:rPr>
                <w:rFonts w:cstheme="minorHAnsi"/>
                <w:sz w:val="20"/>
                <w:szCs w:val="20"/>
              </w:rPr>
            </w:pPr>
            <w:r w:rsidRPr="00CF540C">
              <w:rPr>
                <w:rFonts w:cstheme="minorHAnsi"/>
                <w:sz w:val="20"/>
                <w:szCs w:val="20"/>
              </w:rPr>
              <w:t>High.</w:t>
            </w:r>
          </w:p>
        </w:tc>
        <w:tc>
          <w:tcPr>
            <w:tcW w:w="1744" w:type="dxa"/>
          </w:tcPr>
          <w:p w14:paraId="27BCBAE0" w14:textId="77777777" w:rsidR="00A537B7" w:rsidRPr="00CF540C" w:rsidRDefault="00A537B7" w:rsidP="00A537B7">
            <w:pPr>
              <w:rPr>
                <w:rFonts w:cstheme="minorHAnsi"/>
                <w:sz w:val="20"/>
                <w:szCs w:val="20"/>
              </w:rPr>
            </w:pPr>
            <w:r w:rsidRPr="00CF540C">
              <w:rPr>
                <w:rFonts w:cstheme="minorHAnsi"/>
                <w:sz w:val="20"/>
                <w:szCs w:val="20"/>
              </w:rPr>
              <w:t>Long.</w:t>
            </w:r>
          </w:p>
        </w:tc>
        <w:tc>
          <w:tcPr>
            <w:tcW w:w="1134" w:type="dxa"/>
          </w:tcPr>
          <w:p w14:paraId="0E59FCC5" w14:textId="77777777" w:rsidR="00A537B7" w:rsidRPr="00CF540C" w:rsidRDefault="00A537B7" w:rsidP="00A537B7">
            <w:pPr>
              <w:rPr>
                <w:rFonts w:cstheme="minorHAnsi"/>
                <w:sz w:val="20"/>
                <w:szCs w:val="20"/>
              </w:rPr>
            </w:pPr>
            <w:r w:rsidRPr="00CF540C">
              <w:rPr>
                <w:rFonts w:cstheme="minorHAnsi"/>
                <w:sz w:val="20"/>
                <w:szCs w:val="20"/>
              </w:rPr>
              <w:t>High.</w:t>
            </w:r>
          </w:p>
        </w:tc>
        <w:tc>
          <w:tcPr>
            <w:tcW w:w="2977" w:type="dxa"/>
          </w:tcPr>
          <w:p w14:paraId="2D42B96E" w14:textId="77777777" w:rsidR="00A537B7" w:rsidRPr="00CF540C" w:rsidRDefault="00A537B7" w:rsidP="00A537B7">
            <w:pPr>
              <w:rPr>
                <w:rFonts w:cstheme="minorHAnsi"/>
                <w:sz w:val="20"/>
                <w:szCs w:val="20"/>
              </w:rPr>
            </w:pPr>
            <w:r w:rsidRPr="00CF540C">
              <w:rPr>
                <w:rFonts w:cstheme="minorHAnsi"/>
                <w:sz w:val="20"/>
                <w:szCs w:val="20"/>
              </w:rPr>
              <w:t>Advised.</w:t>
            </w:r>
          </w:p>
        </w:tc>
        <w:tc>
          <w:tcPr>
            <w:tcW w:w="3083" w:type="dxa"/>
          </w:tcPr>
          <w:p w14:paraId="73D07CB6" w14:textId="77777777" w:rsidR="00A537B7" w:rsidRPr="00CF540C" w:rsidRDefault="00A537B7" w:rsidP="00A537B7">
            <w:pPr>
              <w:rPr>
                <w:rFonts w:cstheme="minorHAnsi"/>
                <w:sz w:val="20"/>
                <w:szCs w:val="20"/>
              </w:rPr>
            </w:pPr>
            <w:r w:rsidRPr="00CF540C">
              <w:rPr>
                <w:rFonts w:cstheme="minorHAnsi"/>
                <w:sz w:val="20"/>
                <w:szCs w:val="20"/>
              </w:rPr>
              <w:t xml:space="preserve">Not advised due uncertain storm surge heights, </w:t>
            </w:r>
            <w:r>
              <w:rPr>
                <w:rFonts w:cstheme="minorHAnsi"/>
                <w:sz w:val="20"/>
                <w:szCs w:val="20"/>
              </w:rPr>
              <w:t>flooding</w:t>
            </w:r>
            <w:r w:rsidR="00353CAB">
              <w:rPr>
                <w:rFonts w:cstheme="minorHAnsi"/>
                <w:sz w:val="20"/>
                <w:szCs w:val="20"/>
              </w:rPr>
              <w:t>,</w:t>
            </w:r>
            <w:r>
              <w:rPr>
                <w:rFonts w:cstheme="minorHAnsi"/>
                <w:sz w:val="20"/>
                <w:szCs w:val="20"/>
              </w:rPr>
              <w:t xml:space="preserve"> </w:t>
            </w:r>
            <w:r w:rsidRPr="00CF540C">
              <w:rPr>
                <w:rFonts w:cstheme="minorHAnsi"/>
                <w:sz w:val="20"/>
                <w:szCs w:val="20"/>
              </w:rPr>
              <w:t xml:space="preserve">and vulnerability of homes to high wind velocities. </w:t>
            </w:r>
          </w:p>
        </w:tc>
      </w:tr>
      <w:tr w:rsidR="00A537B7" w:rsidRPr="00CF540C" w14:paraId="7651A06C" w14:textId="77777777" w:rsidTr="006E38F6">
        <w:tc>
          <w:tcPr>
            <w:tcW w:w="1449" w:type="dxa"/>
          </w:tcPr>
          <w:p w14:paraId="4F481D89" w14:textId="77777777" w:rsidR="00A537B7" w:rsidRPr="00CF540C" w:rsidRDefault="00A537B7" w:rsidP="00A537B7">
            <w:pPr>
              <w:rPr>
                <w:rFonts w:cstheme="minorHAnsi"/>
                <w:sz w:val="20"/>
                <w:szCs w:val="20"/>
              </w:rPr>
            </w:pPr>
            <w:r w:rsidRPr="00CF540C">
              <w:rPr>
                <w:rFonts w:cstheme="minorHAnsi"/>
                <w:sz w:val="20"/>
                <w:szCs w:val="20"/>
              </w:rPr>
              <w:t>Wildfires</w:t>
            </w:r>
          </w:p>
        </w:tc>
        <w:tc>
          <w:tcPr>
            <w:tcW w:w="1511" w:type="dxa"/>
          </w:tcPr>
          <w:p w14:paraId="1CA1F33A" w14:textId="77777777" w:rsidR="00A537B7" w:rsidRPr="00CF540C" w:rsidRDefault="00A537B7" w:rsidP="00A537B7">
            <w:pPr>
              <w:rPr>
                <w:rFonts w:cstheme="minorHAnsi"/>
                <w:sz w:val="20"/>
                <w:szCs w:val="20"/>
              </w:rPr>
            </w:pPr>
            <w:r w:rsidRPr="00CF540C">
              <w:rPr>
                <w:rFonts w:cstheme="minorHAnsi"/>
                <w:sz w:val="20"/>
                <w:szCs w:val="20"/>
              </w:rPr>
              <w:t>Hyperthermia due to radiant heat.  Damage to airways due to convective heat. Burns. Trauma due to motor vehicle accident.</w:t>
            </w:r>
          </w:p>
        </w:tc>
        <w:tc>
          <w:tcPr>
            <w:tcW w:w="1567" w:type="dxa"/>
          </w:tcPr>
          <w:p w14:paraId="0BFCC57A" w14:textId="77777777" w:rsidR="00A537B7" w:rsidRPr="00CF540C" w:rsidRDefault="00A537B7" w:rsidP="00A537B7">
            <w:pPr>
              <w:rPr>
                <w:rFonts w:cstheme="minorHAnsi"/>
                <w:sz w:val="20"/>
                <w:szCs w:val="20"/>
              </w:rPr>
            </w:pPr>
            <w:r>
              <w:rPr>
                <w:rFonts w:cstheme="minorHAnsi"/>
                <w:sz w:val="20"/>
                <w:szCs w:val="20"/>
              </w:rPr>
              <w:t>Ignition of the structure.</w:t>
            </w:r>
          </w:p>
        </w:tc>
        <w:tc>
          <w:tcPr>
            <w:tcW w:w="1667" w:type="dxa"/>
          </w:tcPr>
          <w:p w14:paraId="7B307EC8" w14:textId="77777777" w:rsidR="00A537B7" w:rsidRPr="00CF540C" w:rsidRDefault="00A537B7" w:rsidP="00A537B7">
            <w:pPr>
              <w:rPr>
                <w:rFonts w:cstheme="minorHAnsi"/>
                <w:sz w:val="20"/>
                <w:szCs w:val="20"/>
              </w:rPr>
            </w:pPr>
            <w:r w:rsidRPr="00CF540C">
              <w:rPr>
                <w:rFonts w:cstheme="minorHAnsi"/>
                <w:sz w:val="20"/>
                <w:szCs w:val="20"/>
              </w:rPr>
              <w:t>Likely weather conditions: High. Point of ignition: Low.</w:t>
            </w:r>
          </w:p>
        </w:tc>
        <w:tc>
          <w:tcPr>
            <w:tcW w:w="1744" w:type="dxa"/>
          </w:tcPr>
          <w:p w14:paraId="0E7CB7F8" w14:textId="77777777" w:rsidR="00A537B7" w:rsidRPr="00CF540C" w:rsidRDefault="00A537B7" w:rsidP="00A537B7">
            <w:pPr>
              <w:rPr>
                <w:rFonts w:cstheme="minorHAnsi"/>
                <w:sz w:val="20"/>
                <w:szCs w:val="20"/>
              </w:rPr>
            </w:pPr>
            <w:r>
              <w:rPr>
                <w:rFonts w:cstheme="minorHAnsi"/>
                <w:sz w:val="20"/>
                <w:szCs w:val="20"/>
              </w:rPr>
              <w:t>D</w:t>
            </w:r>
            <w:r w:rsidRPr="00CF540C">
              <w:rPr>
                <w:rFonts w:cstheme="minorHAnsi"/>
                <w:sz w:val="20"/>
                <w:szCs w:val="20"/>
              </w:rPr>
              <w:t xml:space="preserve">epending on (a) proximity to the point of ignition, (b) wind speed, and (c) ground slope. Spot fires may be ignited by wind-blown embers great distances ahead of the </w:t>
            </w:r>
            <w:r>
              <w:rPr>
                <w:rFonts w:cstheme="minorHAnsi"/>
                <w:sz w:val="20"/>
                <w:szCs w:val="20"/>
              </w:rPr>
              <w:t xml:space="preserve">main </w:t>
            </w:r>
            <w:r w:rsidRPr="00CF540C">
              <w:rPr>
                <w:rFonts w:cstheme="minorHAnsi"/>
                <w:sz w:val="20"/>
                <w:szCs w:val="20"/>
              </w:rPr>
              <w:t>fire front.</w:t>
            </w:r>
          </w:p>
        </w:tc>
        <w:tc>
          <w:tcPr>
            <w:tcW w:w="1134" w:type="dxa"/>
          </w:tcPr>
          <w:p w14:paraId="61AA5B91" w14:textId="77777777" w:rsidR="00A537B7" w:rsidRPr="00CF540C" w:rsidRDefault="00A537B7" w:rsidP="00A537B7">
            <w:pPr>
              <w:rPr>
                <w:rFonts w:cstheme="minorHAnsi"/>
                <w:sz w:val="20"/>
                <w:szCs w:val="20"/>
              </w:rPr>
            </w:pPr>
            <w:r w:rsidRPr="00CF540C">
              <w:rPr>
                <w:rFonts w:cstheme="minorHAnsi"/>
                <w:sz w:val="20"/>
                <w:szCs w:val="20"/>
              </w:rPr>
              <w:t>High.</w:t>
            </w:r>
          </w:p>
        </w:tc>
        <w:tc>
          <w:tcPr>
            <w:tcW w:w="2977" w:type="dxa"/>
          </w:tcPr>
          <w:p w14:paraId="5F87A589" w14:textId="77777777" w:rsidR="00A537B7" w:rsidRPr="00CF540C" w:rsidRDefault="00353CAB" w:rsidP="00A537B7">
            <w:pPr>
              <w:rPr>
                <w:rFonts w:cstheme="minorHAnsi"/>
                <w:sz w:val="20"/>
                <w:szCs w:val="20"/>
              </w:rPr>
            </w:pPr>
            <w:r>
              <w:rPr>
                <w:rFonts w:cstheme="minorHAnsi"/>
                <w:sz w:val="20"/>
                <w:szCs w:val="20"/>
              </w:rPr>
              <w:t>A</w:t>
            </w:r>
            <w:r w:rsidR="00A537B7" w:rsidRPr="00CF540C">
              <w:rPr>
                <w:rFonts w:cstheme="minorHAnsi"/>
                <w:sz w:val="20"/>
                <w:szCs w:val="20"/>
              </w:rPr>
              <w:t>dvised only if the lead time is sufficient to allow safe egress from the threatened area.</w:t>
            </w:r>
          </w:p>
        </w:tc>
        <w:tc>
          <w:tcPr>
            <w:tcW w:w="3083" w:type="dxa"/>
          </w:tcPr>
          <w:p w14:paraId="71E66D21" w14:textId="77777777" w:rsidR="00A537B7" w:rsidRDefault="00A537B7" w:rsidP="00A537B7">
            <w:pPr>
              <w:rPr>
                <w:rFonts w:cstheme="minorHAnsi"/>
                <w:sz w:val="20"/>
                <w:szCs w:val="20"/>
              </w:rPr>
            </w:pPr>
            <w:r w:rsidRPr="00CF540C">
              <w:rPr>
                <w:rFonts w:cstheme="minorHAnsi"/>
                <w:sz w:val="20"/>
                <w:szCs w:val="20"/>
              </w:rPr>
              <w:t>Advised only if evacuation is very likely to be hazardous. Potentially viable shelter options include: ember</w:t>
            </w:r>
            <w:r>
              <w:rPr>
                <w:rFonts w:cstheme="minorHAnsi"/>
                <w:sz w:val="20"/>
                <w:szCs w:val="20"/>
              </w:rPr>
              <w:t>-</w:t>
            </w:r>
            <w:r w:rsidRPr="00CF540C">
              <w:rPr>
                <w:rFonts w:cstheme="minorHAnsi"/>
                <w:sz w:val="20"/>
                <w:szCs w:val="20"/>
              </w:rPr>
              <w:t>attack resistant defendable structures; purpose-built bunkers or shelters; in stationary vehicles or other low-ignitability shelter options more than 40 metres from flames; on large open areas with non-ignitable surfaces more than 200 metres from flames—such as beaches, parking lots, or ploughed fields.</w:t>
            </w:r>
          </w:p>
          <w:p w14:paraId="2FF58E90" w14:textId="77777777" w:rsidR="00DC457E" w:rsidRDefault="00DC457E" w:rsidP="00A537B7">
            <w:pPr>
              <w:rPr>
                <w:rFonts w:cstheme="minorHAnsi"/>
                <w:sz w:val="20"/>
                <w:szCs w:val="20"/>
              </w:rPr>
            </w:pPr>
          </w:p>
          <w:p w14:paraId="7A6B02A6" w14:textId="77777777" w:rsidR="00DC457E" w:rsidRPr="00CF540C" w:rsidRDefault="00DC457E" w:rsidP="00A537B7">
            <w:pPr>
              <w:rPr>
                <w:rFonts w:cstheme="minorHAnsi"/>
                <w:sz w:val="20"/>
                <w:szCs w:val="20"/>
              </w:rPr>
            </w:pPr>
          </w:p>
        </w:tc>
      </w:tr>
      <w:tr w:rsidR="00A537B7" w:rsidRPr="00CF540C" w14:paraId="6B6D47F8" w14:textId="77777777" w:rsidTr="006E38F6">
        <w:tc>
          <w:tcPr>
            <w:tcW w:w="1449" w:type="dxa"/>
          </w:tcPr>
          <w:p w14:paraId="348454D5" w14:textId="77777777" w:rsidR="00A537B7" w:rsidRPr="00CF540C" w:rsidRDefault="00A537B7" w:rsidP="00A537B7">
            <w:pPr>
              <w:rPr>
                <w:rFonts w:cstheme="minorHAnsi"/>
                <w:i/>
                <w:sz w:val="20"/>
                <w:szCs w:val="20"/>
              </w:rPr>
            </w:pPr>
            <w:r w:rsidRPr="00CF540C">
              <w:rPr>
                <w:rFonts w:cstheme="minorHAnsi"/>
                <w:i/>
                <w:sz w:val="20"/>
                <w:szCs w:val="20"/>
              </w:rPr>
              <w:t>Geophysical hazards</w:t>
            </w:r>
          </w:p>
        </w:tc>
        <w:tc>
          <w:tcPr>
            <w:tcW w:w="1511" w:type="dxa"/>
          </w:tcPr>
          <w:p w14:paraId="53B7441F" w14:textId="77777777" w:rsidR="00A537B7" w:rsidRPr="00CF540C" w:rsidRDefault="00A537B7" w:rsidP="00A537B7">
            <w:pPr>
              <w:rPr>
                <w:rFonts w:cstheme="minorHAnsi"/>
                <w:sz w:val="20"/>
                <w:szCs w:val="20"/>
              </w:rPr>
            </w:pPr>
          </w:p>
        </w:tc>
        <w:tc>
          <w:tcPr>
            <w:tcW w:w="1567" w:type="dxa"/>
          </w:tcPr>
          <w:p w14:paraId="38BD43CF" w14:textId="77777777" w:rsidR="00A537B7" w:rsidRPr="00CF540C" w:rsidRDefault="00A537B7" w:rsidP="00A537B7">
            <w:pPr>
              <w:rPr>
                <w:rFonts w:cstheme="minorHAnsi"/>
                <w:sz w:val="20"/>
                <w:szCs w:val="20"/>
              </w:rPr>
            </w:pPr>
          </w:p>
        </w:tc>
        <w:tc>
          <w:tcPr>
            <w:tcW w:w="1667" w:type="dxa"/>
          </w:tcPr>
          <w:p w14:paraId="4FDF4147" w14:textId="77777777" w:rsidR="00A537B7" w:rsidRPr="00CF540C" w:rsidRDefault="00A537B7" w:rsidP="00A537B7">
            <w:pPr>
              <w:rPr>
                <w:rFonts w:cstheme="minorHAnsi"/>
                <w:sz w:val="20"/>
                <w:szCs w:val="20"/>
              </w:rPr>
            </w:pPr>
          </w:p>
        </w:tc>
        <w:tc>
          <w:tcPr>
            <w:tcW w:w="1744" w:type="dxa"/>
          </w:tcPr>
          <w:p w14:paraId="42D81BE8" w14:textId="77777777" w:rsidR="00A537B7" w:rsidRPr="00CF540C" w:rsidRDefault="00A537B7" w:rsidP="00A537B7">
            <w:pPr>
              <w:rPr>
                <w:rFonts w:cstheme="minorHAnsi"/>
                <w:sz w:val="20"/>
                <w:szCs w:val="20"/>
              </w:rPr>
            </w:pPr>
            <w:r w:rsidRPr="00CF540C">
              <w:rPr>
                <w:rFonts w:cstheme="minorHAnsi"/>
                <w:sz w:val="20"/>
                <w:szCs w:val="20"/>
              </w:rPr>
              <w:t>.</w:t>
            </w:r>
          </w:p>
        </w:tc>
        <w:tc>
          <w:tcPr>
            <w:tcW w:w="1134" w:type="dxa"/>
          </w:tcPr>
          <w:p w14:paraId="77B36852" w14:textId="77777777" w:rsidR="00A537B7" w:rsidRPr="00CF540C" w:rsidRDefault="00A537B7" w:rsidP="00A537B7">
            <w:pPr>
              <w:rPr>
                <w:rFonts w:cstheme="minorHAnsi"/>
                <w:sz w:val="20"/>
                <w:szCs w:val="20"/>
              </w:rPr>
            </w:pPr>
          </w:p>
        </w:tc>
        <w:tc>
          <w:tcPr>
            <w:tcW w:w="2977" w:type="dxa"/>
          </w:tcPr>
          <w:p w14:paraId="38B61836" w14:textId="77777777" w:rsidR="00A537B7" w:rsidRPr="00CF540C" w:rsidRDefault="00A537B7" w:rsidP="00A537B7">
            <w:pPr>
              <w:rPr>
                <w:rFonts w:cstheme="minorHAnsi"/>
                <w:sz w:val="20"/>
                <w:szCs w:val="20"/>
              </w:rPr>
            </w:pPr>
          </w:p>
        </w:tc>
        <w:tc>
          <w:tcPr>
            <w:tcW w:w="3083" w:type="dxa"/>
          </w:tcPr>
          <w:p w14:paraId="3CCBA45D" w14:textId="77777777" w:rsidR="00A537B7" w:rsidRPr="00CF540C" w:rsidRDefault="00A537B7" w:rsidP="00A537B7">
            <w:pPr>
              <w:rPr>
                <w:rFonts w:cstheme="minorHAnsi"/>
                <w:sz w:val="20"/>
                <w:szCs w:val="20"/>
              </w:rPr>
            </w:pPr>
          </w:p>
        </w:tc>
      </w:tr>
      <w:tr w:rsidR="00A537B7" w:rsidRPr="00CF540C" w14:paraId="3FE9E355" w14:textId="77777777" w:rsidTr="006E38F6">
        <w:tc>
          <w:tcPr>
            <w:tcW w:w="1449" w:type="dxa"/>
          </w:tcPr>
          <w:p w14:paraId="5A6EDA2C" w14:textId="77777777" w:rsidR="00A537B7" w:rsidRPr="00CF540C" w:rsidRDefault="00A537B7" w:rsidP="00A537B7">
            <w:pPr>
              <w:rPr>
                <w:rFonts w:cstheme="minorHAnsi"/>
                <w:sz w:val="20"/>
                <w:szCs w:val="20"/>
              </w:rPr>
            </w:pPr>
            <w:r w:rsidRPr="00CF540C">
              <w:rPr>
                <w:rFonts w:cstheme="minorHAnsi"/>
                <w:sz w:val="20"/>
                <w:szCs w:val="20"/>
              </w:rPr>
              <w:t>Earthquakes</w:t>
            </w:r>
          </w:p>
        </w:tc>
        <w:tc>
          <w:tcPr>
            <w:tcW w:w="1511" w:type="dxa"/>
          </w:tcPr>
          <w:p w14:paraId="69B4A52B" w14:textId="77777777" w:rsidR="00A537B7" w:rsidRPr="00CF540C" w:rsidRDefault="00A537B7" w:rsidP="00A537B7">
            <w:pPr>
              <w:rPr>
                <w:rFonts w:cstheme="minorHAnsi"/>
                <w:sz w:val="20"/>
                <w:szCs w:val="20"/>
              </w:rPr>
            </w:pPr>
            <w:r w:rsidRPr="00CF540C">
              <w:rPr>
                <w:rFonts w:cstheme="minorHAnsi"/>
                <w:sz w:val="20"/>
                <w:szCs w:val="20"/>
              </w:rPr>
              <w:t>Traumatic injury due to impacts of collapsing structures</w:t>
            </w:r>
            <w:r w:rsidR="007129CA">
              <w:rPr>
                <w:rFonts w:cstheme="minorHAnsi"/>
                <w:sz w:val="20"/>
                <w:szCs w:val="20"/>
              </w:rPr>
              <w:t xml:space="preserve"> </w:t>
            </w:r>
            <w:r w:rsidR="007129CA" w:rsidRPr="007129CA">
              <w:rPr>
                <w:rFonts w:cstheme="minorHAnsi"/>
                <w:sz w:val="20"/>
                <w:szCs w:val="20"/>
                <w:highlight w:val="yellow"/>
              </w:rPr>
              <w:t>and striking or being struck by objects</w:t>
            </w:r>
            <w:r w:rsidR="007129CA">
              <w:rPr>
                <w:rFonts w:cstheme="minorHAnsi"/>
                <w:sz w:val="20"/>
                <w:szCs w:val="20"/>
                <w:highlight w:val="yellow"/>
              </w:rPr>
              <w:t xml:space="preserve"> and debris.</w:t>
            </w:r>
          </w:p>
        </w:tc>
        <w:tc>
          <w:tcPr>
            <w:tcW w:w="1567" w:type="dxa"/>
          </w:tcPr>
          <w:p w14:paraId="523164FF" w14:textId="77777777" w:rsidR="00A537B7" w:rsidRPr="00CF540C" w:rsidRDefault="00A537B7" w:rsidP="00A537B7">
            <w:pPr>
              <w:rPr>
                <w:rFonts w:cstheme="minorHAnsi"/>
                <w:sz w:val="20"/>
                <w:szCs w:val="20"/>
              </w:rPr>
            </w:pPr>
            <w:r>
              <w:rPr>
                <w:rFonts w:cstheme="minorHAnsi"/>
                <w:sz w:val="20"/>
                <w:szCs w:val="20"/>
              </w:rPr>
              <w:t>Collapse of the structure.</w:t>
            </w:r>
          </w:p>
        </w:tc>
        <w:tc>
          <w:tcPr>
            <w:tcW w:w="1667" w:type="dxa"/>
          </w:tcPr>
          <w:p w14:paraId="4BFC6693" w14:textId="77777777" w:rsidR="00A537B7" w:rsidRPr="00CF540C" w:rsidRDefault="00A537B7" w:rsidP="00A537B7">
            <w:pPr>
              <w:rPr>
                <w:rFonts w:cstheme="minorHAnsi"/>
                <w:sz w:val="20"/>
                <w:szCs w:val="20"/>
              </w:rPr>
            </w:pPr>
            <w:r w:rsidRPr="00CF540C">
              <w:rPr>
                <w:rFonts w:cstheme="minorHAnsi"/>
                <w:sz w:val="20"/>
                <w:szCs w:val="20"/>
              </w:rPr>
              <w:t>Low.</w:t>
            </w:r>
          </w:p>
        </w:tc>
        <w:tc>
          <w:tcPr>
            <w:tcW w:w="1744" w:type="dxa"/>
          </w:tcPr>
          <w:p w14:paraId="2CF7EA5F" w14:textId="77777777" w:rsidR="00A537B7" w:rsidRPr="00CF540C" w:rsidRDefault="00A537B7" w:rsidP="00A537B7">
            <w:pPr>
              <w:rPr>
                <w:rFonts w:cstheme="minorHAnsi"/>
                <w:sz w:val="20"/>
                <w:szCs w:val="20"/>
              </w:rPr>
            </w:pPr>
            <w:r>
              <w:rPr>
                <w:rFonts w:cstheme="minorHAnsi"/>
                <w:sz w:val="20"/>
                <w:szCs w:val="20"/>
              </w:rPr>
              <w:t>Short.</w:t>
            </w:r>
          </w:p>
        </w:tc>
        <w:tc>
          <w:tcPr>
            <w:tcW w:w="1134" w:type="dxa"/>
          </w:tcPr>
          <w:p w14:paraId="3DE7179A" w14:textId="77777777" w:rsidR="00A537B7" w:rsidRPr="00CF540C" w:rsidRDefault="00A537B7" w:rsidP="00A537B7">
            <w:pPr>
              <w:rPr>
                <w:rFonts w:cstheme="minorHAnsi"/>
                <w:sz w:val="20"/>
                <w:szCs w:val="20"/>
              </w:rPr>
            </w:pPr>
            <w:r>
              <w:rPr>
                <w:rFonts w:cstheme="minorHAnsi"/>
                <w:sz w:val="20"/>
                <w:szCs w:val="20"/>
              </w:rPr>
              <w:t>High.</w:t>
            </w:r>
          </w:p>
        </w:tc>
        <w:tc>
          <w:tcPr>
            <w:tcW w:w="2977" w:type="dxa"/>
          </w:tcPr>
          <w:p w14:paraId="658147A9" w14:textId="7ECC142F" w:rsidR="00A537B7" w:rsidRPr="00CF540C" w:rsidRDefault="007129CA" w:rsidP="00A537B7">
            <w:pPr>
              <w:rPr>
                <w:rFonts w:cstheme="minorHAnsi"/>
                <w:sz w:val="20"/>
                <w:szCs w:val="20"/>
              </w:rPr>
            </w:pPr>
            <w:r w:rsidRPr="007129CA">
              <w:rPr>
                <w:rFonts w:cstheme="minorHAnsi"/>
                <w:sz w:val="20"/>
                <w:szCs w:val="20"/>
                <w:highlight w:val="yellow"/>
              </w:rPr>
              <w:t xml:space="preserve">In </w:t>
            </w:r>
            <w:r w:rsidR="00BE3DA6">
              <w:rPr>
                <w:rFonts w:cstheme="minorHAnsi"/>
                <w:sz w:val="20"/>
                <w:szCs w:val="20"/>
                <w:highlight w:val="yellow"/>
              </w:rPr>
              <w:t xml:space="preserve">developing </w:t>
            </w:r>
            <w:r w:rsidRPr="007129CA">
              <w:rPr>
                <w:rFonts w:cstheme="minorHAnsi"/>
                <w:sz w:val="20"/>
                <w:szCs w:val="20"/>
                <w:highlight w:val="yellow"/>
              </w:rPr>
              <w:t xml:space="preserve">countries people on the ground floor of a dwelling </w:t>
            </w:r>
            <w:r w:rsidR="00BE3DA6">
              <w:rPr>
                <w:rFonts w:cstheme="minorHAnsi"/>
                <w:sz w:val="20"/>
                <w:szCs w:val="20"/>
                <w:highlight w:val="yellow"/>
              </w:rPr>
              <w:t>may be safer</w:t>
            </w:r>
            <w:r w:rsidR="00A537B7" w:rsidRPr="007129CA">
              <w:rPr>
                <w:rFonts w:cstheme="minorHAnsi"/>
                <w:sz w:val="20"/>
                <w:szCs w:val="20"/>
                <w:highlight w:val="yellow"/>
              </w:rPr>
              <w:t xml:space="preserve"> </w:t>
            </w:r>
            <w:r w:rsidRPr="007129CA">
              <w:rPr>
                <w:rFonts w:cstheme="minorHAnsi"/>
                <w:sz w:val="20"/>
                <w:szCs w:val="20"/>
                <w:highlight w:val="yellow"/>
              </w:rPr>
              <w:t>mov</w:t>
            </w:r>
            <w:r w:rsidR="00BE3DA6">
              <w:rPr>
                <w:rFonts w:cstheme="minorHAnsi"/>
                <w:sz w:val="20"/>
                <w:szCs w:val="20"/>
                <w:highlight w:val="yellow"/>
              </w:rPr>
              <w:t>ing</w:t>
            </w:r>
            <w:r w:rsidRPr="007129CA">
              <w:rPr>
                <w:rFonts w:cstheme="minorHAnsi"/>
                <w:sz w:val="20"/>
                <w:szCs w:val="20"/>
                <w:highlight w:val="yellow"/>
              </w:rPr>
              <w:t xml:space="preserve"> to </w:t>
            </w:r>
            <w:r w:rsidR="00A537B7" w:rsidRPr="007129CA">
              <w:rPr>
                <w:rFonts w:cstheme="minorHAnsi"/>
                <w:sz w:val="20"/>
                <w:szCs w:val="20"/>
                <w:highlight w:val="yellow"/>
              </w:rPr>
              <w:t>open space areas to avoid injury from collapsing structures.</w:t>
            </w:r>
          </w:p>
        </w:tc>
        <w:tc>
          <w:tcPr>
            <w:tcW w:w="3083" w:type="dxa"/>
          </w:tcPr>
          <w:p w14:paraId="2BA6FAA2" w14:textId="77777777" w:rsidR="00A537B7" w:rsidRPr="00BE48E7" w:rsidRDefault="007129CA" w:rsidP="00A537B7">
            <w:pPr>
              <w:rPr>
                <w:rFonts w:cstheme="minorHAnsi"/>
                <w:sz w:val="20"/>
                <w:szCs w:val="20"/>
                <w:highlight w:val="yellow"/>
              </w:rPr>
            </w:pPr>
            <w:r w:rsidRPr="007129CA">
              <w:rPr>
                <w:rFonts w:cstheme="minorHAnsi"/>
                <w:sz w:val="20"/>
                <w:szCs w:val="20"/>
                <w:highlight w:val="yellow"/>
              </w:rPr>
              <w:t>In developed countries i</w:t>
            </w:r>
            <w:r w:rsidR="00A537B7" w:rsidRPr="007129CA">
              <w:rPr>
                <w:rFonts w:cstheme="minorHAnsi"/>
                <w:sz w:val="20"/>
                <w:szCs w:val="20"/>
                <w:highlight w:val="yellow"/>
              </w:rPr>
              <w:t>f inside a building</w:t>
            </w:r>
            <w:r w:rsidR="00F64859">
              <w:rPr>
                <w:rFonts w:cstheme="minorHAnsi"/>
                <w:sz w:val="20"/>
                <w:szCs w:val="20"/>
                <w:highlight w:val="yellow"/>
              </w:rPr>
              <w:t xml:space="preserve"> </w:t>
            </w:r>
            <w:r w:rsidR="00A537B7" w:rsidRPr="007129CA">
              <w:rPr>
                <w:rFonts w:cstheme="minorHAnsi"/>
                <w:sz w:val="20"/>
                <w:szCs w:val="20"/>
                <w:highlight w:val="yellow"/>
              </w:rPr>
              <w:t xml:space="preserve">shelter </w:t>
            </w:r>
            <w:r w:rsidR="00BE48E7">
              <w:rPr>
                <w:rFonts w:cstheme="minorHAnsi"/>
                <w:sz w:val="20"/>
                <w:szCs w:val="20"/>
                <w:highlight w:val="yellow"/>
              </w:rPr>
              <w:t>using the ‘drop, cover and hold’ on method to avoid striking or being struck by debris and objects</w:t>
            </w:r>
            <w:r w:rsidR="00A537B7" w:rsidRPr="007129CA">
              <w:rPr>
                <w:rFonts w:cstheme="minorHAnsi"/>
                <w:sz w:val="20"/>
                <w:szCs w:val="20"/>
                <w:highlight w:val="yellow"/>
              </w:rPr>
              <w:t>.</w:t>
            </w:r>
          </w:p>
        </w:tc>
      </w:tr>
      <w:tr w:rsidR="00A537B7" w:rsidRPr="00CF540C" w14:paraId="3831728D" w14:textId="77777777" w:rsidTr="006E38F6">
        <w:tc>
          <w:tcPr>
            <w:tcW w:w="1449" w:type="dxa"/>
          </w:tcPr>
          <w:p w14:paraId="0AC2FC7D" w14:textId="77777777" w:rsidR="00A537B7" w:rsidRPr="00CF540C" w:rsidRDefault="00A537B7" w:rsidP="00A537B7">
            <w:pPr>
              <w:rPr>
                <w:rFonts w:cstheme="minorHAnsi"/>
                <w:sz w:val="20"/>
                <w:szCs w:val="20"/>
              </w:rPr>
            </w:pPr>
            <w:r w:rsidRPr="00CF540C">
              <w:rPr>
                <w:rFonts w:cstheme="minorHAnsi"/>
                <w:sz w:val="20"/>
                <w:szCs w:val="20"/>
              </w:rPr>
              <w:t>Landslides</w:t>
            </w:r>
          </w:p>
        </w:tc>
        <w:tc>
          <w:tcPr>
            <w:tcW w:w="1511" w:type="dxa"/>
          </w:tcPr>
          <w:p w14:paraId="755CFB42" w14:textId="77777777" w:rsidR="00A537B7" w:rsidRPr="00CF540C" w:rsidRDefault="00A537B7" w:rsidP="00A537B7">
            <w:pPr>
              <w:rPr>
                <w:rFonts w:cstheme="minorHAnsi"/>
                <w:sz w:val="20"/>
                <w:szCs w:val="20"/>
              </w:rPr>
            </w:pPr>
            <w:r w:rsidRPr="00CF540C">
              <w:rPr>
                <w:rFonts w:cstheme="minorHAnsi"/>
                <w:sz w:val="20"/>
                <w:szCs w:val="20"/>
              </w:rPr>
              <w:t>Asphyxiation. Traumatic injury.</w:t>
            </w:r>
          </w:p>
        </w:tc>
        <w:tc>
          <w:tcPr>
            <w:tcW w:w="1567" w:type="dxa"/>
          </w:tcPr>
          <w:p w14:paraId="0B20077E" w14:textId="77777777" w:rsidR="00A537B7" w:rsidRPr="00CF540C" w:rsidRDefault="00A537B7" w:rsidP="00A537B7">
            <w:pPr>
              <w:rPr>
                <w:rFonts w:cstheme="minorHAnsi"/>
                <w:sz w:val="20"/>
                <w:szCs w:val="20"/>
              </w:rPr>
            </w:pPr>
            <w:r>
              <w:rPr>
                <w:rFonts w:cstheme="minorHAnsi"/>
                <w:sz w:val="20"/>
                <w:szCs w:val="20"/>
              </w:rPr>
              <w:t>Destruction of the shelter structure</w:t>
            </w:r>
          </w:p>
        </w:tc>
        <w:tc>
          <w:tcPr>
            <w:tcW w:w="1667" w:type="dxa"/>
          </w:tcPr>
          <w:p w14:paraId="66CC31A1" w14:textId="77777777" w:rsidR="00A537B7" w:rsidRPr="00CF540C" w:rsidRDefault="00A537B7" w:rsidP="00A537B7">
            <w:pPr>
              <w:rPr>
                <w:rFonts w:cstheme="minorHAnsi"/>
                <w:sz w:val="20"/>
                <w:szCs w:val="20"/>
              </w:rPr>
            </w:pPr>
            <w:r w:rsidRPr="00CF540C">
              <w:rPr>
                <w:rFonts w:cstheme="minorHAnsi"/>
                <w:sz w:val="20"/>
                <w:szCs w:val="20"/>
              </w:rPr>
              <w:t>Likely weather conditions: High. Impact: Low.</w:t>
            </w:r>
          </w:p>
        </w:tc>
        <w:tc>
          <w:tcPr>
            <w:tcW w:w="1744" w:type="dxa"/>
          </w:tcPr>
          <w:p w14:paraId="4298EAEB" w14:textId="77777777" w:rsidR="00A537B7" w:rsidRPr="00CF540C" w:rsidRDefault="00A537B7" w:rsidP="00A537B7">
            <w:pPr>
              <w:rPr>
                <w:rFonts w:cstheme="minorHAnsi"/>
                <w:sz w:val="20"/>
                <w:szCs w:val="20"/>
              </w:rPr>
            </w:pPr>
            <w:r w:rsidRPr="00CF540C">
              <w:rPr>
                <w:rFonts w:cstheme="minorHAnsi"/>
                <w:sz w:val="20"/>
                <w:szCs w:val="20"/>
              </w:rPr>
              <w:t>Short.</w:t>
            </w:r>
          </w:p>
        </w:tc>
        <w:tc>
          <w:tcPr>
            <w:tcW w:w="1134" w:type="dxa"/>
          </w:tcPr>
          <w:p w14:paraId="7F7915C1" w14:textId="77777777" w:rsidR="00A537B7" w:rsidRPr="00CF540C" w:rsidRDefault="00A537B7" w:rsidP="00A537B7">
            <w:pPr>
              <w:rPr>
                <w:rFonts w:cstheme="minorHAnsi"/>
                <w:sz w:val="20"/>
                <w:szCs w:val="20"/>
              </w:rPr>
            </w:pPr>
            <w:r w:rsidRPr="00CF540C">
              <w:rPr>
                <w:rFonts w:cstheme="minorHAnsi"/>
                <w:sz w:val="20"/>
                <w:szCs w:val="20"/>
              </w:rPr>
              <w:t>Low.</w:t>
            </w:r>
          </w:p>
        </w:tc>
        <w:tc>
          <w:tcPr>
            <w:tcW w:w="2977" w:type="dxa"/>
          </w:tcPr>
          <w:p w14:paraId="63448BE4" w14:textId="77777777" w:rsidR="00A537B7" w:rsidRPr="00CF540C" w:rsidRDefault="00A537B7" w:rsidP="00A537B7">
            <w:pPr>
              <w:rPr>
                <w:rFonts w:cstheme="minorHAnsi"/>
                <w:sz w:val="20"/>
                <w:szCs w:val="20"/>
              </w:rPr>
            </w:pPr>
            <w:r w:rsidRPr="00CF540C">
              <w:rPr>
                <w:rFonts w:cstheme="minorHAnsi"/>
                <w:sz w:val="20"/>
                <w:szCs w:val="20"/>
              </w:rPr>
              <w:t>Advised.</w:t>
            </w:r>
          </w:p>
        </w:tc>
        <w:tc>
          <w:tcPr>
            <w:tcW w:w="3083" w:type="dxa"/>
          </w:tcPr>
          <w:p w14:paraId="57B7908E" w14:textId="77777777" w:rsidR="00A537B7" w:rsidRPr="00CF540C" w:rsidRDefault="00A537B7" w:rsidP="00A537B7">
            <w:pPr>
              <w:rPr>
                <w:rFonts w:cstheme="minorHAnsi"/>
                <w:sz w:val="20"/>
                <w:szCs w:val="20"/>
              </w:rPr>
            </w:pPr>
            <w:r w:rsidRPr="00CF540C">
              <w:rPr>
                <w:rFonts w:cstheme="minorHAnsi"/>
                <w:sz w:val="20"/>
                <w:szCs w:val="20"/>
              </w:rPr>
              <w:t>Not advised due to the vulnerability of homes and other structures to mass earth movements.</w:t>
            </w:r>
          </w:p>
        </w:tc>
      </w:tr>
      <w:tr w:rsidR="00A537B7" w:rsidRPr="00CF540C" w14:paraId="49EB6A08" w14:textId="77777777" w:rsidTr="006E38F6">
        <w:tc>
          <w:tcPr>
            <w:tcW w:w="1449" w:type="dxa"/>
          </w:tcPr>
          <w:p w14:paraId="5C045254" w14:textId="77777777" w:rsidR="00A537B7" w:rsidRPr="00CF540C" w:rsidRDefault="00A537B7" w:rsidP="00A537B7">
            <w:pPr>
              <w:rPr>
                <w:rFonts w:cstheme="minorHAnsi"/>
                <w:sz w:val="20"/>
                <w:szCs w:val="20"/>
              </w:rPr>
            </w:pPr>
            <w:r w:rsidRPr="00CF540C">
              <w:rPr>
                <w:rFonts w:cstheme="minorHAnsi"/>
                <w:sz w:val="20"/>
                <w:szCs w:val="20"/>
              </w:rPr>
              <w:t>Tsunamis</w:t>
            </w:r>
          </w:p>
        </w:tc>
        <w:tc>
          <w:tcPr>
            <w:tcW w:w="1511" w:type="dxa"/>
          </w:tcPr>
          <w:p w14:paraId="2CD748D1" w14:textId="77777777" w:rsidR="00A537B7" w:rsidRPr="00CF540C" w:rsidRDefault="00A537B7" w:rsidP="00A537B7">
            <w:pPr>
              <w:rPr>
                <w:rFonts w:cstheme="minorHAnsi"/>
                <w:sz w:val="20"/>
                <w:szCs w:val="20"/>
              </w:rPr>
            </w:pPr>
            <w:r w:rsidRPr="00CF540C">
              <w:rPr>
                <w:rFonts w:cstheme="minorHAnsi"/>
                <w:sz w:val="20"/>
                <w:szCs w:val="20"/>
              </w:rPr>
              <w:t xml:space="preserve">Drowning. Traumatic injury due to impact </w:t>
            </w:r>
            <w:r w:rsidR="00F6646A" w:rsidRPr="00F6646A">
              <w:rPr>
                <w:rFonts w:cstheme="minorHAnsi"/>
                <w:sz w:val="20"/>
                <w:szCs w:val="20"/>
                <w:highlight w:val="yellow"/>
              </w:rPr>
              <w:t>or impaling</w:t>
            </w:r>
            <w:r w:rsidR="00F6646A">
              <w:rPr>
                <w:rFonts w:cstheme="minorHAnsi"/>
                <w:sz w:val="20"/>
                <w:szCs w:val="20"/>
              </w:rPr>
              <w:t xml:space="preserve"> on</w:t>
            </w:r>
            <w:r w:rsidRPr="00CF540C">
              <w:rPr>
                <w:rFonts w:cstheme="minorHAnsi"/>
                <w:sz w:val="20"/>
                <w:szCs w:val="20"/>
              </w:rPr>
              <w:t xml:space="preserve"> objects and debris.</w:t>
            </w:r>
          </w:p>
        </w:tc>
        <w:tc>
          <w:tcPr>
            <w:tcW w:w="1567" w:type="dxa"/>
          </w:tcPr>
          <w:p w14:paraId="5A114DC5" w14:textId="77777777" w:rsidR="00A537B7" w:rsidRPr="00CF540C" w:rsidRDefault="00A537B7" w:rsidP="00A537B7">
            <w:pPr>
              <w:rPr>
                <w:rFonts w:cstheme="minorHAnsi"/>
                <w:sz w:val="20"/>
                <w:szCs w:val="20"/>
              </w:rPr>
            </w:pPr>
            <w:r>
              <w:rPr>
                <w:rFonts w:cstheme="minorHAnsi"/>
                <w:sz w:val="20"/>
                <w:szCs w:val="20"/>
              </w:rPr>
              <w:t xml:space="preserve">Destruction or </w:t>
            </w:r>
            <w:r w:rsidR="00353CAB">
              <w:rPr>
                <w:rFonts w:cstheme="minorHAnsi"/>
                <w:sz w:val="20"/>
                <w:szCs w:val="20"/>
              </w:rPr>
              <w:t>submergence</w:t>
            </w:r>
            <w:r>
              <w:rPr>
                <w:rFonts w:cstheme="minorHAnsi"/>
                <w:sz w:val="20"/>
                <w:szCs w:val="20"/>
              </w:rPr>
              <w:t xml:space="preserve"> of the shelter structure.</w:t>
            </w:r>
          </w:p>
        </w:tc>
        <w:tc>
          <w:tcPr>
            <w:tcW w:w="1667" w:type="dxa"/>
          </w:tcPr>
          <w:p w14:paraId="64E16238" w14:textId="77777777" w:rsidR="00A537B7" w:rsidRPr="00CF540C" w:rsidRDefault="00A537B7" w:rsidP="00A537B7">
            <w:pPr>
              <w:rPr>
                <w:rFonts w:cstheme="minorHAnsi"/>
                <w:sz w:val="20"/>
                <w:szCs w:val="20"/>
              </w:rPr>
            </w:pPr>
            <w:r w:rsidRPr="00CF540C">
              <w:rPr>
                <w:rFonts w:cstheme="minorHAnsi"/>
                <w:sz w:val="20"/>
                <w:szCs w:val="20"/>
              </w:rPr>
              <w:t>Low.</w:t>
            </w:r>
          </w:p>
        </w:tc>
        <w:tc>
          <w:tcPr>
            <w:tcW w:w="1744" w:type="dxa"/>
          </w:tcPr>
          <w:p w14:paraId="3581EE83" w14:textId="77777777" w:rsidR="00A537B7" w:rsidRPr="00CF540C" w:rsidRDefault="00A537B7" w:rsidP="00A537B7">
            <w:pPr>
              <w:rPr>
                <w:rFonts w:cstheme="minorHAnsi"/>
                <w:sz w:val="20"/>
                <w:szCs w:val="20"/>
              </w:rPr>
            </w:pPr>
            <w:r>
              <w:rPr>
                <w:rFonts w:cstheme="minorHAnsi"/>
                <w:sz w:val="20"/>
                <w:szCs w:val="20"/>
              </w:rPr>
              <w:t xml:space="preserve">Dependent on proximity to the </w:t>
            </w:r>
            <w:r w:rsidR="00F64859" w:rsidRPr="00F64859">
              <w:rPr>
                <w:rFonts w:cstheme="minorHAnsi"/>
                <w:sz w:val="20"/>
                <w:szCs w:val="20"/>
                <w:highlight w:val="yellow"/>
              </w:rPr>
              <w:t>initiating</w:t>
            </w:r>
            <w:r>
              <w:rPr>
                <w:rFonts w:cstheme="minorHAnsi"/>
                <w:sz w:val="20"/>
                <w:szCs w:val="20"/>
              </w:rPr>
              <w:t xml:space="preserve"> event.</w:t>
            </w:r>
          </w:p>
        </w:tc>
        <w:tc>
          <w:tcPr>
            <w:tcW w:w="1134" w:type="dxa"/>
          </w:tcPr>
          <w:p w14:paraId="54A7EE35" w14:textId="77777777" w:rsidR="00A537B7" w:rsidRPr="00CF540C" w:rsidRDefault="00A537B7" w:rsidP="00A537B7">
            <w:pPr>
              <w:rPr>
                <w:rFonts w:cstheme="minorHAnsi"/>
                <w:sz w:val="20"/>
                <w:szCs w:val="20"/>
              </w:rPr>
            </w:pPr>
            <w:r>
              <w:rPr>
                <w:rFonts w:cstheme="minorHAnsi"/>
                <w:sz w:val="20"/>
                <w:szCs w:val="20"/>
              </w:rPr>
              <w:t>Low.</w:t>
            </w:r>
          </w:p>
        </w:tc>
        <w:tc>
          <w:tcPr>
            <w:tcW w:w="2977" w:type="dxa"/>
          </w:tcPr>
          <w:p w14:paraId="496A4032" w14:textId="77777777" w:rsidR="00A537B7" w:rsidRPr="00CF540C" w:rsidRDefault="00A537B7" w:rsidP="00A537B7">
            <w:pPr>
              <w:rPr>
                <w:rFonts w:cstheme="minorHAnsi"/>
                <w:sz w:val="20"/>
                <w:szCs w:val="20"/>
              </w:rPr>
            </w:pPr>
            <w:r>
              <w:rPr>
                <w:rFonts w:cstheme="minorHAnsi"/>
                <w:sz w:val="20"/>
                <w:szCs w:val="20"/>
              </w:rPr>
              <w:t>Advised: to higher ground inland</w:t>
            </w:r>
          </w:p>
        </w:tc>
        <w:tc>
          <w:tcPr>
            <w:tcW w:w="3083" w:type="dxa"/>
          </w:tcPr>
          <w:p w14:paraId="0C2D88F2" w14:textId="77777777" w:rsidR="00A537B7" w:rsidRPr="00CF540C" w:rsidRDefault="00F64859" w:rsidP="00A537B7">
            <w:pPr>
              <w:rPr>
                <w:rFonts w:cstheme="minorHAnsi"/>
                <w:sz w:val="20"/>
                <w:szCs w:val="20"/>
              </w:rPr>
            </w:pPr>
            <w:r w:rsidRPr="00F64859">
              <w:rPr>
                <w:rFonts w:cstheme="minorHAnsi"/>
                <w:sz w:val="20"/>
                <w:szCs w:val="20"/>
                <w:highlight w:val="yellow"/>
              </w:rPr>
              <w:t>Not advised unless unable to evacuate.</w:t>
            </w:r>
          </w:p>
        </w:tc>
      </w:tr>
      <w:tr w:rsidR="00A537B7" w:rsidRPr="00CF540C" w14:paraId="63B350D4" w14:textId="77777777" w:rsidTr="006E38F6">
        <w:tc>
          <w:tcPr>
            <w:tcW w:w="1449" w:type="dxa"/>
          </w:tcPr>
          <w:p w14:paraId="674F7EA2" w14:textId="77777777" w:rsidR="00A537B7" w:rsidRPr="00CF540C" w:rsidRDefault="00A537B7" w:rsidP="00A537B7">
            <w:pPr>
              <w:rPr>
                <w:rFonts w:cstheme="minorHAnsi"/>
                <w:sz w:val="20"/>
                <w:szCs w:val="20"/>
              </w:rPr>
            </w:pPr>
            <w:r w:rsidRPr="00CF540C">
              <w:rPr>
                <w:rFonts w:cstheme="minorHAnsi"/>
                <w:sz w:val="20"/>
                <w:szCs w:val="20"/>
              </w:rPr>
              <w:t>Volcanic eruptions</w:t>
            </w:r>
          </w:p>
        </w:tc>
        <w:tc>
          <w:tcPr>
            <w:tcW w:w="1511" w:type="dxa"/>
          </w:tcPr>
          <w:p w14:paraId="6FBA02DC" w14:textId="77777777" w:rsidR="00A537B7" w:rsidRPr="00CF540C" w:rsidRDefault="00F6646A" w:rsidP="00A537B7">
            <w:pPr>
              <w:rPr>
                <w:rFonts w:cstheme="minorHAnsi"/>
                <w:sz w:val="20"/>
                <w:szCs w:val="20"/>
              </w:rPr>
            </w:pPr>
            <w:r w:rsidRPr="00F64859">
              <w:rPr>
                <w:rFonts w:cstheme="minorHAnsi"/>
                <w:sz w:val="20"/>
                <w:szCs w:val="20"/>
                <w:highlight w:val="yellow"/>
              </w:rPr>
              <w:t>Burn</w:t>
            </w:r>
            <w:r w:rsidR="00F64859">
              <w:rPr>
                <w:rFonts w:cstheme="minorHAnsi"/>
                <w:sz w:val="20"/>
                <w:szCs w:val="20"/>
                <w:highlight w:val="yellow"/>
              </w:rPr>
              <w:t>s</w:t>
            </w:r>
            <w:r w:rsidRPr="00F64859">
              <w:rPr>
                <w:rFonts w:cstheme="minorHAnsi"/>
                <w:sz w:val="20"/>
                <w:szCs w:val="20"/>
                <w:highlight w:val="yellow"/>
              </w:rPr>
              <w:t>, asphyxiation, drowning, poisoning &amp; traumatic injury.</w:t>
            </w:r>
          </w:p>
        </w:tc>
        <w:tc>
          <w:tcPr>
            <w:tcW w:w="1567" w:type="dxa"/>
          </w:tcPr>
          <w:p w14:paraId="4E0CB558" w14:textId="77777777" w:rsidR="00A537B7" w:rsidRPr="00CF540C" w:rsidRDefault="00F6646A" w:rsidP="00A537B7">
            <w:pPr>
              <w:rPr>
                <w:rFonts w:cstheme="minorHAnsi"/>
                <w:sz w:val="20"/>
                <w:szCs w:val="20"/>
              </w:rPr>
            </w:pPr>
            <w:r w:rsidRPr="00F6646A">
              <w:rPr>
                <w:rFonts w:cstheme="minorHAnsi"/>
                <w:sz w:val="20"/>
                <w:szCs w:val="20"/>
                <w:highlight w:val="yellow"/>
              </w:rPr>
              <w:t>Destruction or</w:t>
            </w:r>
            <w:r>
              <w:rPr>
                <w:rFonts w:cstheme="minorHAnsi"/>
                <w:sz w:val="20"/>
                <w:szCs w:val="20"/>
              </w:rPr>
              <w:t xml:space="preserve"> b</w:t>
            </w:r>
            <w:r w:rsidR="00A537B7">
              <w:rPr>
                <w:rFonts w:cstheme="minorHAnsi"/>
                <w:sz w:val="20"/>
                <w:szCs w:val="20"/>
              </w:rPr>
              <w:t>urial of the structure</w:t>
            </w:r>
          </w:p>
        </w:tc>
        <w:tc>
          <w:tcPr>
            <w:tcW w:w="1667" w:type="dxa"/>
          </w:tcPr>
          <w:p w14:paraId="5895E1E2" w14:textId="77777777" w:rsidR="00A537B7" w:rsidRPr="00CF540C" w:rsidRDefault="00A537B7" w:rsidP="00A537B7">
            <w:pPr>
              <w:rPr>
                <w:rFonts w:cstheme="minorHAnsi"/>
                <w:sz w:val="20"/>
                <w:szCs w:val="20"/>
              </w:rPr>
            </w:pPr>
            <w:r w:rsidRPr="00CF540C">
              <w:rPr>
                <w:rFonts w:cstheme="minorHAnsi"/>
                <w:sz w:val="20"/>
                <w:szCs w:val="20"/>
              </w:rPr>
              <w:t>Low.</w:t>
            </w:r>
          </w:p>
        </w:tc>
        <w:tc>
          <w:tcPr>
            <w:tcW w:w="1744" w:type="dxa"/>
          </w:tcPr>
          <w:p w14:paraId="0907910B" w14:textId="77777777" w:rsidR="00A537B7" w:rsidRPr="00CF540C" w:rsidRDefault="00A537B7" w:rsidP="00A537B7">
            <w:pPr>
              <w:rPr>
                <w:rFonts w:cstheme="minorHAnsi"/>
                <w:sz w:val="20"/>
                <w:szCs w:val="20"/>
              </w:rPr>
            </w:pPr>
            <w:r>
              <w:rPr>
                <w:rFonts w:cstheme="minorHAnsi"/>
                <w:sz w:val="20"/>
                <w:szCs w:val="20"/>
              </w:rPr>
              <w:t>Short</w:t>
            </w:r>
          </w:p>
        </w:tc>
        <w:tc>
          <w:tcPr>
            <w:tcW w:w="1134" w:type="dxa"/>
          </w:tcPr>
          <w:p w14:paraId="025402BB" w14:textId="77777777" w:rsidR="00A537B7" w:rsidRPr="00CF540C" w:rsidRDefault="00A537B7" w:rsidP="00A537B7">
            <w:pPr>
              <w:rPr>
                <w:rFonts w:cstheme="minorHAnsi"/>
                <w:sz w:val="20"/>
                <w:szCs w:val="20"/>
              </w:rPr>
            </w:pPr>
            <w:r>
              <w:rPr>
                <w:rFonts w:cstheme="minorHAnsi"/>
                <w:sz w:val="20"/>
                <w:szCs w:val="20"/>
              </w:rPr>
              <w:t>High</w:t>
            </w:r>
          </w:p>
        </w:tc>
        <w:tc>
          <w:tcPr>
            <w:tcW w:w="2977" w:type="dxa"/>
          </w:tcPr>
          <w:p w14:paraId="6BF96818" w14:textId="77777777" w:rsidR="00A537B7" w:rsidRPr="00CF540C" w:rsidRDefault="00A537B7" w:rsidP="00A537B7">
            <w:pPr>
              <w:rPr>
                <w:rFonts w:cstheme="minorHAnsi"/>
                <w:sz w:val="20"/>
                <w:szCs w:val="20"/>
              </w:rPr>
            </w:pPr>
            <w:r>
              <w:rPr>
                <w:rFonts w:cstheme="minorHAnsi"/>
                <w:sz w:val="20"/>
                <w:szCs w:val="20"/>
              </w:rPr>
              <w:t>Advised</w:t>
            </w:r>
          </w:p>
        </w:tc>
        <w:tc>
          <w:tcPr>
            <w:tcW w:w="3083" w:type="dxa"/>
          </w:tcPr>
          <w:p w14:paraId="5A1B4858" w14:textId="77777777" w:rsidR="00A537B7" w:rsidRPr="00CF540C" w:rsidRDefault="00A537B7" w:rsidP="00A537B7">
            <w:pPr>
              <w:rPr>
                <w:rFonts w:cstheme="minorHAnsi"/>
                <w:sz w:val="20"/>
                <w:szCs w:val="20"/>
              </w:rPr>
            </w:pPr>
            <w:r>
              <w:rPr>
                <w:rFonts w:cstheme="minorHAnsi"/>
                <w:sz w:val="20"/>
                <w:szCs w:val="20"/>
              </w:rPr>
              <w:t>Not advised</w:t>
            </w:r>
          </w:p>
        </w:tc>
      </w:tr>
    </w:tbl>
    <w:p w14:paraId="7130AE54" w14:textId="77777777" w:rsidR="00792C2D" w:rsidRPr="00CF540C" w:rsidRDefault="00792C2D" w:rsidP="00A7451E">
      <w:pPr>
        <w:spacing w:line="480" w:lineRule="auto"/>
        <w:rPr>
          <w:rFonts w:cstheme="minorHAnsi"/>
          <w:sz w:val="20"/>
          <w:szCs w:val="20"/>
        </w:rPr>
      </w:pPr>
      <w:r w:rsidRPr="00CF540C">
        <w:rPr>
          <w:rFonts w:cstheme="minorHAnsi"/>
          <w:sz w:val="20"/>
          <w:szCs w:val="20"/>
        </w:rPr>
        <w:t>___________________________________________________________________________________________________________________________________________________</w:t>
      </w:r>
      <w:r w:rsidR="00AE58C8">
        <w:rPr>
          <w:rFonts w:cstheme="minorHAnsi"/>
          <w:sz w:val="20"/>
          <w:szCs w:val="20"/>
        </w:rPr>
        <w:t>__________</w:t>
      </w:r>
    </w:p>
    <w:p w14:paraId="739CBA22" w14:textId="77777777" w:rsidR="00792C2D" w:rsidRPr="00CF540C" w:rsidRDefault="00792C2D" w:rsidP="00A7451E">
      <w:pPr>
        <w:spacing w:line="480" w:lineRule="auto"/>
        <w:rPr>
          <w:rFonts w:cstheme="minorHAnsi"/>
          <w:sz w:val="20"/>
          <w:szCs w:val="20"/>
        </w:rPr>
      </w:pPr>
    </w:p>
    <w:p w14:paraId="5E9DA0A9" w14:textId="77777777" w:rsidR="00D7496A" w:rsidRPr="00CF540C" w:rsidRDefault="00D7496A" w:rsidP="00A7451E">
      <w:pPr>
        <w:spacing w:line="480" w:lineRule="auto"/>
        <w:rPr>
          <w:rFonts w:cstheme="minorHAnsi"/>
          <w:sz w:val="20"/>
          <w:szCs w:val="20"/>
        </w:rPr>
        <w:sectPr w:rsidR="00D7496A" w:rsidRPr="00CF540C" w:rsidSect="006E38F6">
          <w:pgSz w:w="16838" w:h="11906" w:orient="landscape"/>
          <w:pgMar w:top="720" w:right="567" w:bottom="737" w:left="567" w:header="709" w:footer="709" w:gutter="0"/>
          <w:cols w:space="708"/>
          <w:docGrid w:linePitch="360"/>
        </w:sectPr>
      </w:pPr>
    </w:p>
    <w:p w14:paraId="60296C67" w14:textId="77777777" w:rsidR="00A73A59" w:rsidRPr="002F09B6" w:rsidRDefault="00A73A59" w:rsidP="00A7451E">
      <w:pPr>
        <w:spacing w:line="480" w:lineRule="auto"/>
        <w:rPr>
          <w:rFonts w:cstheme="minorHAnsi"/>
          <w:b/>
          <w:bCs/>
          <w:sz w:val="24"/>
          <w:szCs w:val="24"/>
        </w:rPr>
      </w:pPr>
      <w:r w:rsidRPr="002F09B6">
        <w:rPr>
          <w:rFonts w:cstheme="minorHAnsi"/>
          <w:b/>
          <w:bCs/>
          <w:sz w:val="24"/>
          <w:szCs w:val="24"/>
        </w:rPr>
        <w:t xml:space="preserve">5. References </w:t>
      </w:r>
    </w:p>
    <w:p w14:paraId="303092AC" w14:textId="77777777" w:rsidR="004C1AC0" w:rsidRPr="00A96DC2" w:rsidRDefault="004C1AC0" w:rsidP="00A7451E">
      <w:pPr>
        <w:spacing w:line="480" w:lineRule="auto"/>
        <w:rPr>
          <w:rFonts w:cstheme="minorHAnsi"/>
          <w:sz w:val="24"/>
          <w:szCs w:val="24"/>
        </w:rPr>
      </w:pPr>
      <w:r w:rsidRPr="00A96DC2">
        <w:rPr>
          <w:rFonts w:cstheme="minorHAnsi"/>
          <w:sz w:val="24"/>
          <w:szCs w:val="24"/>
        </w:rPr>
        <w:t xml:space="preserve">Abbott, P. L. (2017) </w:t>
      </w:r>
      <w:r w:rsidRPr="00A96DC2">
        <w:rPr>
          <w:rFonts w:cstheme="minorHAnsi"/>
          <w:i/>
          <w:sz w:val="24"/>
          <w:szCs w:val="24"/>
        </w:rPr>
        <w:t>Natural Disasters (10</w:t>
      </w:r>
      <w:r w:rsidRPr="00A96DC2">
        <w:rPr>
          <w:rFonts w:cstheme="minorHAnsi"/>
          <w:i/>
          <w:sz w:val="24"/>
          <w:szCs w:val="24"/>
          <w:vertAlign w:val="superscript"/>
        </w:rPr>
        <w:t>th</w:t>
      </w:r>
      <w:r w:rsidRPr="00A96DC2">
        <w:rPr>
          <w:rFonts w:cstheme="minorHAnsi"/>
          <w:i/>
          <w:sz w:val="24"/>
          <w:szCs w:val="24"/>
        </w:rPr>
        <w:t xml:space="preserve"> Ed</w:t>
      </w:r>
      <w:r w:rsidR="0067298C" w:rsidRPr="00A96DC2">
        <w:rPr>
          <w:rFonts w:cstheme="minorHAnsi"/>
          <w:i/>
          <w:sz w:val="24"/>
          <w:szCs w:val="24"/>
        </w:rPr>
        <w:t>ition</w:t>
      </w:r>
      <w:r w:rsidRPr="00A96DC2">
        <w:rPr>
          <w:rFonts w:cstheme="minorHAnsi"/>
          <w:i/>
          <w:sz w:val="24"/>
          <w:szCs w:val="24"/>
        </w:rPr>
        <w:t>).</w:t>
      </w:r>
      <w:r w:rsidRPr="00A96DC2">
        <w:rPr>
          <w:rFonts w:cstheme="minorHAnsi"/>
          <w:sz w:val="24"/>
          <w:szCs w:val="24"/>
        </w:rPr>
        <w:t xml:space="preserve"> </w:t>
      </w:r>
      <w:r w:rsidR="00676A1A">
        <w:rPr>
          <w:rFonts w:cstheme="minorHAnsi"/>
          <w:sz w:val="24"/>
          <w:szCs w:val="24"/>
        </w:rPr>
        <w:t xml:space="preserve">New York: </w:t>
      </w:r>
      <w:r w:rsidRPr="00A96DC2">
        <w:rPr>
          <w:rFonts w:cstheme="minorHAnsi"/>
          <w:sz w:val="24"/>
          <w:szCs w:val="24"/>
        </w:rPr>
        <w:t>McGraw Hill Education.</w:t>
      </w:r>
    </w:p>
    <w:p w14:paraId="52778F80" w14:textId="77777777" w:rsidR="00C86CD2" w:rsidRPr="00A96DC2" w:rsidRDefault="00C86CD2" w:rsidP="00A7451E">
      <w:pPr>
        <w:spacing w:line="480" w:lineRule="auto"/>
        <w:rPr>
          <w:rStyle w:val="Hyperlink"/>
          <w:rFonts w:cstheme="minorHAnsi"/>
          <w:color w:val="auto"/>
          <w:sz w:val="24"/>
          <w:szCs w:val="24"/>
          <w:u w:val="none"/>
        </w:rPr>
      </w:pPr>
      <w:r w:rsidRPr="00A96DC2">
        <w:rPr>
          <w:rFonts w:cstheme="minorHAnsi"/>
          <w:color w:val="222222"/>
          <w:sz w:val="24"/>
          <w:szCs w:val="24"/>
          <w:shd w:val="clear" w:color="auto" w:fill="FFFFFF"/>
        </w:rPr>
        <w:t>Ahmed, M. A., Haynes, K., &amp; Taylor, M. (2018). Driving into floodwater: A systematic review of risks, behaviour and mitigation.</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International</w:t>
      </w:r>
      <w:r w:rsidR="004514C2">
        <w:rPr>
          <w:rFonts w:cstheme="minorHAnsi"/>
          <w:i/>
          <w:iCs/>
          <w:color w:val="222222"/>
          <w:sz w:val="24"/>
          <w:szCs w:val="24"/>
          <w:shd w:val="clear" w:color="auto" w:fill="FFFFFF"/>
        </w:rPr>
        <w:t xml:space="preserve"> J</w:t>
      </w:r>
      <w:r w:rsidRPr="00A96DC2">
        <w:rPr>
          <w:rFonts w:cstheme="minorHAnsi"/>
          <w:i/>
          <w:iCs/>
          <w:color w:val="222222"/>
          <w:sz w:val="24"/>
          <w:szCs w:val="24"/>
          <w:shd w:val="clear" w:color="auto" w:fill="FFFFFF"/>
        </w:rPr>
        <w:t xml:space="preserve">ournal of </w:t>
      </w:r>
      <w:r w:rsidR="004514C2">
        <w:rPr>
          <w:rFonts w:cstheme="minorHAnsi"/>
          <w:i/>
          <w:iCs/>
          <w:color w:val="222222"/>
          <w:sz w:val="24"/>
          <w:szCs w:val="24"/>
          <w:shd w:val="clear" w:color="auto" w:fill="FFFFFF"/>
        </w:rPr>
        <w:t>D</w:t>
      </w:r>
      <w:r w:rsidRPr="00A96DC2">
        <w:rPr>
          <w:rFonts w:cstheme="minorHAnsi"/>
          <w:i/>
          <w:iCs/>
          <w:color w:val="222222"/>
          <w:sz w:val="24"/>
          <w:szCs w:val="24"/>
          <w:shd w:val="clear" w:color="auto" w:fill="FFFFFF"/>
        </w:rPr>
        <w:t xml:space="preserve">isaster </w:t>
      </w:r>
      <w:r w:rsidR="004514C2">
        <w:rPr>
          <w:rFonts w:cstheme="minorHAnsi"/>
          <w:i/>
          <w:iCs/>
          <w:color w:val="222222"/>
          <w:sz w:val="24"/>
          <w:szCs w:val="24"/>
          <w:shd w:val="clear" w:color="auto" w:fill="FFFFFF"/>
        </w:rPr>
        <w:t>R</w:t>
      </w:r>
      <w:r w:rsidRPr="00A96DC2">
        <w:rPr>
          <w:rFonts w:cstheme="minorHAnsi"/>
          <w:i/>
          <w:iCs/>
          <w:color w:val="222222"/>
          <w:sz w:val="24"/>
          <w:szCs w:val="24"/>
          <w:shd w:val="clear" w:color="auto" w:fill="FFFFFF"/>
        </w:rPr>
        <w:t xml:space="preserve">isk </w:t>
      </w:r>
      <w:r w:rsidR="004514C2">
        <w:rPr>
          <w:rFonts w:cstheme="minorHAnsi"/>
          <w:i/>
          <w:iCs/>
          <w:color w:val="222222"/>
          <w:sz w:val="24"/>
          <w:szCs w:val="24"/>
          <w:shd w:val="clear" w:color="auto" w:fill="FFFFFF"/>
        </w:rPr>
        <w:t>R</w:t>
      </w:r>
      <w:r w:rsidRPr="00A96DC2">
        <w:rPr>
          <w:rFonts w:cstheme="minorHAnsi"/>
          <w:i/>
          <w:iCs/>
          <w:color w:val="222222"/>
          <w:sz w:val="24"/>
          <w:szCs w:val="24"/>
          <w:shd w:val="clear" w:color="auto" w:fill="FFFFFF"/>
        </w:rPr>
        <w:t>eduction</w:t>
      </w:r>
      <w:r w:rsidRPr="00A96DC2">
        <w:rPr>
          <w:rFonts w:cstheme="minorHAnsi"/>
          <w:color w:val="222222"/>
          <w:sz w:val="24"/>
          <w:szCs w:val="24"/>
          <w:shd w:val="clear" w:color="auto" w:fill="FFFFFF"/>
        </w:rPr>
        <w:t>,</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31</w:t>
      </w:r>
      <w:r w:rsidRPr="00A96DC2">
        <w:rPr>
          <w:rFonts w:cstheme="minorHAnsi"/>
          <w:color w:val="222222"/>
          <w:sz w:val="24"/>
          <w:szCs w:val="24"/>
          <w:shd w:val="clear" w:color="auto" w:fill="FFFFFF"/>
        </w:rPr>
        <w:t>, 953-963.</w:t>
      </w:r>
      <w:r w:rsidR="00EC0D54" w:rsidRPr="00A96DC2">
        <w:rPr>
          <w:rStyle w:val="Hyperlink"/>
          <w:rFonts w:cstheme="minorHAnsi"/>
          <w:color w:val="auto"/>
          <w:sz w:val="24"/>
          <w:szCs w:val="24"/>
          <w:u w:val="none"/>
        </w:rPr>
        <w:t xml:space="preserve"> </w:t>
      </w:r>
      <w:hyperlink r:id="rId35" w:history="1">
        <w:r w:rsidR="00EC0D54" w:rsidRPr="00A96DC2">
          <w:rPr>
            <w:rStyle w:val="Hyperlink"/>
            <w:rFonts w:cstheme="minorHAnsi"/>
            <w:color w:val="auto"/>
            <w:sz w:val="24"/>
            <w:szCs w:val="24"/>
            <w:u w:val="none"/>
          </w:rPr>
          <w:t>https://doi.org/10.1016/j.ijdrr.2018.07.007</w:t>
        </w:r>
      </w:hyperlink>
    </w:p>
    <w:p w14:paraId="4FC8F21F" w14:textId="77777777" w:rsidR="00EB1827" w:rsidRPr="00A96DC2" w:rsidRDefault="00EB1827" w:rsidP="00EB1827">
      <w:pPr>
        <w:pStyle w:val="dx-doi"/>
        <w:spacing w:before="0" w:after="0" w:line="480" w:lineRule="auto"/>
        <w:rPr>
          <w:rFonts w:asciiTheme="minorHAnsi" w:hAnsiTheme="minorHAnsi" w:cstheme="minorHAnsi"/>
        </w:rPr>
      </w:pPr>
      <w:r w:rsidRPr="00A96DC2">
        <w:rPr>
          <w:rFonts w:asciiTheme="minorHAnsi" w:hAnsiTheme="minorHAnsi" w:cstheme="minorHAnsi"/>
          <w:shd w:val="clear" w:color="auto" w:fill="FFFFFF"/>
        </w:rPr>
        <w:t>Ahsan, M. N., Takeuchi, K., Vink, K., &amp; Warner, J. (2016). Factors affecting the evacuation decisions of coastal households during Cyclone Aila in Bangladesh.</w:t>
      </w:r>
      <w:r w:rsidR="004514C2">
        <w:rPr>
          <w:rFonts w:asciiTheme="minorHAnsi" w:hAnsiTheme="minorHAnsi" w:cstheme="minorHAnsi"/>
          <w:shd w:val="clear" w:color="auto" w:fill="FFFFFF"/>
        </w:rPr>
        <w:t xml:space="preserve"> </w:t>
      </w:r>
      <w:r w:rsidRPr="00A96DC2">
        <w:rPr>
          <w:rFonts w:asciiTheme="minorHAnsi" w:hAnsiTheme="minorHAnsi" w:cstheme="minorHAnsi"/>
          <w:i/>
          <w:iCs/>
          <w:shd w:val="clear" w:color="auto" w:fill="FFFFFF"/>
        </w:rPr>
        <w:t>Environmental Hazards</w:t>
      </w:r>
      <w:r w:rsidRPr="00A96DC2">
        <w:rPr>
          <w:rFonts w:asciiTheme="minorHAnsi" w:hAnsiTheme="minorHAnsi" w:cstheme="minorHAnsi"/>
          <w:shd w:val="clear" w:color="auto" w:fill="FFFFFF"/>
        </w:rPr>
        <w:t>,</w:t>
      </w:r>
      <w:r w:rsidRPr="00A96DC2">
        <w:rPr>
          <w:rFonts w:asciiTheme="minorHAnsi" w:hAnsiTheme="minorHAnsi" w:cstheme="minorHAnsi"/>
          <w:i/>
          <w:iCs/>
          <w:shd w:val="clear" w:color="auto" w:fill="FFFFFF"/>
        </w:rPr>
        <w:t>15</w:t>
      </w:r>
      <w:r w:rsidRPr="00A96DC2">
        <w:rPr>
          <w:rFonts w:asciiTheme="minorHAnsi" w:hAnsiTheme="minorHAnsi" w:cstheme="minorHAnsi"/>
          <w:shd w:val="clear" w:color="auto" w:fill="FFFFFF"/>
        </w:rPr>
        <w:t xml:space="preserve">, 16-42. </w:t>
      </w:r>
      <w:hyperlink r:id="rId36" w:history="1">
        <w:r w:rsidRPr="00A96DC2">
          <w:rPr>
            <w:rStyle w:val="Hyperlink"/>
            <w:rFonts w:asciiTheme="minorHAnsi" w:hAnsiTheme="minorHAnsi" w:cstheme="minorHAnsi"/>
            <w:color w:val="auto"/>
            <w:u w:val="none"/>
          </w:rPr>
          <w:t>https://doi.org/10.1080/17477891.2015.1114912</w:t>
        </w:r>
      </w:hyperlink>
    </w:p>
    <w:p w14:paraId="6AFD7A2F" w14:textId="77777777" w:rsidR="00E05CBA" w:rsidRDefault="00E05CBA" w:rsidP="00A7451E">
      <w:pPr>
        <w:spacing w:line="480" w:lineRule="auto"/>
        <w:rPr>
          <w:rFonts w:cstheme="minorHAnsi"/>
          <w:color w:val="222222"/>
          <w:sz w:val="24"/>
          <w:szCs w:val="24"/>
          <w:shd w:val="clear" w:color="auto" w:fill="FFFFFF"/>
        </w:rPr>
      </w:pPr>
      <w:r>
        <w:rPr>
          <w:rFonts w:cstheme="minorHAnsi"/>
          <w:color w:val="222222"/>
          <w:sz w:val="24"/>
          <w:szCs w:val="24"/>
          <w:shd w:val="clear" w:color="auto" w:fill="FFFFFF"/>
        </w:rPr>
        <w:t xml:space="preserve">Arlikatti, S., Huang, S.K., Yu, C.H &amp; Hua, C. (2019). ‘Drop, cover and hold on’ or ‘triangle of life’ attributes of information sources influencing earthquake protective actions. </w:t>
      </w:r>
      <w:r w:rsidRPr="00E05CBA">
        <w:rPr>
          <w:rFonts w:cstheme="minorHAnsi"/>
          <w:i/>
          <w:color w:val="222222"/>
          <w:sz w:val="24"/>
          <w:szCs w:val="24"/>
          <w:shd w:val="clear" w:color="auto" w:fill="FFFFFF"/>
        </w:rPr>
        <w:t>International Journal of Safety and Security Engineering, 9 (3),</w:t>
      </w:r>
      <w:r>
        <w:rPr>
          <w:rFonts w:cstheme="minorHAnsi"/>
          <w:color w:val="222222"/>
          <w:sz w:val="24"/>
          <w:szCs w:val="24"/>
          <w:shd w:val="clear" w:color="auto" w:fill="FFFFFF"/>
        </w:rPr>
        <w:t xml:space="preserve"> 213-224.</w:t>
      </w:r>
    </w:p>
    <w:p w14:paraId="19453EA2" w14:textId="77777777" w:rsidR="00315900" w:rsidRDefault="00315900" w:rsidP="00A7451E">
      <w:pPr>
        <w:spacing w:line="480" w:lineRule="auto"/>
        <w:rPr>
          <w:rStyle w:val="Hyperlink"/>
          <w:rFonts w:cstheme="minorHAnsi"/>
          <w:color w:val="auto"/>
          <w:sz w:val="24"/>
          <w:szCs w:val="24"/>
          <w:u w:val="none"/>
        </w:rPr>
      </w:pPr>
      <w:r w:rsidRPr="00A96DC2">
        <w:rPr>
          <w:rFonts w:cstheme="minorHAnsi"/>
          <w:color w:val="222222"/>
          <w:sz w:val="24"/>
          <w:szCs w:val="24"/>
          <w:shd w:val="clear" w:color="auto" w:fill="FFFFFF"/>
        </w:rPr>
        <w:t xml:space="preserve">Blanchi, R., Whittaker, J., Haynes, K., Leonard, J., &amp; Opie, K. (2018). Surviving bushfire: the role of shelters and sheltering practices during the Black Saturday bushfires. </w:t>
      </w:r>
      <w:r w:rsidRPr="00A96DC2">
        <w:rPr>
          <w:rFonts w:cstheme="minorHAnsi"/>
          <w:i/>
          <w:iCs/>
          <w:color w:val="222222"/>
          <w:sz w:val="24"/>
          <w:szCs w:val="24"/>
          <w:shd w:val="clear" w:color="auto" w:fill="FFFFFF"/>
        </w:rPr>
        <w:t>Environmental Science &amp; Policy</w:t>
      </w:r>
      <w:r w:rsidRPr="00A96D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81</w:t>
      </w:r>
      <w:r w:rsidRPr="00A96DC2">
        <w:rPr>
          <w:rFonts w:cstheme="minorHAnsi"/>
          <w:color w:val="222222"/>
          <w:sz w:val="24"/>
          <w:szCs w:val="24"/>
          <w:shd w:val="clear" w:color="auto" w:fill="FFFFFF"/>
        </w:rPr>
        <w:t>, 86-94.</w:t>
      </w:r>
      <w:r w:rsidRPr="00A96DC2">
        <w:rPr>
          <w:rFonts w:cstheme="minorHAnsi"/>
          <w:sz w:val="24"/>
          <w:szCs w:val="24"/>
          <w:shd w:val="clear" w:color="auto" w:fill="FFFFFF"/>
        </w:rPr>
        <w:t xml:space="preserve"> </w:t>
      </w:r>
      <w:hyperlink r:id="rId37" w:tgtFrame="_blank" w:tooltip="Persistent link using digital object identifier" w:history="1">
        <w:r w:rsidR="00740A1D" w:rsidRPr="00A96DC2">
          <w:rPr>
            <w:rStyle w:val="Hyperlink"/>
            <w:rFonts w:cstheme="minorHAnsi"/>
            <w:color w:val="auto"/>
            <w:sz w:val="24"/>
            <w:szCs w:val="24"/>
            <w:u w:val="none"/>
          </w:rPr>
          <w:t>https://doi.org/10.1016/j.envsci.2017.12.013</w:t>
        </w:r>
      </w:hyperlink>
    </w:p>
    <w:p w14:paraId="10809383" w14:textId="77777777" w:rsidR="0004172A" w:rsidRDefault="0004172A" w:rsidP="00A7451E">
      <w:pPr>
        <w:spacing w:line="480" w:lineRule="auto"/>
        <w:rPr>
          <w:rStyle w:val="Hyperlink"/>
          <w:rFonts w:cstheme="minorHAnsi"/>
          <w:color w:val="auto"/>
          <w:sz w:val="24"/>
          <w:szCs w:val="24"/>
          <w:u w:val="none"/>
        </w:rPr>
      </w:pPr>
      <w:r>
        <w:rPr>
          <w:rStyle w:val="Hyperlink"/>
          <w:rFonts w:cstheme="minorHAnsi"/>
          <w:color w:val="auto"/>
          <w:sz w:val="24"/>
          <w:szCs w:val="24"/>
          <w:u w:val="none"/>
        </w:rPr>
        <w:t xml:space="preserve">Budimir, M.E.A., Atkinson, P.M., &amp; Lewis, H.G. (2014). Earthquake and landslide events are associated with more fatalities than earthquakes alone. </w:t>
      </w:r>
      <w:r w:rsidRPr="0004172A">
        <w:rPr>
          <w:rStyle w:val="Hyperlink"/>
          <w:rFonts w:cstheme="minorHAnsi"/>
          <w:i/>
          <w:color w:val="auto"/>
          <w:sz w:val="24"/>
          <w:szCs w:val="24"/>
          <w:u w:val="none"/>
        </w:rPr>
        <w:t>Natural Hazards, 72,</w:t>
      </w:r>
      <w:r>
        <w:rPr>
          <w:rStyle w:val="Hyperlink"/>
          <w:rFonts w:cstheme="minorHAnsi"/>
          <w:color w:val="auto"/>
          <w:sz w:val="24"/>
          <w:szCs w:val="24"/>
          <w:u w:val="none"/>
        </w:rPr>
        <w:t xml:space="preserve"> 895-914.</w:t>
      </w:r>
    </w:p>
    <w:p w14:paraId="2FA7C715" w14:textId="77777777" w:rsidR="003C4216" w:rsidRPr="00B57CA9" w:rsidRDefault="003C4216" w:rsidP="003C4216">
      <w:pPr>
        <w:autoSpaceDE w:val="0"/>
        <w:autoSpaceDN w:val="0"/>
        <w:adjustRightInd w:val="0"/>
        <w:spacing w:after="0" w:line="480" w:lineRule="auto"/>
        <w:rPr>
          <w:rFonts w:cstheme="minorHAnsi"/>
          <w:color w:val="000000"/>
          <w:sz w:val="24"/>
          <w:szCs w:val="24"/>
          <w:lang w:val="en-GB"/>
        </w:rPr>
      </w:pPr>
      <w:r w:rsidRPr="00B57CA9">
        <w:rPr>
          <w:rFonts w:cstheme="minorHAnsi"/>
          <w:color w:val="000000"/>
          <w:sz w:val="24"/>
          <w:szCs w:val="24"/>
          <w:lang w:val="en-GB"/>
        </w:rPr>
        <w:t xml:space="preserve">Coles, A. R., &amp; Quintero-Angel, M. (2018). From silence to resilience: prospects and limitations for incorporating non-expert knowledge into hazard management. </w:t>
      </w:r>
      <w:r w:rsidRPr="00B57CA9">
        <w:rPr>
          <w:rFonts w:cstheme="minorHAnsi"/>
          <w:i/>
          <w:iCs/>
          <w:color w:val="000000"/>
          <w:sz w:val="24"/>
          <w:szCs w:val="24"/>
          <w:lang w:val="en-GB"/>
        </w:rPr>
        <w:t>Environmental Hazards, 17</w:t>
      </w:r>
      <w:r w:rsidRPr="00B57CA9">
        <w:rPr>
          <w:rFonts w:cstheme="minorHAnsi"/>
          <w:color w:val="000000"/>
          <w:sz w:val="24"/>
          <w:szCs w:val="24"/>
          <w:lang w:val="en-GB"/>
        </w:rPr>
        <w:t>, 128-145.</w:t>
      </w:r>
      <w:r w:rsidRPr="00477648">
        <w:rPr>
          <w:rFonts w:cstheme="minorHAnsi"/>
          <w:sz w:val="24"/>
          <w:szCs w:val="24"/>
          <w:lang w:val="en-GB"/>
        </w:rPr>
        <w:t xml:space="preserve"> </w:t>
      </w:r>
      <w:hyperlink r:id="rId38" w:history="1">
        <w:r w:rsidRPr="00477648">
          <w:rPr>
            <w:rStyle w:val="Hyperlink"/>
            <w:rFonts w:cstheme="minorHAnsi"/>
            <w:color w:val="auto"/>
            <w:sz w:val="24"/>
            <w:szCs w:val="24"/>
            <w:u w:val="none"/>
            <w:lang w:val="en-GB"/>
          </w:rPr>
          <w:t>https://doi.org/10.1080/17477891.2017.1382319</w:t>
        </w:r>
      </w:hyperlink>
    </w:p>
    <w:p w14:paraId="528D36D6" w14:textId="77777777" w:rsidR="00740A1D" w:rsidRPr="00A96DC2" w:rsidRDefault="00495038" w:rsidP="00A7451E">
      <w:pPr>
        <w:spacing w:line="480" w:lineRule="auto"/>
        <w:rPr>
          <w:rFonts w:cstheme="minorHAnsi"/>
          <w:color w:val="222222"/>
          <w:sz w:val="24"/>
          <w:szCs w:val="24"/>
          <w:shd w:val="clear" w:color="auto" w:fill="FFFFFF"/>
        </w:rPr>
      </w:pPr>
      <w:r w:rsidRPr="00A96DC2">
        <w:rPr>
          <w:rFonts w:cstheme="minorHAnsi"/>
          <w:color w:val="222222"/>
          <w:sz w:val="24"/>
          <w:szCs w:val="24"/>
          <w:shd w:val="clear" w:color="auto" w:fill="FFFFFF"/>
        </w:rPr>
        <w:t xml:space="preserve">Cova, T. J., Dennison, P. E., </w:t>
      </w:r>
      <w:r w:rsidR="004108ED">
        <w:rPr>
          <w:rFonts w:cstheme="minorHAnsi"/>
          <w:color w:val="222222"/>
          <w:sz w:val="24"/>
          <w:szCs w:val="24"/>
          <w:shd w:val="clear" w:color="auto" w:fill="FFFFFF"/>
        </w:rPr>
        <w:t>&amp;</w:t>
      </w:r>
      <w:r w:rsidRPr="00A96DC2">
        <w:rPr>
          <w:rFonts w:cstheme="minorHAnsi"/>
          <w:color w:val="222222"/>
          <w:sz w:val="24"/>
          <w:szCs w:val="24"/>
          <w:shd w:val="clear" w:color="auto" w:fill="FFFFFF"/>
        </w:rPr>
        <w:t xml:space="preserve"> Drews, F. A. (2011). Modeling evacuate versus shelter-in-place decisions in wildfires</w:t>
      </w:r>
      <w:r w:rsidR="00AE06CD" w:rsidRPr="00A96DC2">
        <w:rPr>
          <w:rFonts w:cstheme="minorHAnsi"/>
          <w:color w:val="222222"/>
          <w:sz w:val="24"/>
          <w:szCs w:val="24"/>
          <w:shd w:val="clear" w:color="auto" w:fill="FFFFFF"/>
        </w:rPr>
        <w:t>,</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Sustainability</w:t>
      </w:r>
      <w:r w:rsidRPr="00A96DC2">
        <w:rPr>
          <w:rFonts w:cstheme="minorHAnsi"/>
          <w:color w:val="222222"/>
          <w:sz w:val="24"/>
          <w:szCs w:val="24"/>
          <w:shd w:val="clear" w:color="auto" w:fill="FFFFFF"/>
        </w:rPr>
        <w:t>,</w:t>
      </w:r>
      <w:r w:rsidR="004514C2">
        <w:rPr>
          <w:rFonts w:cstheme="minorHAnsi"/>
          <w:color w:val="222222"/>
          <w:sz w:val="24"/>
          <w:szCs w:val="24"/>
          <w:shd w:val="clear" w:color="auto" w:fill="FFFFFF"/>
        </w:rPr>
        <w:t xml:space="preserve"> </w:t>
      </w:r>
      <w:r w:rsidRPr="004514C2">
        <w:rPr>
          <w:rFonts w:cstheme="minorHAnsi"/>
          <w:i/>
          <w:color w:val="222222"/>
          <w:sz w:val="24"/>
          <w:szCs w:val="24"/>
          <w:shd w:val="clear" w:color="auto" w:fill="FFFFFF"/>
        </w:rPr>
        <w:t>3</w:t>
      </w:r>
      <w:r w:rsidR="001C4BDE" w:rsidRPr="00A96DC2">
        <w:rPr>
          <w:rFonts w:cstheme="minorHAnsi"/>
          <w:i/>
          <w:iCs/>
          <w:color w:val="222222"/>
          <w:sz w:val="24"/>
          <w:szCs w:val="24"/>
          <w:shd w:val="clear" w:color="auto" w:fill="FFFFFF"/>
        </w:rPr>
        <w:t xml:space="preserve">, </w:t>
      </w:r>
      <w:r w:rsidRPr="00A96DC2">
        <w:rPr>
          <w:rFonts w:cstheme="minorHAnsi"/>
          <w:color w:val="222222"/>
          <w:sz w:val="24"/>
          <w:szCs w:val="24"/>
          <w:shd w:val="clear" w:color="auto" w:fill="FFFFFF"/>
        </w:rPr>
        <w:t xml:space="preserve">1662-1687. </w:t>
      </w:r>
      <w:r w:rsidR="00740A1D" w:rsidRPr="00A96DC2">
        <w:rPr>
          <w:rFonts w:cstheme="minorHAnsi"/>
          <w:color w:val="3C4043"/>
          <w:sz w:val="24"/>
          <w:szCs w:val="24"/>
          <w:shd w:val="clear" w:color="auto" w:fill="FFFFFF"/>
        </w:rPr>
        <w:t>https://</w:t>
      </w:r>
      <w:r w:rsidR="00740A1D" w:rsidRPr="00A96DC2">
        <w:rPr>
          <w:rStyle w:val="Emphasis"/>
          <w:rFonts w:cstheme="minorHAnsi"/>
          <w:i w:val="0"/>
          <w:iCs w:val="0"/>
          <w:color w:val="52565A"/>
          <w:sz w:val="24"/>
          <w:szCs w:val="24"/>
          <w:shd w:val="clear" w:color="auto" w:fill="FFFFFF"/>
        </w:rPr>
        <w:t>doi</w:t>
      </w:r>
      <w:r w:rsidR="00740A1D" w:rsidRPr="00A96DC2">
        <w:rPr>
          <w:rFonts w:cstheme="minorHAnsi"/>
          <w:color w:val="3C4043"/>
          <w:sz w:val="24"/>
          <w:szCs w:val="24"/>
          <w:shd w:val="clear" w:color="auto" w:fill="FFFFFF"/>
        </w:rPr>
        <w:t>.org/</w:t>
      </w:r>
      <w:r w:rsidR="00740A1D" w:rsidRPr="00A96DC2">
        <w:rPr>
          <w:rStyle w:val="Emphasis"/>
          <w:rFonts w:cstheme="minorHAnsi"/>
          <w:i w:val="0"/>
          <w:iCs w:val="0"/>
          <w:color w:val="52565A"/>
          <w:sz w:val="24"/>
          <w:szCs w:val="24"/>
          <w:shd w:val="clear" w:color="auto" w:fill="FFFFFF"/>
        </w:rPr>
        <w:t>10.3390</w:t>
      </w:r>
      <w:r w:rsidR="00740A1D" w:rsidRPr="00A96DC2">
        <w:rPr>
          <w:rFonts w:cstheme="minorHAnsi"/>
          <w:color w:val="3C4043"/>
          <w:sz w:val="24"/>
          <w:szCs w:val="24"/>
          <w:shd w:val="clear" w:color="auto" w:fill="FFFFFF"/>
        </w:rPr>
        <w:t>/</w:t>
      </w:r>
      <w:r w:rsidR="00740A1D" w:rsidRPr="00A96DC2">
        <w:rPr>
          <w:rStyle w:val="Emphasis"/>
          <w:rFonts w:cstheme="minorHAnsi"/>
          <w:i w:val="0"/>
          <w:iCs w:val="0"/>
          <w:color w:val="52565A"/>
          <w:sz w:val="24"/>
          <w:szCs w:val="24"/>
          <w:shd w:val="clear" w:color="auto" w:fill="FFFFFF"/>
        </w:rPr>
        <w:t>su3101662</w:t>
      </w:r>
      <w:r w:rsidR="00740A1D" w:rsidRPr="00A96DC2">
        <w:rPr>
          <w:rFonts w:cstheme="minorHAnsi"/>
          <w:color w:val="3C4043"/>
          <w:sz w:val="24"/>
          <w:szCs w:val="24"/>
          <w:shd w:val="clear" w:color="auto" w:fill="FFFFFF"/>
        </w:rPr>
        <w:t>.</w:t>
      </w:r>
    </w:p>
    <w:p w14:paraId="0E7D9127" w14:textId="77777777" w:rsidR="00965596" w:rsidRDefault="00D23870" w:rsidP="00965596">
      <w:pPr>
        <w:spacing w:line="480" w:lineRule="auto"/>
        <w:rPr>
          <w:rStyle w:val="Hyperlink"/>
          <w:rFonts w:cstheme="minorHAnsi"/>
          <w:color w:val="auto"/>
          <w:sz w:val="24"/>
          <w:szCs w:val="24"/>
          <w:u w:val="none"/>
        </w:rPr>
      </w:pPr>
      <w:r w:rsidRPr="00A96DC2">
        <w:rPr>
          <w:rFonts w:cstheme="minorHAnsi"/>
          <w:color w:val="222222"/>
          <w:sz w:val="24"/>
          <w:szCs w:val="24"/>
          <w:shd w:val="clear" w:color="auto" w:fill="FFFFFF"/>
        </w:rPr>
        <w:t>Cova, T.</w:t>
      </w:r>
      <w:r w:rsidR="001C4BDE" w:rsidRPr="00A96DC2">
        <w:rPr>
          <w:rFonts w:cstheme="minorHAnsi"/>
          <w:color w:val="222222"/>
          <w:sz w:val="24"/>
          <w:szCs w:val="24"/>
          <w:shd w:val="clear" w:color="auto" w:fill="FFFFFF"/>
        </w:rPr>
        <w:t xml:space="preserve"> </w:t>
      </w:r>
      <w:r w:rsidRPr="00A96DC2">
        <w:rPr>
          <w:rFonts w:cstheme="minorHAnsi"/>
          <w:color w:val="222222"/>
          <w:sz w:val="24"/>
          <w:szCs w:val="24"/>
          <w:shd w:val="clear" w:color="auto" w:fill="FFFFFF"/>
        </w:rPr>
        <w:t>J., Dennison, P.</w:t>
      </w:r>
      <w:r w:rsidR="001C4BDE" w:rsidRPr="00A96DC2">
        <w:rPr>
          <w:rFonts w:cstheme="minorHAnsi"/>
          <w:color w:val="222222"/>
          <w:sz w:val="24"/>
          <w:szCs w:val="24"/>
          <w:shd w:val="clear" w:color="auto" w:fill="FFFFFF"/>
        </w:rPr>
        <w:t xml:space="preserve"> </w:t>
      </w:r>
      <w:r w:rsidRPr="00A96DC2">
        <w:rPr>
          <w:rFonts w:cstheme="minorHAnsi"/>
          <w:color w:val="222222"/>
          <w:sz w:val="24"/>
          <w:szCs w:val="24"/>
          <w:shd w:val="clear" w:color="auto" w:fill="FFFFFF"/>
        </w:rPr>
        <w:t>E., Li, D., Drews, F.</w:t>
      </w:r>
      <w:r w:rsidR="001C4BDE" w:rsidRPr="00A96DC2">
        <w:rPr>
          <w:rFonts w:cstheme="minorHAnsi"/>
          <w:color w:val="222222"/>
          <w:sz w:val="24"/>
          <w:szCs w:val="24"/>
          <w:shd w:val="clear" w:color="auto" w:fill="FFFFFF"/>
        </w:rPr>
        <w:t xml:space="preserve"> </w:t>
      </w:r>
      <w:r w:rsidRPr="00A96DC2">
        <w:rPr>
          <w:rFonts w:cstheme="minorHAnsi"/>
          <w:color w:val="222222"/>
          <w:sz w:val="24"/>
          <w:szCs w:val="24"/>
          <w:shd w:val="clear" w:color="auto" w:fill="FFFFFF"/>
        </w:rPr>
        <w:t>A., Siebeneck, L.</w:t>
      </w:r>
      <w:r w:rsidR="001C4BDE" w:rsidRPr="00A96DC2">
        <w:rPr>
          <w:rFonts w:cstheme="minorHAnsi"/>
          <w:color w:val="222222"/>
          <w:sz w:val="24"/>
          <w:szCs w:val="24"/>
          <w:shd w:val="clear" w:color="auto" w:fill="FFFFFF"/>
        </w:rPr>
        <w:t xml:space="preserve"> </w:t>
      </w:r>
      <w:r w:rsidRPr="00A96DC2">
        <w:rPr>
          <w:rFonts w:cstheme="minorHAnsi"/>
          <w:color w:val="222222"/>
          <w:sz w:val="24"/>
          <w:szCs w:val="24"/>
          <w:shd w:val="clear" w:color="auto" w:fill="FFFFFF"/>
        </w:rPr>
        <w:t xml:space="preserve">K. </w:t>
      </w:r>
      <w:r w:rsidR="004108ED">
        <w:rPr>
          <w:rFonts w:cstheme="minorHAnsi"/>
          <w:color w:val="222222"/>
          <w:sz w:val="24"/>
          <w:szCs w:val="24"/>
          <w:shd w:val="clear" w:color="auto" w:fill="FFFFFF"/>
        </w:rPr>
        <w:t>&amp;</w:t>
      </w:r>
      <w:r w:rsidRPr="00A96DC2">
        <w:rPr>
          <w:rFonts w:cstheme="minorHAnsi"/>
          <w:color w:val="222222"/>
          <w:sz w:val="24"/>
          <w:szCs w:val="24"/>
          <w:shd w:val="clear" w:color="auto" w:fill="FFFFFF"/>
        </w:rPr>
        <w:t xml:space="preserve"> Lindell, M.</w:t>
      </w:r>
      <w:r w:rsidR="001C4BDE" w:rsidRPr="00A96DC2">
        <w:rPr>
          <w:rFonts w:cstheme="minorHAnsi"/>
          <w:color w:val="222222"/>
          <w:sz w:val="24"/>
          <w:szCs w:val="24"/>
          <w:shd w:val="clear" w:color="auto" w:fill="FFFFFF"/>
        </w:rPr>
        <w:t xml:space="preserve"> </w:t>
      </w:r>
      <w:r w:rsidRPr="00A96DC2">
        <w:rPr>
          <w:rFonts w:cstheme="minorHAnsi"/>
          <w:color w:val="222222"/>
          <w:sz w:val="24"/>
          <w:szCs w:val="24"/>
          <w:shd w:val="clear" w:color="auto" w:fill="FFFFFF"/>
        </w:rPr>
        <w:t xml:space="preserve">K. </w:t>
      </w:r>
      <w:r w:rsidR="00AE06CD" w:rsidRPr="00A96DC2">
        <w:rPr>
          <w:rFonts w:cstheme="minorHAnsi"/>
          <w:color w:val="222222"/>
          <w:sz w:val="24"/>
          <w:szCs w:val="24"/>
          <w:shd w:val="clear" w:color="auto" w:fill="FFFFFF"/>
        </w:rPr>
        <w:t>(</w:t>
      </w:r>
      <w:r w:rsidRPr="00A96DC2">
        <w:rPr>
          <w:rFonts w:cstheme="minorHAnsi"/>
          <w:color w:val="222222"/>
          <w:sz w:val="24"/>
          <w:szCs w:val="24"/>
          <w:shd w:val="clear" w:color="auto" w:fill="FFFFFF"/>
        </w:rPr>
        <w:t>2017</w:t>
      </w:r>
      <w:r w:rsidR="00AE06CD" w:rsidRPr="00A96DC2">
        <w:rPr>
          <w:rFonts w:cstheme="minorHAnsi"/>
          <w:color w:val="222222"/>
          <w:sz w:val="24"/>
          <w:szCs w:val="24"/>
          <w:shd w:val="clear" w:color="auto" w:fill="FFFFFF"/>
        </w:rPr>
        <w:t>)</w:t>
      </w:r>
      <w:r w:rsidRPr="00A96DC2">
        <w:rPr>
          <w:rFonts w:cstheme="minorHAnsi"/>
          <w:color w:val="222222"/>
          <w:sz w:val="24"/>
          <w:szCs w:val="24"/>
          <w:shd w:val="clear" w:color="auto" w:fill="FFFFFF"/>
        </w:rPr>
        <w:t>. Warning triggers in environmental hazards: who should be warned to do what and when?</w:t>
      </w:r>
      <w:r w:rsidR="00AE06CD" w:rsidRPr="00A96DC2">
        <w:rPr>
          <w:rFonts w:cstheme="minorHAnsi"/>
          <w:color w:val="222222"/>
          <w:sz w:val="24"/>
          <w:szCs w:val="24"/>
          <w:shd w:val="clear" w:color="auto" w:fill="FFFFFF"/>
        </w:rPr>
        <w:t>,</w:t>
      </w:r>
      <w:r w:rsidR="000E59FE" w:rsidRPr="00A96D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 xml:space="preserve">Risk </w:t>
      </w:r>
      <w:r w:rsidR="00AE06CD" w:rsidRPr="00A96DC2">
        <w:rPr>
          <w:rFonts w:cstheme="minorHAnsi"/>
          <w:i/>
          <w:iCs/>
          <w:color w:val="222222"/>
          <w:sz w:val="24"/>
          <w:szCs w:val="24"/>
          <w:shd w:val="clear" w:color="auto" w:fill="FFFFFF"/>
        </w:rPr>
        <w:t>A</w:t>
      </w:r>
      <w:r w:rsidRPr="00A96DC2">
        <w:rPr>
          <w:rFonts w:cstheme="minorHAnsi"/>
          <w:i/>
          <w:iCs/>
          <w:color w:val="222222"/>
          <w:sz w:val="24"/>
          <w:szCs w:val="24"/>
          <w:shd w:val="clear" w:color="auto" w:fill="FFFFFF"/>
        </w:rPr>
        <w:t>nalysis</w:t>
      </w:r>
      <w:r w:rsidRPr="00A96DC2">
        <w:rPr>
          <w:rFonts w:cstheme="minorHAnsi"/>
          <w:color w:val="222222"/>
          <w:sz w:val="24"/>
          <w:szCs w:val="24"/>
          <w:shd w:val="clear" w:color="auto" w:fill="FFFFFF"/>
        </w:rPr>
        <w:t>,</w:t>
      </w:r>
      <w:r w:rsidR="000E59FE" w:rsidRPr="00A96DC2">
        <w:rPr>
          <w:rFonts w:cstheme="minorHAnsi"/>
          <w:color w:val="222222"/>
          <w:sz w:val="24"/>
          <w:szCs w:val="24"/>
          <w:shd w:val="clear" w:color="auto" w:fill="FFFFFF"/>
        </w:rPr>
        <w:t xml:space="preserve"> </w:t>
      </w:r>
      <w:r w:rsidRPr="004514C2">
        <w:rPr>
          <w:rFonts w:cstheme="minorHAnsi"/>
          <w:i/>
          <w:iCs/>
          <w:color w:val="222222"/>
          <w:sz w:val="24"/>
          <w:szCs w:val="24"/>
          <w:shd w:val="clear" w:color="auto" w:fill="FFFFFF"/>
        </w:rPr>
        <w:t>4</w:t>
      </w:r>
      <w:r w:rsidRPr="00A96DC2">
        <w:rPr>
          <w:rFonts w:cstheme="minorHAnsi"/>
          <w:color w:val="222222"/>
          <w:sz w:val="24"/>
          <w:szCs w:val="24"/>
          <w:shd w:val="clear" w:color="auto" w:fill="FFFFFF"/>
        </w:rPr>
        <w:t xml:space="preserve">, 601-611. </w:t>
      </w:r>
      <w:r w:rsidR="00965596" w:rsidRPr="00A96DC2">
        <w:rPr>
          <w:rFonts w:cstheme="minorHAnsi"/>
          <w:color w:val="767676"/>
          <w:sz w:val="24"/>
          <w:szCs w:val="24"/>
          <w:shd w:val="clear" w:color="auto" w:fill="FFFFFF"/>
        </w:rPr>
        <w:t xml:space="preserve"> </w:t>
      </w:r>
      <w:hyperlink r:id="rId39" w:history="1">
        <w:r w:rsidR="00965596" w:rsidRPr="00A96DC2">
          <w:rPr>
            <w:rStyle w:val="Hyperlink"/>
            <w:rFonts w:cstheme="minorHAnsi"/>
            <w:color w:val="auto"/>
            <w:sz w:val="24"/>
            <w:szCs w:val="24"/>
            <w:u w:val="none"/>
          </w:rPr>
          <w:t>https://doi.org/10.1111/risa.12651</w:t>
        </w:r>
      </w:hyperlink>
    </w:p>
    <w:p w14:paraId="02363DBE" w14:textId="77777777" w:rsidR="001C68B8" w:rsidRDefault="001C68B8" w:rsidP="001C68B8">
      <w:pPr>
        <w:pStyle w:val="source"/>
        <w:spacing w:line="480" w:lineRule="auto"/>
        <w:rPr>
          <w:rFonts w:cstheme="minorHAnsi"/>
        </w:rPr>
      </w:pPr>
      <w:r>
        <w:rPr>
          <w:rFonts w:asciiTheme="minorHAnsi" w:hAnsiTheme="minorHAnsi" w:cstheme="minorHAnsi"/>
        </w:rPr>
        <w:t xml:space="preserve">Dootson, P., Greer, D., Miller, S. and Tippett, V., 2019. Overcoming Ambiguity: Conflict Between Emergency Warning Messages and Socio-Environmental Cues. </w:t>
      </w:r>
      <w:r>
        <w:rPr>
          <w:rFonts w:asciiTheme="minorHAnsi" w:hAnsiTheme="minorHAnsi" w:cstheme="minorHAnsi"/>
          <w:i/>
          <w:iCs/>
        </w:rPr>
        <w:t>Prehospital and Disaster Medicine</w:t>
      </w:r>
      <w:r>
        <w:rPr>
          <w:rFonts w:asciiTheme="minorHAnsi" w:hAnsiTheme="minorHAnsi" w:cstheme="minorHAnsi"/>
        </w:rPr>
        <w:t xml:space="preserve">, </w:t>
      </w:r>
      <w:r>
        <w:rPr>
          <w:rFonts w:asciiTheme="minorHAnsi" w:hAnsiTheme="minorHAnsi" w:cstheme="minorHAnsi"/>
          <w:i/>
          <w:iCs/>
        </w:rPr>
        <w:t>34</w:t>
      </w:r>
      <w:r>
        <w:rPr>
          <w:rFonts w:asciiTheme="minorHAnsi" w:hAnsiTheme="minorHAnsi" w:cstheme="minorHAnsi"/>
        </w:rPr>
        <w:t xml:space="preserve">, 21-s21. </w:t>
      </w:r>
      <w:hyperlink r:id="rId40" w:tgtFrame="_blank" w:history="1">
        <w:r w:rsidRPr="00477648">
          <w:rPr>
            <w:rStyle w:val="Hyperlink"/>
            <w:rFonts w:asciiTheme="minorHAnsi" w:hAnsiTheme="minorHAnsi" w:cstheme="minorHAnsi"/>
            <w:color w:val="auto"/>
            <w:u w:val="none"/>
          </w:rPr>
          <w:t>https://doi.org/10.1017/S1049023X1900061X</w:t>
        </w:r>
      </w:hyperlink>
    </w:p>
    <w:p w14:paraId="75EB5AD1" w14:textId="77777777" w:rsidR="00B86E7B" w:rsidRDefault="00B86E7B" w:rsidP="00A7451E">
      <w:pPr>
        <w:spacing w:line="480" w:lineRule="auto"/>
        <w:rPr>
          <w:rFonts w:cstheme="minorHAnsi"/>
          <w:color w:val="222222"/>
          <w:sz w:val="24"/>
          <w:szCs w:val="24"/>
          <w:shd w:val="clear" w:color="auto" w:fill="FFFFFF"/>
        </w:rPr>
      </w:pPr>
      <w:r>
        <w:rPr>
          <w:rFonts w:cstheme="minorHAnsi"/>
          <w:color w:val="222222"/>
          <w:sz w:val="24"/>
          <w:szCs w:val="24"/>
          <w:shd w:val="clear" w:color="auto" w:fill="FFFFFF"/>
        </w:rPr>
        <w:t xml:space="preserve">Erfurt-Cooper, P., Sigurdsson, H., &amp; Lopes, R.M.C. (2015). Volcanos and tourism. In </w:t>
      </w:r>
      <w:r w:rsidRPr="00B86E7B">
        <w:rPr>
          <w:rFonts w:cstheme="minorHAnsi"/>
          <w:color w:val="222222"/>
          <w:sz w:val="24"/>
          <w:szCs w:val="24"/>
          <w:shd w:val="clear" w:color="auto" w:fill="FFFFFF"/>
        </w:rPr>
        <w:t>H</w:t>
      </w:r>
      <w:r>
        <w:rPr>
          <w:rFonts w:cstheme="minorHAnsi"/>
          <w:color w:val="222222"/>
          <w:sz w:val="24"/>
          <w:szCs w:val="24"/>
          <w:shd w:val="clear" w:color="auto" w:fill="FFFFFF"/>
        </w:rPr>
        <w:t>.</w:t>
      </w:r>
      <w:r w:rsidRPr="00B86E7B">
        <w:rPr>
          <w:rFonts w:cstheme="minorHAnsi"/>
          <w:color w:val="222222"/>
          <w:sz w:val="24"/>
          <w:szCs w:val="24"/>
          <w:shd w:val="clear" w:color="auto" w:fill="FFFFFF"/>
        </w:rPr>
        <w:t xml:space="preserve"> Sigurdsson, S</w:t>
      </w:r>
      <w:r>
        <w:rPr>
          <w:rFonts w:cstheme="minorHAnsi"/>
          <w:color w:val="222222"/>
          <w:sz w:val="24"/>
          <w:szCs w:val="24"/>
          <w:shd w:val="clear" w:color="auto" w:fill="FFFFFF"/>
        </w:rPr>
        <w:t>.</w:t>
      </w:r>
      <w:r w:rsidRPr="00B86E7B">
        <w:rPr>
          <w:rFonts w:cstheme="minorHAnsi"/>
          <w:color w:val="222222"/>
          <w:sz w:val="24"/>
          <w:szCs w:val="24"/>
          <w:shd w:val="clear" w:color="auto" w:fill="FFFFFF"/>
        </w:rPr>
        <w:t>McNutt, H</w:t>
      </w:r>
      <w:r>
        <w:rPr>
          <w:rFonts w:cstheme="minorHAnsi"/>
          <w:color w:val="222222"/>
          <w:sz w:val="24"/>
          <w:szCs w:val="24"/>
          <w:shd w:val="clear" w:color="auto" w:fill="FFFFFF"/>
        </w:rPr>
        <w:t>.</w:t>
      </w:r>
      <w:r w:rsidRPr="00B86E7B">
        <w:rPr>
          <w:rFonts w:cstheme="minorHAnsi"/>
          <w:color w:val="222222"/>
          <w:sz w:val="24"/>
          <w:szCs w:val="24"/>
          <w:shd w:val="clear" w:color="auto" w:fill="FFFFFF"/>
        </w:rPr>
        <w:t>Rymer, J</w:t>
      </w:r>
      <w:r>
        <w:rPr>
          <w:rFonts w:cstheme="minorHAnsi"/>
          <w:color w:val="222222"/>
          <w:sz w:val="24"/>
          <w:szCs w:val="24"/>
          <w:shd w:val="clear" w:color="auto" w:fill="FFFFFF"/>
        </w:rPr>
        <w:t>.</w:t>
      </w:r>
      <w:r w:rsidRPr="00B86E7B">
        <w:rPr>
          <w:rFonts w:cstheme="minorHAnsi"/>
          <w:color w:val="222222"/>
          <w:sz w:val="24"/>
          <w:szCs w:val="24"/>
          <w:shd w:val="clear" w:color="auto" w:fill="FFFFFF"/>
        </w:rPr>
        <w:t>Stix, and B</w:t>
      </w:r>
      <w:r>
        <w:rPr>
          <w:rFonts w:cstheme="minorHAnsi"/>
          <w:color w:val="222222"/>
          <w:sz w:val="24"/>
          <w:szCs w:val="24"/>
          <w:shd w:val="clear" w:color="auto" w:fill="FFFFFF"/>
        </w:rPr>
        <w:t>.</w:t>
      </w:r>
      <w:r w:rsidRPr="00B86E7B">
        <w:rPr>
          <w:rFonts w:cstheme="minorHAnsi"/>
          <w:color w:val="222222"/>
          <w:sz w:val="24"/>
          <w:szCs w:val="24"/>
          <w:shd w:val="clear" w:color="auto" w:fill="FFFFFF"/>
        </w:rPr>
        <w:t xml:space="preserve"> Houghton</w:t>
      </w:r>
      <w:r>
        <w:rPr>
          <w:rFonts w:cstheme="minorHAnsi"/>
          <w:color w:val="222222"/>
          <w:sz w:val="24"/>
          <w:szCs w:val="24"/>
          <w:shd w:val="clear" w:color="auto" w:fill="FFFFFF"/>
        </w:rPr>
        <w:t xml:space="preserve"> (Eds.). </w:t>
      </w:r>
      <w:r w:rsidR="00551BF7" w:rsidRPr="00551BF7">
        <w:rPr>
          <w:rFonts w:cstheme="minorHAnsi"/>
          <w:i/>
          <w:color w:val="222222"/>
          <w:sz w:val="24"/>
          <w:szCs w:val="24"/>
          <w:shd w:val="clear" w:color="auto" w:fill="FFFFFF"/>
        </w:rPr>
        <w:t>The</w:t>
      </w:r>
      <w:r w:rsidR="00551BF7">
        <w:rPr>
          <w:rFonts w:cstheme="minorHAnsi"/>
          <w:color w:val="222222"/>
          <w:sz w:val="24"/>
          <w:szCs w:val="24"/>
          <w:shd w:val="clear" w:color="auto" w:fill="FFFFFF"/>
        </w:rPr>
        <w:t xml:space="preserve"> </w:t>
      </w:r>
      <w:r w:rsidRPr="00B86E7B">
        <w:rPr>
          <w:rFonts w:cstheme="minorHAnsi"/>
          <w:i/>
          <w:color w:val="222222"/>
          <w:sz w:val="24"/>
          <w:szCs w:val="24"/>
          <w:shd w:val="clear" w:color="auto" w:fill="FFFFFF"/>
        </w:rPr>
        <w:t xml:space="preserve">Encyclopedia of Volcanos </w:t>
      </w:r>
      <w:r w:rsidR="00DD60FF">
        <w:rPr>
          <w:rFonts w:cstheme="minorHAnsi"/>
          <w:i/>
          <w:color w:val="222222"/>
          <w:sz w:val="24"/>
          <w:szCs w:val="24"/>
          <w:shd w:val="clear" w:color="auto" w:fill="FFFFFF"/>
        </w:rPr>
        <w:t>(2</w:t>
      </w:r>
      <w:r w:rsidR="00DD60FF" w:rsidRPr="00DD60FF">
        <w:rPr>
          <w:rFonts w:cstheme="minorHAnsi"/>
          <w:i/>
          <w:color w:val="222222"/>
          <w:sz w:val="24"/>
          <w:szCs w:val="24"/>
          <w:shd w:val="clear" w:color="auto" w:fill="FFFFFF"/>
          <w:vertAlign w:val="superscript"/>
        </w:rPr>
        <w:t>nd</w:t>
      </w:r>
      <w:r w:rsidR="00DD60FF">
        <w:rPr>
          <w:rFonts w:cstheme="minorHAnsi"/>
          <w:i/>
          <w:color w:val="222222"/>
          <w:sz w:val="24"/>
          <w:szCs w:val="24"/>
          <w:shd w:val="clear" w:color="auto" w:fill="FFFFFF"/>
        </w:rPr>
        <w:t xml:space="preserve"> Edn.)</w:t>
      </w:r>
      <w:r w:rsidRPr="00B86E7B">
        <w:rPr>
          <w:rFonts w:cstheme="minorHAnsi"/>
          <w:i/>
          <w:color w:val="222222"/>
          <w:sz w:val="24"/>
          <w:szCs w:val="24"/>
          <w:shd w:val="clear" w:color="auto" w:fill="FFFFFF"/>
        </w:rPr>
        <w:t>(pp.1295-1311).</w:t>
      </w:r>
      <w:r>
        <w:rPr>
          <w:rFonts w:cstheme="minorHAnsi"/>
          <w:color w:val="222222"/>
          <w:sz w:val="24"/>
          <w:szCs w:val="24"/>
          <w:shd w:val="clear" w:color="auto" w:fill="FFFFFF"/>
        </w:rPr>
        <w:t xml:space="preserve"> </w:t>
      </w:r>
      <w:r w:rsidR="00DD60FF">
        <w:rPr>
          <w:rFonts w:cstheme="minorHAnsi"/>
          <w:color w:val="222222"/>
          <w:sz w:val="24"/>
          <w:szCs w:val="24"/>
          <w:shd w:val="clear" w:color="auto" w:fill="FFFFFF"/>
        </w:rPr>
        <w:t>London: Academic Press.</w:t>
      </w:r>
    </w:p>
    <w:p w14:paraId="6107F7FE" w14:textId="77777777" w:rsidR="00995CB7" w:rsidRPr="00A96DC2" w:rsidRDefault="00995CB7" w:rsidP="00A7451E">
      <w:pPr>
        <w:spacing w:line="480" w:lineRule="auto"/>
        <w:rPr>
          <w:rStyle w:val="Hyperlink"/>
          <w:rFonts w:cstheme="minorHAnsi"/>
          <w:bCs/>
          <w:color w:val="auto"/>
          <w:sz w:val="24"/>
          <w:szCs w:val="24"/>
          <w:u w:val="none"/>
          <w:shd w:val="clear" w:color="auto" w:fill="FFFFFF"/>
        </w:rPr>
      </w:pPr>
      <w:r w:rsidRPr="00A96DC2">
        <w:rPr>
          <w:rFonts w:cstheme="minorHAnsi"/>
          <w:color w:val="222222"/>
          <w:sz w:val="24"/>
          <w:szCs w:val="24"/>
          <w:shd w:val="clear" w:color="auto" w:fill="FFFFFF"/>
        </w:rPr>
        <w:t xml:space="preserve">Haynes, K., Coates, L., Leigh, R., Handmer, J., Whittaker, J., Gissing, A., </w:t>
      </w:r>
      <w:r w:rsidR="004108ED">
        <w:rPr>
          <w:rFonts w:cstheme="minorHAnsi"/>
          <w:color w:val="222222"/>
          <w:sz w:val="24"/>
          <w:szCs w:val="24"/>
          <w:shd w:val="clear" w:color="auto" w:fill="FFFFFF"/>
        </w:rPr>
        <w:t>McAneney, J.</w:t>
      </w:r>
      <w:r w:rsidRPr="00A96DC2">
        <w:rPr>
          <w:rFonts w:cstheme="minorHAnsi"/>
          <w:color w:val="222222"/>
          <w:sz w:val="24"/>
          <w:szCs w:val="24"/>
          <w:shd w:val="clear" w:color="auto" w:fill="FFFFFF"/>
        </w:rPr>
        <w:t xml:space="preserve"> &amp; Opper, S. (2009). ‘Shelter-in-place’</w:t>
      </w:r>
      <w:r w:rsidR="004514C2">
        <w:rPr>
          <w:rFonts w:cstheme="minorHAnsi"/>
          <w:color w:val="222222"/>
          <w:sz w:val="24"/>
          <w:szCs w:val="24"/>
          <w:shd w:val="clear" w:color="auto" w:fill="FFFFFF"/>
        </w:rPr>
        <w:t xml:space="preserve"> </w:t>
      </w:r>
      <w:r w:rsidRPr="00A96DC2">
        <w:rPr>
          <w:rFonts w:cstheme="minorHAnsi"/>
          <w:color w:val="222222"/>
          <w:sz w:val="24"/>
          <w:szCs w:val="24"/>
          <w:shd w:val="clear" w:color="auto" w:fill="FFFFFF"/>
        </w:rPr>
        <w:t>vs. evacuation in flash floods.</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Environmental Hazards</w:t>
      </w:r>
      <w:r w:rsidRPr="00A96DC2">
        <w:rPr>
          <w:rFonts w:cstheme="minorHAnsi"/>
          <w:color w:val="222222"/>
          <w:sz w:val="24"/>
          <w:szCs w:val="24"/>
          <w:shd w:val="clear" w:color="auto" w:fill="FFFFFF"/>
        </w:rPr>
        <w:t>,</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8</w:t>
      </w:r>
      <w:r w:rsidRPr="00A96DC2">
        <w:rPr>
          <w:rFonts w:cstheme="minorHAnsi"/>
          <w:color w:val="222222"/>
          <w:sz w:val="24"/>
          <w:szCs w:val="24"/>
          <w:shd w:val="clear" w:color="auto" w:fill="FFFFFF"/>
        </w:rPr>
        <w:t xml:space="preserve">, 291-303. </w:t>
      </w:r>
      <w:r w:rsidR="00965596" w:rsidRPr="00A96DC2">
        <w:rPr>
          <w:rFonts w:cstheme="minorHAnsi"/>
          <w:color w:val="222222"/>
          <w:sz w:val="24"/>
          <w:szCs w:val="24"/>
          <w:shd w:val="clear" w:color="auto" w:fill="FFFFFF"/>
        </w:rPr>
        <w:t>https://</w:t>
      </w:r>
      <w:r w:rsidR="000E59FE" w:rsidRPr="00A96DC2">
        <w:rPr>
          <w:rFonts w:cstheme="minorHAnsi"/>
          <w:color w:val="222222"/>
          <w:sz w:val="24"/>
          <w:szCs w:val="24"/>
          <w:shd w:val="clear" w:color="auto" w:fill="FFFFFF"/>
        </w:rPr>
        <w:t>d</w:t>
      </w:r>
      <w:r w:rsidRPr="00A96DC2">
        <w:rPr>
          <w:rFonts w:cstheme="minorHAnsi"/>
          <w:color w:val="222222"/>
          <w:sz w:val="24"/>
          <w:szCs w:val="24"/>
          <w:shd w:val="clear" w:color="auto" w:fill="FFFFFF"/>
        </w:rPr>
        <w:t>o</w:t>
      </w:r>
      <w:r w:rsidR="000E59FE" w:rsidRPr="00A96DC2">
        <w:rPr>
          <w:rFonts w:cstheme="minorHAnsi"/>
          <w:color w:val="222222"/>
          <w:sz w:val="24"/>
          <w:szCs w:val="24"/>
          <w:shd w:val="clear" w:color="auto" w:fill="FFFFFF"/>
        </w:rPr>
        <w:t>i</w:t>
      </w:r>
      <w:r w:rsidR="00965596" w:rsidRPr="00A96DC2">
        <w:rPr>
          <w:rFonts w:cstheme="minorHAnsi"/>
          <w:color w:val="222222"/>
          <w:sz w:val="24"/>
          <w:szCs w:val="24"/>
          <w:shd w:val="clear" w:color="auto" w:fill="FFFFFF"/>
        </w:rPr>
        <w:t>.org/</w:t>
      </w:r>
      <w:r w:rsidRPr="00A96DC2">
        <w:rPr>
          <w:rFonts w:cstheme="minorHAnsi"/>
          <w:color w:val="222222"/>
          <w:sz w:val="24"/>
          <w:szCs w:val="24"/>
          <w:shd w:val="clear" w:color="auto" w:fill="FFFFFF"/>
        </w:rPr>
        <w:t>10.3763/ehaz.2009.0022</w:t>
      </w:r>
    </w:p>
    <w:p w14:paraId="09C1A39E" w14:textId="77777777" w:rsidR="00951559" w:rsidRPr="00A96DC2" w:rsidRDefault="00951559" w:rsidP="00A7451E">
      <w:pPr>
        <w:spacing w:line="480" w:lineRule="auto"/>
        <w:rPr>
          <w:rFonts w:cstheme="minorHAnsi"/>
          <w:sz w:val="24"/>
          <w:szCs w:val="24"/>
        </w:rPr>
      </w:pPr>
      <w:r w:rsidRPr="00A96DC2">
        <w:rPr>
          <w:rFonts w:cstheme="minorHAnsi"/>
          <w:color w:val="222222"/>
          <w:sz w:val="24"/>
          <w:szCs w:val="24"/>
          <w:shd w:val="clear" w:color="auto" w:fill="FFFFFF"/>
        </w:rPr>
        <w:t xml:space="preserve">Haynes, K., Coates, L., van den Honert, R., Gissing, A., Bird, D., de Oliveira, F.D., D’Arcy, R., Smith, C. </w:t>
      </w:r>
      <w:r w:rsidR="004108ED">
        <w:rPr>
          <w:rFonts w:cstheme="minorHAnsi"/>
          <w:color w:val="222222"/>
          <w:sz w:val="24"/>
          <w:szCs w:val="24"/>
          <w:shd w:val="clear" w:color="auto" w:fill="FFFFFF"/>
        </w:rPr>
        <w:t>&amp;</w:t>
      </w:r>
      <w:r w:rsidRPr="00A96DC2">
        <w:rPr>
          <w:rFonts w:cstheme="minorHAnsi"/>
          <w:color w:val="222222"/>
          <w:sz w:val="24"/>
          <w:szCs w:val="24"/>
          <w:shd w:val="clear" w:color="auto" w:fill="FFFFFF"/>
        </w:rPr>
        <w:t xml:space="preserve"> Radford, D. (2017)</w:t>
      </w:r>
      <w:r w:rsidR="004514C2">
        <w:rPr>
          <w:rFonts w:cstheme="minorHAnsi"/>
          <w:color w:val="222222"/>
          <w:sz w:val="24"/>
          <w:szCs w:val="24"/>
          <w:shd w:val="clear" w:color="auto" w:fill="FFFFFF"/>
        </w:rPr>
        <w:t>.</w:t>
      </w:r>
      <w:r w:rsidRPr="00A96DC2">
        <w:rPr>
          <w:rFonts w:cstheme="minorHAnsi"/>
          <w:color w:val="222222"/>
          <w:sz w:val="24"/>
          <w:szCs w:val="24"/>
          <w:shd w:val="clear" w:color="auto" w:fill="FFFFFF"/>
        </w:rPr>
        <w:t xml:space="preserve"> Exploring the circumstances surrounding flood fatalities in Australia</w:t>
      </w:r>
      <w:r w:rsidR="00ED283F">
        <w:rPr>
          <w:rFonts w:cstheme="minorHAnsi"/>
          <w:color w:val="222222"/>
          <w:sz w:val="24"/>
          <w:szCs w:val="24"/>
          <w:shd w:val="clear" w:color="auto" w:fill="FFFFFF"/>
        </w:rPr>
        <w:t xml:space="preserve"> </w:t>
      </w:r>
      <w:r w:rsidRPr="00A96DC2">
        <w:rPr>
          <w:rFonts w:cstheme="minorHAnsi"/>
          <w:color w:val="222222"/>
          <w:sz w:val="24"/>
          <w:szCs w:val="24"/>
          <w:shd w:val="clear" w:color="auto" w:fill="FFFFFF"/>
        </w:rPr>
        <w:t>1900–2015 and the implications for policy and practice,</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Environmental Science &amp; Policy</w:t>
      </w:r>
      <w:r w:rsidRPr="00A96DC2">
        <w:rPr>
          <w:rFonts w:cstheme="minorHAnsi"/>
          <w:color w:val="222222"/>
          <w:sz w:val="24"/>
          <w:szCs w:val="24"/>
          <w:shd w:val="clear" w:color="auto" w:fill="FFFFFF"/>
        </w:rPr>
        <w:t>,</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76</w:t>
      </w:r>
      <w:r w:rsidRPr="00A96DC2">
        <w:rPr>
          <w:rFonts w:cstheme="minorHAnsi"/>
          <w:color w:val="222222"/>
          <w:sz w:val="24"/>
          <w:szCs w:val="24"/>
          <w:shd w:val="clear" w:color="auto" w:fill="FFFFFF"/>
        </w:rPr>
        <w:t xml:space="preserve">, </w:t>
      </w:r>
      <w:r w:rsidR="004514C2">
        <w:rPr>
          <w:rFonts w:cstheme="minorHAnsi"/>
          <w:color w:val="222222"/>
          <w:sz w:val="24"/>
          <w:szCs w:val="24"/>
          <w:shd w:val="clear" w:color="auto" w:fill="FFFFFF"/>
        </w:rPr>
        <w:t>1</w:t>
      </w:r>
      <w:r w:rsidRPr="00A96DC2">
        <w:rPr>
          <w:rFonts w:cstheme="minorHAnsi"/>
          <w:color w:val="222222"/>
          <w:sz w:val="24"/>
          <w:szCs w:val="24"/>
          <w:shd w:val="clear" w:color="auto" w:fill="FFFFFF"/>
        </w:rPr>
        <w:t>65-176.</w:t>
      </w:r>
      <w:r w:rsidRPr="00A96DC2">
        <w:rPr>
          <w:rFonts w:cstheme="minorHAnsi"/>
          <w:sz w:val="24"/>
          <w:szCs w:val="24"/>
          <w:shd w:val="clear" w:color="auto" w:fill="FFFFFF"/>
        </w:rPr>
        <w:t xml:space="preserve"> </w:t>
      </w:r>
      <w:hyperlink r:id="rId41" w:tgtFrame="_blank" w:tooltip="Persistent link using digital object identifier" w:history="1">
        <w:r w:rsidR="00EE660C" w:rsidRPr="00A96DC2">
          <w:rPr>
            <w:rStyle w:val="Hyperlink"/>
            <w:rFonts w:cstheme="minorHAnsi"/>
            <w:color w:val="auto"/>
            <w:sz w:val="24"/>
            <w:szCs w:val="24"/>
            <w:u w:val="none"/>
          </w:rPr>
          <w:t>https://doi.org/10.1016/j.envsci.2017.07.003</w:t>
        </w:r>
      </w:hyperlink>
    </w:p>
    <w:p w14:paraId="64AE9DCB" w14:textId="77777777" w:rsidR="004D687D" w:rsidRPr="00A96DC2" w:rsidRDefault="004D687D" w:rsidP="004D687D">
      <w:pPr>
        <w:spacing w:after="0" w:line="480" w:lineRule="auto"/>
        <w:rPr>
          <w:rFonts w:cstheme="minorHAnsi"/>
          <w:color w:val="222222"/>
          <w:sz w:val="24"/>
          <w:szCs w:val="24"/>
          <w:shd w:val="clear" w:color="auto" w:fill="FFFFFF"/>
        </w:rPr>
      </w:pPr>
      <w:r w:rsidRPr="00A96DC2">
        <w:rPr>
          <w:rFonts w:cstheme="minorHAnsi"/>
          <w:color w:val="222222"/>
          <w:sz w:val="24"/>
          <w:szCs w:val="24"/>
          <w:shd w:val="clear" w:color="auto" w:fill="FFFFFF"/>
        </w:rPr>
        <w:t xml:space="preserve">Haynes, K., Tofa, M., Avci, A., van Leeuwen, J., </w:t>
      </w:r>
      <w:r w:rsidR="004108ED">
        <w:rPr>
          <w:rFonts w:cstheme="minorHAnsi"/>
          <w:color w:val="222222"/>
          <w:sz w:val="24"/>
          <w:szCs w:val="24"/>
          <w:shd w:val="clear" w:color="auto" w:fill="FFFFFF"/>
        </w:rPr>
        <w:t>&amp;</w:t>
      </w:r>
      <w:r w:rsidRPr="00A96DC2">
        <w:rPr>
          <w:rFonts w:cstheme="minorHAnsi"/>
          <w:color w:val="222222"/>
          <w:sz w:val="24"/>
          <w:szCs w:val="24"/>
          <w:shd w:val="clear" w:color="auto" w:fill="FFFFFF"/>
        </w:rPr>
        <w:t xml:space="preserve"> Coates, L. (2018)</w:t>
      </w:r>
      <w:r w:rsidR="004514C2">
        <w:rPr>
          <w:rFonts w:cstheme="minorHAnsi"/>
          <w:color w:val="222222"/>
          <w:sz w:val="24"/>
          <w:szCs w:val="24"/>
          <w:shd w:val="clear" w:color="auto" w:fill="FFFFFF"/>
        </w:rPr>
        <w:t>.</w:t>
      </w:r>
      <w:r w:rsidRPr="00A96DC2">
        <w:rPr>
          <w:rFonts w:cstheme="minorHAnsi"/>
          <w:color w:val="222222"/>
          <w:sz w:val="24"/>
          <w:szCs w:val="24"/>
          <w:shd w:val="clear" w:color="auto" w:fill="FFFFFF"/>
        </w:rPr>
        <w:t xml:space="preserve"> Motivations and experiences of sheltering in place during floods: implications for policy and practice</w:t>
      </w:r>
      <w:r w:rsidR="00AE06CD" w:rsidRPr="00A96DC2">
        <w:rPr>
          <w:rFonts w:cstheme="minorHAnsi"/>
          <w:color w:val="222222"/>
          <w:sz w:val="24"/>
          <w:szCs w:val="24"/>
          <w:shd w:val="clear" w:color="auto" w:fill="FFFFFF"/>
        </w:rPr>
        <w:t>,</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International Journal of Disaster Risk Reduction</w:t>
      </w:r>
      <w:r w:rsidRPr="00A96DC2">
        <w:rPr>
          <w:rFonts w:cstheme="minorHAnsi"/>
          <w:color w:val="222222"/>
          <w:sz w:val="24"/>
          <w:szCs w:val="24"/>
          <w:shd w:val="clear" w:color="auto" w:fill="FFFFFF"/>
        </w:rPr>
        <w:t>,</w:t>
      </w:r>
      <w:r w:rsidR="001C4BDE" w:rsidRPr="00A96DC2">
        <w:rPr>
          <w:rFonts w:cstheme="minorHAnsi"/>
          <w:color w:val="222222"/>
          <w:sz w:val="24"/>
          <w:szCs w:val="24"/>
          <w:shd w:val="clear" w:color="auto" w:fill="FFFFFF"/>
        </w:rPr>
        <w:t xml:space="preserve"> </w:t>
      </w:r>
      <w:r w:rsidRPr="004514C2">
        <w:rPr>
          <w:rFonts w:cstheme="minorHAnsi"/>
          <w:i/>
          <w:color w:val="222222"/>
          <w:sz w:val="24"/>
          <w:szCs w:val="24"/>
          <w:shd w:val="clear" w:color="auto" w:fill="FFFFFF"/>
        </w:rPr>
        <w:t>31</w:t>
      </w:r>
      <w:r w:rsidRPr="00A96DC2">
        <w:rPr>
          <w:rFonts w:cstheme="minorHAnsi"/>
          <w:color w:val="222222"/>
          <w:sz w:val="24"/>
          <w:szCs w:val="24"/>
          <w:shd w:val="clear" w:color="auto" w:fill="FFFFFF"/>
        </w:rPr>
        <w:t>, 781-788.</w:t>
      </w:r>
      <w:r w:rsidR="0094317D" w:rsidRPr="00A96DC2">
        <w:rPr>
          <w:rFonts w:cstheme="minorHAnsi"/>
          <w:color w:val="222222"/>
          <w:sz w:val="24"/>
          <w:szCs w:val="24"/>
          <w:shd w:val="clear" w:color="auto" w:fill="FFFFFF"/>
        </w:rPr>
        <w:t xml:space="preserve"> </w:t>
      </w:r>
      <w:r w:rsidR="00EE660C" w:rsidRPr="00A96DC2">
        <w:rPr>
          <w:rFonts w:cstheme="minorHAnsi"/>
          <w:color w:val="222222"/>
          <w:sz w:val="24"/>
          <w:szCs w:val="24"/>
          <w:shd w:val="clear" w:color="auto" w:fill="FFFFFF"/>
        </w:rPr>
        <w:t>https://</w:t>
      </w:r>
      <w:r w:rsidR="0094317D" w:rsidRPr="00A96DC2">
        <w:rPr>
          <w:rFonts w:cstheme="minorHAnsi"/>
          <w:color w:val="222222"/>
          <w:sz w:val="24"/>
          <w:szCs w:val="24"/>
          <w:shd w:val="clear" w:color="auto" w:fill="FFFFFF"/>
        </w:rPr>
        <w:t>doi</w:t>
      </w:r>
      <w:r w:rsidR="00EE660C" w:rsidRPr="00A96DC2">
        <w:rPr>
          <w:rFonts w:cstheme="minorHAnsi"/>
          <w:color w:val="222222"/>
          <w:sz w:val="24"/>
          <w:szCs w:val="24"/>
          <w:shd w:val="clear" w:color="auto" w:fill="FFFFFF"/>
        </w:rPr>
        <w:t>.org/</w:t>
      </w:r>
      <w:r w:rsidR="0094317D" w:rsidRPr="00A96DC2">
        <w:rPr>
          <w:rFonts w:cstheme="minorHAnsi"/>
          <w:color w:val="222222"/>
          <w:sz w:val="24"/>
          <w:szCs w:val="24"/>
          <w:shd w:val="clear" w:color="auto" w:fill="FFFFFF"/>
        </w:rPr>
        <w:t>10.10.1016/j.ijdrr.2018.07.011</w:t>
      </w:r>
    </w:p>
    <w:p w14:paraId="19E853D5" w14:textId="77777777" w:rsidR="00817322" w:rsidRPr="00A96DC2" w:rsidRDefault="00817322" w:rsidP="004D687D">
      <w:pPr>
        <w:spacing w:after="0" w:line="480" w:lineRule="auto"/>
        <w:rPr>
          <w:rStyle w:val="Hyperlink"/>
          <w:rFonts w:cstheme="minorHAnsi"/>
          <w:color w:val="auto"/>
          <w:sz w:val="24"/>
          <w:szCs w:val="24"/>
          <w:u w:val="none"/>
          <w:shd w:val="clear" w:color="auto" w:fill="FFFFFF"/>
        </w:rPr>
      </w:pPr>
      <w:r w:rsidRPr="00A96DC2">
        <w:rPr>
          <w:rFonts w:cstheme="minorHAnsi"/>
          <w:color w:val="222222"/>
          <w:sz w:val="24"/>
          <w:szCs w:val="24"/>
          <w:shd w:val="clear" w:color="auto" w:fill="FFFFFF"/>
        </w:rPr>
        <w:t>Huang, S. K., Lindell, M. K., &amp; Prater, C. S. (2016). Who leaves and who stays? A review and statistical meta-analysis of hurricane evacuation studies.</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Environment and Behavior</w:t>
      </w:r>
      <w:r w:rsidRPr="00A96DC2">
        <w:rPr>
          <w:rFonts w:cstheme="minorHAnsi"/>
          <w:color w:val="222222"/>
          <w:sz w:val="24"/>
          <w:szCs w:val="24"/>
          <w:shd w:val="clear" w:color="auto" w:fill="FFFFFF"/>
        </w:rPr>
        <w:t>,</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48</w:t>
      </w:r>
      <w:r w:rsidRPr="00A96DC2">
        <w:rPr>
          <w:rFonts w:cstheme="minorHAnsi"/>
          <w:color w:val="222222"/>
          <w:sz w:val="24"/>
          <w:szCs w:val="24"/>
          <w:shd w:val="clear" w:color="auto" w:fill="FFFFFF"/>
        </w:rPr>
        <w:t xml:space="preserve">, 991-1029. </w:t>
      </w:r>
      <w:hyperlink r:id="rId42" w:history="1">
        <w:r w:rsidRPr="00A96DC2">
          <w:rPr>
            <w:rStyle w:val="Hyperlink"/>
            <w:rFonts w:cstheme="minorHAnsi"/>
            <w:color w:val="auto"/>
            <w:sz w:val="24"/>
            <w:szCs w:val="24"/>
            <w:u w:val="none"/>
            <w:shd w:val="clear" w:color="auto" w:fill="FFFFFF"/>
          </w:rPr>
          <w:t>https://doi.org/10.1177/0013916515578485</w:t>
        </w:r>
      </w:hyperlink>
    </w:p>
    <w:p w14:paraId="00E4D91E" w14:textId="77777777" w:rsidR="0069661F" w:rsidRDefault="0069661F" w:rsidP="006B4088">
      <w:pPr>
        <w:spacing w:after="0" w:line="480" w:lineRule="auto"/>
        <w:rPr>
          <w:rFonts w:cstheme="minorHAnsi"/>
          <w:color w:val="000000"/>
          <w:sz w:val="24"/>
          <w:szCs w:val="24"/>
          <w:shd w:val="clear" w:color="auto" w:fill="FFFFFF"/>
          <w:lang w:val="en-US"/>
        </w:rPr>
      </w:pPr>
      <w:r>
        <w:rPr>
          <w:rFonts w:cstheme="minorHAnsi"/>
          <w:color w:val="000000"/>
          <w:sz w:val="24"/>
          <w:szCs w:val="24"/>
          <w:shd w:val="clear" w:color="auto" w:fill="FFFFFF"/>
          <w:lang w:val="en-US"/>
        </w:rPr>
        <w:t xml:space="preserve">Igarashi, Y., Kong, L., Yamamoto, M., and McCreery, C.S. (2011). </w:t>
      </w:r>
      <w:r w:rsidRPr="0069661F">
        <w:rPr>
          <w:rFonts w:cstheme="minorHAnsi"/>
          <w:color w:val="000000"/>
          <w:sz w:val="24"/>
          <w:szCs w:val="24"/>
          <w:shd w:val="clear" w:color="auto" w:fill="FFFFFF"/>
          <w:lang w:val="en-US"/>
        </w:rPr>
        <w:t>Anatomy of Historical Tsunamis: Lessons Learned for Tsunami Warning</w:t>
      </w:r>
      <w:r>
        <w:rPr>
          <w:rFonts w:cstheme="minorHAnsi"/>
          <w:color w:val="000000"/>
          <w:sz w:val="24"/>
          <w:szCs w:val="24"/>
          <w:shd w:val="clear" w:color="auto" w:fill="FFFFFF"/>
          <w:lang w:val="en-US"/>
        </w:rPr>
        <w:t xml:space="preserve">. </w:t>
      </w:r>
      <w:r w:rsidRPr="0069661F">
        <w:rPr>
          <w:rFonts w:cstheme="minorHAnsi"/>
          <w:i/>
          <w:color w:val="000000"/>
          <w:sz w:val="24"/>
          <w:szCs w:val="24"/>
          <w:shd w:val="clear" w:color="auto" w:fill="FFFFFF"/>
          <w:lang w:val="en-US"/>
        </w:rPr>
        <w:t>Pure and Applied Geophysics, 168</w:t>
      </w:r>
      <w:r w:rsidRPr="0069661F">
        <w:rPr>
          <w:rFonts w:cstheme="minorHAnsi"/>
          <w:color w:val="000000"/>
          <w:sz w:val="24"/>
          <w:szCs w:val="24"/>
          <w:shd w:val="clear" w:color="auto" w:fill="FFFFFF"/>
          <w:lang w:val="en-US"/>
        </w:rPr>
        <w:t>, 2043–2063</w:t>
      </w:r>
      <w:r>
        <w:rPr>
          <w:rFonts w:cstheme="minorHAnsi"/>
          <w:color w:val="000000"/>
          <w:sz w:val="24"/>
          <w:szCs w:val="24"/>
          <w:shd w:val="clear" w:color="auto" w:fill="FFFFFF"/>
          <w:lang w:val="en-US"/>
        </w:rPr>
        <w:t>.</w:t>
      </w:r>
    </w:p>
    <w:p w14:paraId="6669F2FE" w14:textId="77777777" w:rsidR="006B4088" w:rsidRDefault="006B4088" w:rsidP="006B4088">
      <w:pPr>
        <w:spacing w:after="0" w:line="480" w:lineRule="auto"/>
        <w:rPr>
          <w:rFonts w:cstheme="minorHAnsi"/>
          <w:color w:val="000000"/>
          <w:sz w:val="24"/>
          <w:szCs w:val="24"/>
          <w:shd w:val="clear" w:color="auto" w:fill="FFFFFF"/>
        </w:rPr>
      </w:pPr>
      <w:r>
        <w:rPr>
          <w:rFonts w:cstheme="minorHAnsi"/>
          <w:color w:val="000000"/>
          <w:sz w:val="24"/>
          <w:szCs w:val="24"/>
          <w:shd w:val="clear" w:color="auto" w:fill="FFFFFF"/>
        </w:rPr>
        <w:t xml:space="preserve">Keim, M.E. (2006). </w:t>
      </w:r>
      <w:r w:rsidRPr="006B4088">
        <w:rPr>
          <w:rFonts w:cstheme="minorHAnsi"/>
          <w:color w:val="000000"/>
          <w:sz w:val="24"/>
          <w:szCs w:val="24"/>
          <w:shd w:val="clear" w:color="auto" w:fill="FFFFFF"/>
        </w:rPr>
        <w:t>Cyclones, Tsunamis,</w:t>
      </w:r>
      <w:r>
        <w:rPr>
          <w:rFonts w:cstheme="minorHAnsi"/>
          <w:color w:val="000000"/>
          <w:sz w:val="24"/>
          <w:szCs w:val="24"/>
          <w:shd w:val="clear" w:color="auto" w:fill="FFFFFF"/>
        </w:rPr>
        <w:t xml:space="preserve"> </w:t>
      </w:r>
      <w:r w:rsidRPr="006B4088">
        <w:rPr>
          <w:rFonts w:cstheme="minorHAnsi"/>
          <w:color w:val="000000"/>
          <w:sz w:val="24"/>
          <w:szCs w:val="24"/>
          <w:shd w:val="clear" w:color="auto" w:fill="FFFFFF"/>
        </w:rPr>
        <w:t>and Human Health</w:t>
      </w:r>
      <w:r>
        <w:rPr>
          <w:rFonts w:cstheme="minorHAnsi"/>
          <w:color w:val="000000"/>
          <w:sz w:val="24"/>
          <w:szCs w:val="24"/>
          <w:shd w:val="clear" w:color="auto" w:fill="FFFFFF"/>
        </w:rPr>
        <w:t xml:space="preserve">: </w:t>
      </w:r>
      <w:r w:rsidRPr="006B4088">
        <w:rPr>
          <w:rFonts w:cstheme="minorHAnsi"/>
          <w:color w:val="000000"/>
          <w:sz w:val="24"/>
          <w:szCs w:val="24"/>
          <w:shd w:val="clear" w:color="auto" w:fill="FFFFFF"/>
        </w:rPr>
        <w:t>The Key Role of Preparedness</w:t>
      </w:r>
    </w:p>
    <w:p w14:paraId="099BE2BA" w14:textId="77777777" w:rsidR="006B4088" w:rsidRDefault="006B4088" w:rsidP="004D687D">
      <w:pPr>
        <w:spacing w:after="0" w:line="480" w:lineRule="auto"/>
        <w:rPr>
          <w:rFonts w:cstheme="minorHAnsi"/>
          <w:color w:val="000000"/>
          <w:sz w:val="24"/>
          <w:szCs w:val="24"/>
          <w:shd w:val="clear" w:color="auto" w:fill="FFFFFF"/>
        </w:rPr>
      </w:pPr>
      <w:r w:rsidRPr="006B4088">
        <w:rPr>
          <w:rFonts w:cstheme="minorHAnsi"/>
          <w:i/>
          <w:color w:val="000000"/>
          <w:sz w:val="24"/>
          <w:szCs w:val="24"/>
          <w:shd w:val="clear" w:color="auto" w:fill="FFFFFF"/>
        </w:rPr>
        <w:t>Oceanography, 19(2)</w:t>
      </w:r>
      <w:r>
        <w:rPr>
          <w:rFonts w:cstheme="minorHAnsi"/>
          <w:color w:val="000000"/>
          <w:sz w:val="24"/>
          <w:szCs w:val="24"/>
          <w:shd w:val="clear" w:color="auto" w:fill="FFFFFF"/>
        </w:rPr>
        <w:t xml:space="preserve">, 40-49. </w:t>
      </w:r>
    </w:p>
    <w:p w14:paraId="3C55C074" w14:textId="77777777" w:rsidR="003B65C6" w:rsidRPr="00A96DC2" w:rsidRDefault="003B65C6" w:rsidP="004D687D">
      <w:pPr>
        <w:spacing w:after="0" w:line="480" w:lineRule="auto"/>
        <w:rPr>
          <w:rFonts w:cstheme="minorHAnsi"/>
          <w:color w:val="222222"/>
          <w:sz w:val="24"/>
          <w:szCs w:val="24"/>
          <w:shd w:val="clear" w:color="auto" w:fill="FFFFFF"/>
        </w:rPr>
      </w:pPr>
      <w:r w:rsidRPr="00A96DC2">
        <w:rPr>
          <w:rFonts w:cstheme="minorHAnsi"/>
          <w:color w:val="000000"/>
          <w:sz w:val="24"/>
          <w:szCs w:val="24"/>
          <w:shd w:val="clear" w:color="auto" w:fill="FFFFFF"/>
        </w:rPr>
        <w:t>Kennedy, I. T., Petley, D. N., Williams, R., &amp; Murray, V. (2015). A systematic review of the health impacts of mass Earth movements (landslides).</w:t>
      </w:r>
      <w:r w:rsidR="004514C2">
        <w:rPr>
          <w:rFonts w:cstheme="minorHAnsi"/>
          <w:color w:val="000000"/>
          <w:sz w:val="24"/>
          <w:szCs w:val="24"/>
          <w:shd w:val="clear" w:color="auto" w:fill="FFFFFF"/>
        </w:rPr>
        <w:t xml:space="preserve"> </w:t>
      </w:r>
      <w:r w:rsidRPr="00A96DC2">
        <w:rPr>
          <w:rFonts w:cstheme="minorHAnsi"/>
          <w:i/>
          <w:iCs/>
          <w:color w:val="000000"/>
          <w:sz w:val="24"/>
          <w:szCs w:val="24"/>
          <w:shd w:val="clear" w:color="auto" w:fill="FFFFFF"/>
        </w:rPr>
        <w:t>PLoS currents</w:t>
      </w:r>
      <w:r w:rsidRPr="00A96DC2">
        <w:rPr>
          <w:rFonts w:cstheme="minorHAnsi"/>
          <w:color w:val="000000"/>
          <w:sz w:val="24"/>
          <w:szCs w:val="24"/>
          <w:shd w:val="clear" w:color="auto" w:fill="FFFFFF"/>
        </w:rPr>
        <w:t>,</w:t>
      </w:r>
      <w:r w:rsidR="004514C2">
        <w:rPr>
          <w:rFonts w:cstheme="minorHAnsi"/>
          <w:color w:val="000000"/>
          <w:sz w:val="24"/>
          <w:szCs w:val="24"/>
          <w:shd w:val="clear" w:color="auto" w:fill="FFFFFF"/>
        </w:rPr>
        <w:t xml:space="preserve"> </w:t>
      </w:r>
      <w:r w:rsidRPr="00A96DC2">
        <w:rPr>
          <w:rFonts w:cstheme="minorHAnsi"/>
          <w:i/>
          <w:iCs/>
          <w:color w:val="000000"/>
          <w:sz w:val="24"/>
          <w:szCs w:val="24"/>
          <w:shd w:val="clear" w:color="auto" w:fill="FFFFFF"/>
        </w:rPr>
        <w:t>7</w:t>
      </w:r>
      <w:r w:rsidRPr="00A96DC2">
        <w:rPr>
          <w:rFonts w:cstheme="minorHAnsi"/>
          <w:color w:val="000000"/>
          <w:sz w:val="24"/>
          <w:szCs w:val="24"/>
          <w:shd w:val="clear" w:color="auto" w:fill="FFFFFF"/>
        </w:rPr>
        <w:t>, ecurrents.dis.1d49e84c8bbe678b0e70cf7fc35d0b77. https://doi.org/10.1371/currents.dis.1d49e84c8bbe678b0e70cf7fc35d0b77</w:t>
      </w:r>
    </w:p>
    <w:p w14:paraId="40C4F589" w14:textId="77777777" w:rsidR="001076DA" w:rsidRDefault="001076DA" w:rsidP="004D687D">
      <w:pPr>
        <w:spacing w:after="0" w:line="480" w:lineRule="auto"/>
        <w:rPr>
          <w:rFonts w:cstheme="minorHAnsi"/>
          <w:color w:val="222222"/>
          <w:sz w:val="24"/>
          <w:szCs w:val="24"/>
          <w:shd w:val="clear" w:color="auto" w:fill="FFFFFF"/>
        </w:rPr>
      </w:pPr>
      <w:r>
        <w:rPr>
          <w:rFonts w:cstheme="minorHAnsi"/>
          <w:color w:val="222222"/>
          <w:sz w:val="24"/>
          <w:szCs w:val="24"/>
          <w:shd w:val="clear" w:color="auto" w:fill="FFFFFF"/>
        </w:rPr>
        <w:t xml:space="preserve">Kenny, C. (2009). Why do people die in earthquakes? The costs, benefits and institutions of disaster risk reduction in developing countries. Policy Research Working Paper </w:t>
      </w:r>
      <w:r w:rsidR="002C0446" w:rsidRPr="002C0446">
        <w:rPr>
          <w:rFonts w:cstheme="minorHAnsi"/>
          <w:color w:val="222222"/>
          <w:sz w:val="24"/>
          <w:szCs w:val="24"/>
          <w:shd w:val="clear" w:color="auto" w:fill="FFFFFF"/>
        </w:rPr>
        <w:t>WPS 4823. Washington, DC: World Bank. http://documents.worldbank.org/curated/en/485701468333942946/Why-do-people-die-in-earthquakes-the-costs-benefits-and-institutions-of-disaster-risk-reduction-in-developing-countries</w:t>
      </w:r>
      <w:r w:rsidR="002C0446">
        <w:rPr>
          <w:rFonts w:cstheme="minorHAnsi"/>
          <w:color w:val="222222"/>
          <w:sz w:val="24"/>
          <w:szCs w:val="24"/>
          <w:shd w:val="clear" w:color="auto" w:fill="FFFFFF"/>
        </w:rPr>
        <w:t>.</w:t>
      </w:r>
    </w:p>
    <w:p w14:paraId="5F0C68FA" w14:textId="77777777" w:rsidR="00714A4A" w:rsidRPr="00A96DC2" w:rsidRDefault="00714A4A" w:rsidP="004D687D">
      <w:pPr>
        <w:spacing w:after="0" w:line="480" w:lineRule="auto"/>
        <w:rPr>
          <w:rFonts w:cstheme="minorHAnsi"/>
          <w:color w:val="222222"/>
          <w:sz w:val="24"/>
          <w:szCs w:val="24"/>
          <w:shd w:val="clear" w:color="auto" w:fill="FFFFFF"/>
        </w:rPr>
      </w:pPr>
      <w:r w:rsidRPr="00A96DC2">
        <w:rPr>
          <w:rFonts w:cstheme="minorHAnsi"/>
          <w:color w:val="222222"/>
          <w:sz w:val="24"/>
          <w:szCs w:val="24"/>
          <w:shd w:val="clear" w:color="auto" w:fill="FFFFFF"/>
        </w:rPr>
        <w:t>Kolen, B., &amp; Helsloot, I. (2014). Decision‐making and evacuation planning for flood risk management in the Netherlands.</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Disasters</w:t>
      </w:r>
      <w:r w:rsidRPr="00A96DC2">
        <w:rPr>
          <w:rFonts w:cstheme="minorHAnsi"/>
          <w:color w:val="222222"/>
          <w:sz w:val="24"/>
          <w:szCs w:val="24"/>
          <w:shd w:val="clear" w:color="auto" w:fill="FFFFFF"/>
        </w:rPr>
        <w:t>,</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38</w:t>
      </w:r>
      <w:r w:rsidRPr="00A96DC2">
        <w:rPr>
          <w:rFonts w:cstheme="minorHAnsi"/>
          <w:color w:val="222222"/>
          <w:sz w:val="24"/>
          <w:szCs w:val="24"/>
          <w:shd w:val="clear" w:color="auto" w:fill="FFFFFF"/>
        </w:rPr>
        <w:t xml:space="preserve">, 610-635. </w:t>
      </w:r>
      <w:hyperlink r:id="rId43" w:history="1">
        <w:r w:rsidRPr="00A96DC2">
          <w:rPr>
            <w:rStyle w:val="Hyperlink"/>
            <w:rFonts w:cstheme="minorHAnsi"/>
            <w:color w:val="auto"/>
            <w:sz w:val="24"/>
            <w:szCs w:val="24"/>
            <w:u w:val="none"/>
            <w:shd w:val="clear" w:color="auto" w:fill="FFFFFF"/>
          </w:rPr>
          <w:t>doi:10.1111/disa.12059</w:t>
        </w:r>
      </w:hyperlink>
    </w:p>
    <w:p w14:paraId="7A242159" w14:textId="77777777" w:rsidR="00786C85" w:rsidRDefault="00786C85" w:rsidP="00786C85">
      <w:pPr>
        <w:tabs>
          <w:tab w:val="left" w:pos="6645"/>
        </w:tabs>
        <w:spacing w:after="0" w:line="480" w:lineRule="auto"/>
        <w:rPr>
          <w:rFonts w:cstheme="minorHAnsi"/>
          <w:color w:val="222222"/>
          <w:sz w:val="24"/>
          <w:szCs w:val="24"/>
          <w:shd w:val="clear" w:color="auto" w:fill="FFFFFF"/>
        </w:rPr>
      </w:pPr>
      <w:r w:rsidRPr="00786C85">
        <w:rPr>
          <w:rFonts w:cstheme="minorHAnsi"/>
          <w:color w:val="222222"/>
          <w:sz w:val="24"/>
          <w:szCs w:val="24"/>
          <w:shd w:val="clear" w:color="auto" w:fill="FFFFFF"/>
        </w:rPr>
        <w:t>L</w:t>
      </w:r>
      <w:r>
        <w:rPr>
          <w:rFonts w:cstheme="minorHAnsi"/>
          <w:color w:val="222222"/>
          <w:sz w:val="24"/>
          <w:szCs w:val="24"/>
          <w:shd w:val="clear" w:color="auto" w:fill="FFFFFF"/>
        </w:rPr>
        <w:t>i, S.U.,</w:t>
      </w:r>
      <w:r w:rsidRPr="00786C85">
        <w:rPr>
          <w:rFonts w:cstheme="minorHAnsi"/>
          <w:color w:val="222222"/>
          <w:sz w:val="24"/>
          <w:szCs w:val="24"/>
          <w:shd w:val="clear" w:color="auto" w:fill="FFFFFF"/>
        </w:rPr>
        <w:t xml:space="preserve"> L</w:t>
      </w:r>
      <w:r>
        <w:rPr>
          <w:rFonts w:cstheme="minorHAnsi"/>
          <w:color w:val="222222"/>
          <w:sz w:val="24"/>
          <w:szCs w:val="24"/>
          <w:shd w:val="clear" w:color="auto" w:fill="FFFFFF"/>
        </w:rPr>
        <w:t xml:space="preserve">u, J.Q., </w:t>
      </w:r>
      <w:r w:rsidRPr="00786C85">
        <w:rPr>
          <w:rFonts w:cstheme="minorHAnsi"/>
          <w:color w:val="222222"/>
          <w:sz w:val="24"/>
          <w:szCs w:val="24"/>
          <w:shd w:val="clear" w:color="auto" w:fill="FFFFFF"/>
        </w:rPr>
        <w:t>S</w:t>
      </w:r>
      <w:r>
        <w:rPr>
          <w:rFonts w:cstheme="minorHAnsi"/>
          <w:color w:val="222222"/>
          <w:sz w:val="24"/>
          <w:szCs w:val="24"/>
          <w:shd w:val="clear" w:color="auto" w:fill="FFFFFF"/>
        </w:rPr>
        <w:t xml:space="preserve">ong, J.D., Ma, Q., Zhao, Z. (2013). Study on new technology of earthquake early warning. 2019 </w:t>
      </w:r>
      <w:r w:rsidRPr="00786C85">
        <w:rPr>
          <w:rFonts w:cstheme="minorHAnsi"/>
          <w:color w:val="222222"/>
          <w:sz w:val="24"/>
          <w:szCs w:val="24"/>
          <w:shd w:val="clear" w:color="auto" w:fill="FFFFFF"/>
        </w:rPr>
        <w:t>13th Symposium on Piezoelectrcity, Acoustic Waves and Device Applications (SPAWDA)</w:t>
      </w:r>
      <w:r>
        <w:rPr>
          <w:rFonts w:cstheme="minorHAnsi"/>
          <w:color w:val="222222"/>
          <w:sz w:val="24"/>
          <w:szCs w:val="24"/>
          <w:shd w:val="clear" w:color="auto" w:fill="FFFFFF"/>
        </w:rPr>
        <w:t xml:space="preserve">, </w:t>
      </w:r>
      <w:r w:rsidRPr="00786C85">
        <w:rPr>
          <w:rFonts w:cstheme="minorHAnsi"/>
          <w:color w:val="222222"/>
          <w:sz w:val="24"/>
          <w:szCs w:val="24"/>
          <w:shd w:val="clear" w:color="auto" w:fill="FFFFFF"/>
        </w:rPr>
        <w:t>Harbin, China, 2019, pp. 1-5.</w:t>
      </w:r>
    </w:p>
    <w:p w14:paraId="57204E10" w14:textId="77777777" w:rsidR="00AC4C2C" w:rsidRPr="00A96DC2" w:rsidRDefault="00AC4C2C" w:rsidP="004D687D">
      <w:pPr>
        <w:spacing w:after="0" w:line="480" w:lineRule="auto"/>
        <w:rPr>
          <w:rFonts w:eastAsia="Times New Roman" w:cstheme="minorHAnsi"/>
          <w:sz w:val="24"/>
          <w:szCs w:val="24"/>
          <w:lang w:eastAsia="en-AU"/>
        </w:rPr>
      </w:pPr>
      <w:r w:rsidRPr="00A96DC2">
        <w:rPr>
          <w:rFonts w:cstheme="minorHAnsi"/>
          <w:color w:val="222222"/>
          <w:sz w:val="24"/>
          <w:szCs w:val="24"/>
          <w:shd w:val="clear" w:color="auto" w:fill="FFFFFF"/>
        </w:rPr>
        <w:t xml:space="preserve">Lindell, M. K., </w:t>
      </w:r>
      <w:r w:rsidR="004514C2">
        <w:rPr>
          <w:rFonts w:cstheme="minorHAnsi"/>
          <w:color w:val="222222"/>
          <w:sz w:val="24"/>
          <w:szCs w:val="24"/>
          <w:shd w:val="clear" w:color="auto" w:fill="FFFFFF"/>
        </w:rPr>
        <w:t>&amp;</w:t>
      </w:r>
      <w:r w:rsidRPr="00A96DC2">
        <w:rPr>
          <w:rFonts w:cstheme="minorHAnsi"/>
          <w:color w:val="222222"/>
          <w:sz w:val="24"/>
          <w:szCs w:val="24"/>
          <w:shd w:val="clear" w:color="auto" w:fill="FFFFFF"/>
        </w:rPr>
        <w:t xml:space="preserve"> Perry, R. W. (1991)</w:t>
      </w:r>
      <w:r w:rsidR="004514C2">
        <w:rPr>
          <w:rFonts w:cstheme="minorHAnsi"/>
          <w:color w:val="222222"/>
          <w:sz w:val="24"/>
          <w:szCs w:val="24"/>
          <w:shd w:val="clear" w:color="auto" w:fill="FFFFFF"/>
        </w:rPr>
        <w:t>.</w:t>
      </w:r>
      <w:r w:rsidRPr="00A96DC2">
        <w:rPr>
          <w:rFonts w:cstheme="minorHAnsi"/>
          <w:color w:val="222222"/>
          <w:sz w:val="24"/>
          <w:szCs w:val="24"/>
          <w:shd w:val="clear" w:color="auto" w:fill="FFFFFF"/>
        </w:rPr>
        <w:t xml:space="preserve"> Understanding evacuation behavior: an editorial introduction’, </w:t>
      </w:r>
      <w:r w:rsidRPr="00A96DC2">
        <w:rPr>
          <w:rFonts w:cstheme="minorHAnsi"/>
          <w:i/>
          <w:iCs/>
          <w:color w:val="222222"/>
          <w:sz w:val="24"/>
          <w:szCs w:val="24"/>
          <w:shd w:val="clear" w:color="auto" w:fill="FFFFFF"/>
        </w:rPr>
        <w:t>International Journal of Mass Emergencies and Disasters</w:t>
      </w:r>
      <w:r w:rsidRPr="00A96DC2">
        <w:rPr>
          <w:rFonts w:cstheme="minorHAnsi"/>
          <w:color w:val="222222"/>
          <w:sz w:val="24"/>
          <w:szCs w:val="24"/>
          <w:shd w:val="clear" w:color="auto" w:fill="FFFFFF"/>
        </w:rPr>
        <w:t xml:space="preserve">, vol </w:t>
      </w:r>
      <w:r w:rsidRPr="00A96DC2">
        <w:rPr>
          <w:rFonts w:cstheme="minorHAnsi"/>
          <w:iCs/>
          <w:color w:val="222222"/>
          <w:sz w:val="24"/>
          <w:szCs w:val="24"/>
          <w:shd w:val="clear" w:color="auto" w:fill="FFFFFF"/>
        </w:rPr>
        <w:t>9</w:t>
      </w:r>
      <w:r w:rsidRPr="00A96DC2">
        <w:rPr>
          <w:rFonts w:cstheme="minorHAnsi"/>
          <w:color w:val="222222"/>
          <w:sz w:val="24"/>
          <w:szCs w:val="24"/>
          <w:shd w:val="clear" w:color="auto" w:fill="FFFFFF"/>
        </w:rPr>
        <w:t>, no 2, pp133-136.</w:t>
      </w:r>
    </w:p>
    <w:p w14:paraId="0D5FAA09" w14:textId="77777777" w:rsidR="00480AEE" w:rsidRDefault="00480AEE" w:rsidP="00A7451E">
      <w:pPr>
        <w:spacing w:line="480" w:lineRule="auto"/>
        <w:rPr>
          <w:rFonts w:cstheme="minorHAnsi"/>
          <w:color w:val="222222"/>
          <w:sz w:val="24"/>
          <w:szCs w:val="24"/>
          <w:shd w:val="clear" w:color="auto" w:fill="FFFFFF"/>
        </w:rPr>
      </w:pPr>
      <w:r>
        <w:rPr>
          <w:rFonts w:cstheme="minorHAnsi"/>
          <w:color w:val="222222"/>
          <w:sz w:val="24"/>
          <w:szCs w:val="24"/>
          <w:shd w:val="clear" w:color="auto" w:fill="FFFFFF"/>
        </w:rPr>
        <w:t>Lindell, M.K., Prater, C.S., Gregg, C.E., Apatu, E.J.I., Huang, S.K., and Wu, H.C. (2009). Householders immediate responses to the 2009 American Samoa earthquake and tsunami. International Journal of Disaster Risk Reduction, 12, 328-340.</w:t>
      </w:r>
    </w:p>
    <w:p w14:paraId="2A0AD62A" w14:textId="77777777" w:rsidR="00E54667" w:rsidRDefault="00E54667" w:rsidP="00A7451E">
      <w:pPr>
        <w:spacing w:line="480" w:lineRule="auto"/>
        <w:rPr>
          <w:rStyle w:val="Hyperlink"/>
          <w:rFonts w:cstheme="minorHAnsi"/>
          <w:color w:val="auto"/>
          <w:sz w:val="24"/>
          <w:szCs w:val="24"/>
          <w:u w:val="none"/>
        </w:rPr>
      </w:pPr>
      <w:r w:rsidRPr="00A96DC2">
        <w:rPr>
          <w:rFonts w:cstheme="minorHAnsi"/>
          <w:color w:val="222222"/>
          <w:sz w:val="24"/>
          <w:szCs w:val="24"/>
          <w:shd w:val="clear" w:color="auto" w:fill="FFFFFF"/>
        </w:rPr>
        <w:t>McLennan, J., Elliott, G., Omodei, M., &amp; Whittaker, J. (2013). Householders’ safety-related decisions, plans, actions and outcomes during the 7 February 2009 Victorian (Australia) wildfires.</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Fire Safety Journal</w:t>
      </w:r>
      <w:r w:rsidRPr="00A96DC2">
        <w:rPr>
          <w:rFonts w:cstheme="minorHAnsi"/>
          <w:color w:val="222222"/>
          <w:sz w:val="24"/>
          <w:szCs w:val="24"/>
          <w:shd w:val="clear" w:color="auto" w:fill="FFFFFF"/>
        </w:rPr>
        <w:t>,</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61</w:t>
      </w:r>
      <w:r w:rsidRPr="00A96DC2">
        <w:rPr>
          <w:rFonts w:cstheme="minorHAnsi"/>
          <w:color w:val="222222"/>
          <w:sz w:val="24"/>
          <w:szCs w:val="24"/>
          <w:shd w:val="clear" w:color="auto" w:fill="FFFFFF"/>
        </w:rPr>
        <w:t>, 175-184.</w:t>
      </w:r>
      <w:r w:rsidRPr="00A96DC2">
        <w:rPr>
          <w:rFonts w:cstheme="minorHAnsi"/>
          <w:sz w:val="24"/>
          <w:szCs w:val="24"/>
          <w:shd w:val="clear" w:color="auto" w:fill="FFFFFF"/>
        </w:rPr>
        <w:t xml:space="preserve"> </w:t>
      </w:r>
      <w:hyperlink r:id="rId44" w:tgtFrame="_blank" w:tooltip="Persistent link using digital object identifier" w:history="1">
        <w:r w:rsidRPr="00A96DC2">
          <w:rPr>
            <w:rStyle w:val="Hyperlink"/>
            <w:rFonts w:cstheme="minorHAnsi"/>
            <w:color w:val="auto"/>
            <w:sz w:val="24"/>
            <w:szCs w:val="24"/>
            <w:u w:val="none"/>
          </w:rPr>
          <w:t>https://doi.org/10.1016/j.firesaf.2013.09.003</w:t>
        </w:r>
      </w:hyperlink>
    </w:p>
    <w:p w14:paraId="7CC6DA40" w14:textId="77777777" w:rsidR="008B7A85" w:rsidRPr="00477648" w:rsidRDefault="008B7A85" w:rsidP="00A7451E">
      <w:pPr>
        <w:spacing w:line="480" w:lineRule="auto"/>
        <w:rPr>
          <w:rStyle w:val="Hyperlink"/>
          <w:rFonts w:cstheme="minorHAnsi"/>
          <w:color w:val="auto"/>
          <w:sz w:val="24"/>
          <w:szCs w:val="24"/>
          <w:u w:val="none"/>
        </w:rPr>
      </w:pPr>
      <w:r w:rsidRPr="00477648">
        <w:rPr>
          <w:rFonts w:cstheme="minorHAnsi"/>
          <w:color w:val="222222"/>
          <w:sz w:val="24"/>
          <w:szCs w:val="24"/>
          <w:shd w:val="clear" w:color="auto" w:fill="FFFFFF"/>
        </w:rPr>
        <w:t>McLennan, J., Ryan, B., Bearman, C., &amp; Toh, K. (2019). Should we leave now? Behavioral factors in evacuation under wildfire threat.</w:t>
      </w:r>
      <w:r w:rsidR="00477648">
        <w:rPr>
          <w:rFonts w:cstheme="minorHAnsi"/>
          <w:color w:val="222222"/>
          <w:sz w:val="24"/>
          <w:szCs w:val="24"/>
          <w:shd w:val="clear" w:color="auto" w:fill="FFFFFF"/>
        </w:rPr>
        <w:t xml:space="preserve"> </w:t>
      </w:r>
      <w:r w:rsidRPr="00477648">
        <w:rPr>
          <w:rFonts w:cstheme="minorHAnsi"/>
          <w:i/>
          <w:iCs/>
          <w:color w:val="222222"/>
          <w:sz w:val="24"/>
          <w:szCs w:val="24"/>
          <w:shd w:val="clear" w:color="auto" w:fill="FFFFFF"/>
        </w:rPr>
        <w:t xml:space="preserve">Fire </w:t>
      </w:r>
      <w:r w:rsidR="00477648">
        <w:rPr>
          <w:rFonts w:cstheme="minorHAnsi"/>
          <w:i/>
          <w:iCs/>
          <w:color w:val="222222"/>
          <w:sz w:val="24"/>
          <w:szCs w:val="24"/>
          <w:shd w:val="clear" w:color="auto" w:fill="FFFFFF"/>
        </w:rPr>
        <w:t>T</w:t>
      </w:r>
      <w:r w:rsidRPr="00477648">
        <w:rPr>
          <w:rFonts w:cstheme="minorHAnsi"/>
          <w:i/>
          <w:iCs/>
          <w:color w:val="222222"/>
          <w:sz w:val="24"/>
          <w:szCs w:val="24"/>
          <w:shd w:val="clear" w:color="auto" w:fill="FFFFFF"/>
        </w:rPr>
        <w:t>echnology</w:t>
      </w:r>
      <w:r w:rsidRPr="00477648">
        <w:rPr>
          <w:rFonts w:cstheme="minorHAnsi"/>
          <w:color w:val="222222"/>
          <w:sz w:val="24"/>
          <w:szCs w:val="24"/>
          <w:shd w:val="clear" w:color="auto" w:fill="FFFFFF"/>
        </w:rPr>
        <w:t>,</w:t>
      </w:r>
      <w:r w:rsidR="00477648">
        <w:rPr>
          <w:rFonts w:cstheme="minorHAnsi"/>
          <w:color w:val="222222"/>
          <w:sz w:val="24"/>
          <w:szCs w:val="24"/>
          <w:shd w:val="clear" w:color="auto" w:fill="FFFFFF"/>
        </w:rPr>
        <w:t xml:space="preserve"> </w:t>
      </w:r>
      <w:r w:rsidRPr="00477648">
        <w:rPr>
          <w:rFonts w:cstheme="minorHAnsi"/>
          <w:i/>
          <w:iCs/>
          <w:color w:val="222222"/>
          <w:sz w:val="24"/>
          <w:szCs w:val="24"/>
          <w:shd w:val="clear" w:color="auto" w:fill="FFFFFF"/>
        </w:rPr>
        <w:t>55</w:t>
      </w:r>
      <w:r w:rsidRPr="00477648">
        <w:rPr>
          <w:rFonts w:cstheme="minorHAnsi"/>
          <w:color w:val="222222"/>
          <w:sz w:val="24"/>
          <w:szCs w:val="24"/>
          <w:shd w:val="clear" w:color="auto" w:fill="FFFFFF"/>
        </w:rPr>
        <w:t xml:space="preserve">(2), 487-516. </w:t>
      </w:r>
      <w:hyperlink r:id="rId45" w:history="1">
        <w:r w:rsidRPr="00477648">
          <w:rPr>
            <w:rStyle w:val="Hyperlink"/>
            <w:rFonts w:cstheme="minorHAnsi"/>
            <w:color w:val="auto"/>
            <w:sz w:val="24"/>
            <w:szCs w:val="24"/>
            <w:u w:val="none"/>
            <w:shd w:val="clear" w:color="auto" w:fill="FCFCFC"/>
          </w:rPr>
          <w:t>https://doi.org/10.1007/s10694-018-0753-8</w:t>
        </w:r>
      </w:hyperlink>
    </w:p>
    <w:p w14:paraId="73AFD703" w14:textId="77777777" w:rsidR="008F584E" w:rsidRDefault="008F584E" w:rsidP="008F584E">
      <w:pPr>
        <w:spacing w:after="0" w:line="480" w:lineRule="auto"/>
        <w:rPr>
          <w:rFonts w:ascii="Calibri" w:hAnsi="Calibri" w:cs="Calibri"/>
          <w:sz w:val="24"/>
          <w:szCs w:val="24"/>
        </w:rPr>
      </w:pPr>
      <w:r w:rsidRPr="00B57CA9">
        <w:rPr>
          <w:rFonts w:ascii="Calibri" w:eastAsia="Times New Roman" w:hAnsi="Calibri" w:cs="Calibri"/>
          <w:sz w:val="24"/>
          <w:szCs w:val="24"/>
          <w:lang w:eastAsia="en-GB"/>
        </w:rPr>
        <w:t xml:space="preserve">Meléndez‐Landaverde, E.R., Werner, M. and Verkade, J. (2020). Exploring protective decision‐making in the context of impact‐based flood warnings. </w:t>
      </w:r>
      <w:r w:rsidRPr="00B57CA9">
        <w:rPr>
          <w:rFonts w:ascii="Calibri" w:eastAsia="Times New Roman" w:hAnsi="Calibri" w:cs="Calibri"/>
          <w:i/>
          <w:iCs/>
          <w:sz w:val="24"/>
          <w:szCs w:val="24"/>
          <w:lang w:eastAsia="en-GB"/>
        </w:rPr>
        <w:t>Journal of Flood Risk Management</w:t>
      </w:r>
      <w:r w:rsidRPr="00B57CA9">
        <w:rPr>
          <w:rFonts w:ascii="Calibri" w:eastAsia="Times New Roman" w:hAnsi="Calibri" w:cs="Calibri"/>
          <w:sz w:val="24"/>
          <w:szCs w:val="24"/>
          <w:lang w:eastAsia="en-GB"/>
        </w:rPr>
        <w:t xml:space="preserve">, </w:t>
      </w:r>
      <w:r w:rsidRPr="00B57CA9">
        <w:rPr>
          <w:rFonts w:ascii="Calibri" w:eastAsia="Times New Roman" w:hAnsi="Calibri" w:cs="Calibri"/>
          <w:i/>
          <w:iCs/>
          <w:sz w:val="24"/>
          <w:szCs w:val="24"/>
          <w:lang w:eastAsia="en-GB"/>
        </w:rPr>
        <w:t>13</w:t>
      </w:r>
      <w:r w:rsidRPr="00B57CA9">
        <w:rPr>
          <w:rFonts w:ascii="Calibri" w:eastAsia="Times New Roman" w:hAnsi="Calibri" w:cs="Calibri"/>
          <w:sz w:val="24"/>
          <w:szCs w:val="24"/>
          <w:lang w:eastAsia="en-GB"/>
        </w:rPr>
        <w:t xml:space="preserve">, 1-11. </w:t>
      </w:r>
      <w:hyperlink r:id="rId46" w:history="1">
        <w:r w:rsidRPr="00477648">
          <w:rPr>
            <w:rStyle w:val="Hyperlink"/>
            <w:rFonts w:ascii="Calibri" w:hAnsi="Calibri" w:cs="Calibri"/>
            <w:color w:val="auto"/>
            <w:sz w:val="24"/>
            <w:szCs w:val="24"/>
            <w:u w:val="none"/>
          </w:rPr>
          <w:t>https://doi.org/10.1111/jfr3.12587</w:t>
        </w:r>
      </w:hyperlink>
    </w:p>
    <w:p w14:paraId="3BD88168" w14:textId="77777777" w:rsidR="00AE06CD" w:rsidRDefault="00AE06CD" w:rsidP="00A7451E">
      <w:pPr>
        <w:spacing w:line="480" w:lineRule="auto"/>
        <w:rPr>
          <w:rFonts w:cstheme="minorHAnsi"/>
          <w:sz w:val="24"/>
          <w:szCs w:val="24"/>
        </w:rPr>
      </w:pPr>
      <w:r w:rsidRPr="00A96DC2">
        <w:rPr>
          <w:rFonts w:cstheme="minorHAnsi"/>
          <w:color w:val="222222"/>
          <w:sz w:val="24"/>
          <w:szCs w:val="24"/>
          <w:shd w:val="clear" w:color="auto" w:fill="FFFFFF"/>
        </w:rPr>
        <w:t xml:space="preserve">Mileti, D. S., </w:t>
      </w:r>
      <w:r w:rsidR="004514C2">
        <w:rPr>
          <w:rFonts w:cstheme="minorHAnsi"/>
          <w:color w:val="222222"/>
          <w:sz w:val="24"/>
          <w:szCs w:val="24"/>
          <w:shd w:val="clear" w:color="auto" w:fill="FFFFFF"/>
        </w:rPr>
        <w:t>&amp;</w:t>
      </w:r>
      <w:r w:rsidRPr="00A96DC2">
        <w:rPr>
          <w:rFonts w:cstheme="minorHAnsi"/>
          <w:color w:val="222222"/>
          <w:sz w:val="24"/>
          <w:szCs w:val="24"/>
          <w:shd w:val="clear" w:color="auto" w:fill="FFFFFF"/>
        </w:rPr>
        <w:t xml:space="preserve"> Sorensen, J. H. (1990)</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Communication of Emergency Public Warnings: A Social Science Perspective and State-of-the-Art Assessment</w:t>
      </w:r>
      <w:r w:rsidR="004514C2">
        <w:rPr>
          <w:rFonts w:cstheme="minorHAnsi"/>
          <w:color w:val="222222"/>
          <w:sz w:val="24"/>
          <w:szCs w:val="24"/>
          <w:shd w:val="clear" w:color="auto" w:fill="FFFFFF"/>
        </w:rPr>
        <w:t xml:space="preserve"> </w:t>
      </w:r>
      <w:r w:rsidRPr="00A96DC2">
        <w:rPr>
          <w:rFonts w:cstheme="minorHAnsi"/>
          <w:color w:val="222222"/>
          <w:sz w:val="24"/>
          <w:szCs w:val="24"/>
          <w:shd w:val="clear" w:color="auto" w:fill="FFFFFF"/>
        </w:rPr>
        <w:t>(No. ORNL-6609). Oak Ridge National Lab., TN (USA).</w:t>
      </w:r>
      <w:r w:rsidRPr="00A96DC2">
        <w:rPr>
          <w:rFonts w:cstheme="minorHAnsi"/>
          <w:sz w:val="24"/>
          <w:szCs w:val="24"/>
          <w:shd w:val="clear" w:color="auto" w:fill="FFFFFF"/>
        </w:rPr>
        <w:t xml:space="preserve">  </w:t>
      </w:r>
      <w:hyperlink r:id="rId47" w:history="1">
        <w:r w:rsidRPr="00A96DC2">
          <w:rPr>
            <w:rStyle w:val="Hyperlink"/>
            <w:rFonts w:cstheme="minorHAnsi"/>
            <w:color w:val="auto"/>
            <w:sz w:val="24"/>
            <w:szCs w:val="24"/>
            <w:u w:val="none"/>
          </w:rPr>
          <w:t>https://www.osti.gov/servlets/purl/6137387</w:t>
        </w:r>
      </w:hyperlink>
      <w:r w:rsidRPr="00A96DC2">
        <w:rPr>
          <w:rFonts w:cstheme="minorHAnsi"/>
          <w:sz w:val="24"/>
          <w:szCs w:val="24"/>
        </w:rPr>
        <w:t xml:space="preserve"> </w:t>
      </w:r>
    </w:p>
    <w:p w14:paraId="7BE93B3C" w14:textId="77777777" w:rsidR="00DC4C44" w:rsidRPr="00477648" w:rsidRDefault="00DC4C44" w:rsidP="00A7451E">
      <w:pPr>
        <w:spacing w:line="480" w:lineRule="auto"/>
        <w:rPr>
          <w:rFonts w:cstheme="minorHAnsi"/>
          <w:sz w:val="24"/>
          <w:szCs w:val="24"/>
        </w:rPr>
      </w:pPr>
      <w:r w:rsidRPr="00477648">
        <w:rPr>
          <w:rFonts w:cstheme="minorHAnsi"/>
          <w:color w:val="222222"/>
          <w:sz w:val="24"/>
          <w:szCs w:val="24"/>
          <w:shd w:val="clear" w:color="auto" w:fill="FFFFFF"/>
        </w:rPr>
        <w:t>Morss, R. E., Demuth, J. L., Lazo, J. K., Dickinson, K., Lazrus, H., &amp; Morrow, B. H. (2016). Understanding public hurricane evacuation decisions and responses to forecast and warning messages. </w:t>
      </w:r>
      <w:r w:rsidRPr="00477648">
        <w:rPr>
          <w:rFonts w:cstheme="minorHAnsi"/>
          <w:i/>
          <w:iCs/>
          <w:color w:val="222222"/>
          <w:sz w:val="24"/>
          <w:szCs w:val="24"/>
          <w:shd w:val="clear" w:color="auto" w:fill="FFFFFF"/>
        </w:rPr>
        <w:t>Weather and Forecasting</w:t>
      </w:r>
      <w:r w:rsidRPr="00477648">
        <w:rPr>
          <w:rFonts w:cstheme="minorHAnsi"/>
          <w:color w:val="222222"/>
          <w:sz w:val="24"/>
          <w:szCs w:val="24"/>
          <w:shd w:val="clear" w:color="auto" w:fill="FFFFFF"/>
        </w:rPr>
        <w:t>, </w:t>
      </w:r>
      <w:r w:rsidRPr="00477648">
        <w:rPr>
          <w:rFonts w:cstheme="minorHAnsi"/>
          <w:i/>
          <w:iCs/>
          <w:color w:val="222222"/>
          <w:sz w:val="24"/>
          <w:szCs w:val="24"/>
          <w:shd w:val="clear" w:color="auto" w:fill="FFFFFF"/>
        </w:rPr>
        <w:t>31</w:t>
      </w:r>
      <w:r w:rsidRPr="00477648">
        <w:rPr>
          <w:rFonts w:cstheme="minorHAnsi"/>
          <w:color w:val="222222"/>
          <w:sz w:val="24"/>
          <w:szCs w:val="24"/>
          <w:shd w:val="clear" w:color="auto" w:fill="FFFFFF"/>
        </w:rPr>
        <w:t xml:space="preserve">(2), 395-417. </w:t>
      </w:r>
      <w:hyperlink r:id="rId48" w:history="1">
        <w:r w:rsidRPr="00477648">
          <w:rPr>
            <w:rStyle w:val="Hyperlink"/>
            <w:rFonts w:cstheme="minorHAnsi"/>
            <w:color w:val="333333"/>
            <w:sz w:val="24"/>
            <w:szCs w:val="24"/>
            <w:u w:val="none"/>
            <w:shd w:val="clear" w:color="auto" w:fill="FFFFFF"/>
          </w:rPr>
          <w:t>https://doi.org/10.1175/WAF-D-15-0066.1</w:t>
        </w:r>
      </w:hyperlink>
    </w:p>
    <w:p w14:paraId="3D925F70" w14:textId="77777777" w:rsidR="008F584E" w:rsidRDefault="008F584E" w:rsidP="00E92F5D">
      <w:pPr>
        <w:spacing w:after="0" w:line="480" w:lineRule="auto"/>
        <w:rPr>
          <w:rFonts w:eastAsia="Times New Roman" w:cstheme="minorHAnsi"/>
          <w:sz w:val="24"/>
          <w:szCs w:val="24"/>
          <w:lang w:eastAsia="en-GB"/>
        </w:rPr>
      </w:pPr>
      <w:r w:rsidRPr="00F11A63">
        <w:rPr>
          <w:rFonts w:eastAsia="Times New Roman" w:cstheme="minorHAnsi"/>
          <w:sz w:val="24"/>
          <w:szCs w:val="24"/>
          <w:lang w:eastAsia="en-GB"/>
        </w:rPr>
        <w:t xml:space="preserve">O'Sullivan, J.J., Bradford, R.A., Bonaiuto, M., De Dominicis, S., Rotko, P., Aaltonen, J., Waylen, K., Langan, S.J., Marian, S. </w:t>
      </w:r>
      <w:r>
        <w:rPr>
          <w:rFonts w:eastAsia="Times New Roman" w:cstheme="minorHAnsi"/>
          <w:sz w:val="24"/>
          <w:szCs w:val="24"/>
          <w:lang w:eastAsia="en-GB"/>
        </w:rPr>
        <w:t xml:space="preserve">&amp; </w:t>
      </w:r>
      <w:r w:rsidRPr="00F11A63">
        <w:rPr>
          <w:rFonts w:eastAsia="Times New Roman" w:cstheme="minorHAnsi"/>
          <w:sz w:val="24"/>
          <w:szCs w:val="24"/>
          <w:lang w:eastAsia="en-GB"/>
        </w:rPr>
        <w:t xml:space="preserve">Grelot, F. </w:t>
      </w:r>
      <w:r>
        <w:rPr>
          <w:rFonts w:eastAsia="Times New Roman" w:cstheme="minorHAnsi"/>
          <w:sz w:val="24"/>
          <w:szCs w:val="24"/>
          <w:lang w:eastAsia="en-GB"/>
        </w:rPr>
        <w:t>(</w:t>
      </w:r>
      <w:r w:rsidRPr="00F11A63">
        <w:rPr>
          <w:rFonts w:eastAsia="Times New Roman" w:cstheme="minorHAnsi"/>
          <w:sz w:val="24"/>
          <w:szCs w:val="24"/>
          <w:lang w:eastAsia="en-GB"/>
        </w:rPr>
        <w:t>2012</w:t>
      </w:r>
      <w:r>
        <w:rPr>
          <w:rFonts w:eastAsia="Times New Roman" w:cstheme="minorHAnsi"/>
          <w:sz w:val="24"/>
          <w:szCs w:val="24"/>
          <w:lang w:eastAsia="en-GB"/>
        </w:rPr>
        <w:t>)</w:t>
      </w:r>
      <w:r w:rsidRPr="00F11A63">
        <w:rPr>
          <w:rFonts w:eastAsia="Times New Roman" w:cstheme="minorHAnsi"/>
          <w:sz w:val="24"/>
          <w:szCs w:val="24"/>
          <w:lang w:eastAsia="en-GB"/>
        </w:rPr>
        <w:t xml:space="preserve">. Enhancing flood resilience through improved risk communications. </w:t>
      </w:r>
      <w:r w:rsidRPr="00F11A63">
        <w:rPr>
          <w:rFonts w:eastAsia="Times New Roman" w:cstheme="minorHAnsi"/>
          <w:i/>
          <w:iCs/>
          <w:sz w:val="24"/>
          <w:szCs w:val="24"/>
          <w:lang w:eastAsia="en-GB"/>
        </w:rPr>
        <w:t>Natural Hazards &amp; Earth System Sciences</w:t>
      </w:r>
      <w:r w:rsidRPr="00F11A63">
        <w:rPr>
          <w:rFonts w:eastAsia="Times New Roman" w:cstheme="minorHAnsi"/>
          <w:sz w:val="24"/>
          <w:szCs w:val="24"/>
          <w:lang w:eastAsia="en-GB"/>
        </w:rPr>
        <w:t xml:space="preserve">, </w:t>
      </w:r>
      <w:r w:rsidRPr="00F11A63">
        <w:rPr>
          <w:rFonts w:eastAsia="Times New Roman" w:cstheme="minorHAnsi"/>
          <w:i/>
          <w:iCs/>
          <w:sz w:val="24"/>
          <w:szCs w:val="24"/>
          <w:lang w:eastAsia="en-GB"/>
        </w:rPr>
        <w:t>12</w:t>
      </w:r>
      <w:r>
        <w:rPr>
          <w:rFonts w:eastAsia="Times New Roman" w:cstheme="minorHAnsi"/>
          <w:sz w:val="24"/>
          <w:szCs w:val="24"/>
          <w:lang w:eastAsia="en-GB"/>
        </w:rPr>
        <w:t>, 2271-2282</w:t>
      </w:r>
      <w:r w:rsidRPr="00F11A63">
        <w:rPr>
          <w:rFonts w:eastAsia="Times New Roman" w:cstheme="minorHAnsi"/>
          <w:sz w:val="24"/>
          <w:szCs w:val="24"/>
          <w:lang w:eastAsia="en-GB"/>
        </w:rPr>
        <w:t>.</w:t>
      </w:r>
      <w:r>
        <w:rPr>
          <w:rFonts w:eastAsia="Times New Roman" w:cstheme="minorHAnsi"/>
          <w:sz w:val="24"/>
          <w:szCs w:val="24"/>
          <w:lang w:eastAsia="en-GB"/>
        </w:rPr>
        <w:t xml:space="preserve"> </w:t>
      </w:r>
      <w:r w:rsidRPr="00F11A63">
        <w:rPr>
          <w:rFonts w:eastAsia="Times New Roman" w:cstheme="minorHAnsi"/>
          <w:sz w:val="24"/>
          <w:szCs w:val="24"/>
          <w:lang w:eastAsia="en-GB"/>
        </w:rPr>
        <w:t>doi:10.5194/nhess-12-2271-2012</w:t>
      </w:r>
    </w:p>
    <w:p w14:paraId="3364223B" w14:textId="77777777" w:rsidR="001475FE" w:rsidRPr="00E92F5D" w:rsidRDefault="001475FE" w:rsidP="00E92F5D">
      <w:pPr>
        <w:spacing w:after="0" w:line="480" w:lineRule="auto"/>
        <w:rPr>
          <w:rFonts w:eastAsia="Times New Roman" w:cstheme="minorHAnsi"/>
          <w:sz w:val="24"/>
          <w:szCs w:val="24"/>
          <w:lang w:eastAsia="en-GB"/>
        </w:rPr>
      </w:pPr>
      <w:r>
        <w:rPr>
          <w:rFonts w:eastAsia="Times New Roman" w:cstheme="minorHAnsi"/>
          <w:sz w:val="24"/>
          <w:szCs w:val="24"/>
          <w:lang w:eastAsia="en-GB"/>
        </w:rPr>
        <w:t xml:space="preserve">Palister, J., and McNutt, S.R. (2015). Synthesis of volcano monitoring. </w:t>
      </w:r>
      <w:r w:rsidR="007664D6">
        <w:rPr>
          <w:rFonts w:cstheme="minorHAnsi"/>
          <w:color w:val="222222"/>
          <w:sz w:val="24"/>
          <w:szCs w:val="24"/>
          <w:shd w:val="clear" w:color="auto" w:fill="FFFFFF"/>
        </w:rPr>
        <w:t xml:space="preserve">In </w:t>
      </w:r>
      <w:r w:rsidR="007664D6" w:rsidRPr="00B86E7B">
        <w:rPr>
          <w:rFonts w:cstheme="minorHAnsi"/>
          <w:color w:val="222222"/>
          <w:sz w:val="24"/>
          <w:szCs w:val="24"/>
          <w:shd w:val="clear" w:color="auto" w:fill="FFFFFF"/>
        </w:rPr>
        <w:t>H</w:t>
      </w:r>
      <w:r w:rsidR="007664D6">
        <w:rPr>
          <w:rFonts w:cstheme="minorHAnsi"/>
          <w:color w:val="222222"/>
          <w:sz w:val="24"/>
          <w:szCs w:val="24"/>
          <w:shd w:val="clear" w:color="auto" w:fill="FFFFFF"/>
        </w:rPr>
        <w:t>.</w:t>
      </w:r>
      <w:r w:rsidR="007664D6" w:rsidRPr="00B86E7B">
        <w:rPr>
          <w:rFonts w:cstheme="minorHAnsi"/>
          <w:color w:val="222222"/>
          <w:sz w:val="24"/>
          <w:szCs w:val="24"/>
          <w:shd w:val="clear" w:color="auto" w:fill="FFFFFF"/>
        </w:rPr>
        <w:t xml:space="preserve"> Sigurdsson, S</w:t>
      </w:r>
      <w:r w:rsidR="007664D6">
        <w:rPr>
          <w:rFonts w:cstheme="minorHAnsi"/>
          <w:color w:val="222222"/>
          <w:sz w:val="24"/>
          <w:szCs w:val="24"/>
          <w:shd w:val="clear" w:color="auto" w:fill="FFFFFF"/>
        </w:rPr>
        <w:t>.</w:t>
      </w:r>
      <w:r w:rsidR="007664D6" w:rsidRPr="00B86E7B">
        <w:rPr>
          <w:rFonts w:cstheme="minorHAnsi"/>
          <w:color w:val="222222"/>
          <w:sz w:val="24"/>
          <w:szCs w:val="24"/>
          <w:shd w:val="clear" w:color="auto" w:fill="FFFFFF"/>
        </w:rPr>
        <w:t>McNutt, H</w:t>
      </w:r>
      <w:r w:rsidR="007664D6">
        <w:rPr>
          <w:rFonts w:cstheme="minorHAnsi"/>
          <w:color w:val="222222"/>
          <w:sz w:val="24"/>
          <w:szCs w:val="24"/>
          <w:shd w:val="clear" w:color="auto" w:fill="FFFFFF"/>
        </w:rPr>
        <w:t>.</w:t>
      </w:r>
      <w:r w:rsidR="007664D6" w:rsidRPr="00B86E7B">
        <w:rPr>
          <w:rFonts w:cstheme="minorHAnsi"/>
          <w:color w:val="222222"/>
          <w:sz w:val="24"/>
          <w:szCs w:val="24"/>
          <w:shd w:val="clear" w:color="auto" w:fill="FFFFFF"/>
        </w:rPr>
        <w:t>Rymer, J</w:t>
      </w:r>
      <w:r w:rsidR="007664D6">
        <w:rPr>
          <w:rFonts w:cstheme="minorHAnsi"/>
          <w:color w:val="222222"/>
          <w:sz w:val="24"/>
          <w:szCs w:val="24"/>
          <w:shd w:val="clear" w:color="auto" w:fill="FFFFFF"/>
        </w:rPr>
        <w:t>.</w:t>
      </w:r>
      <w:r w:rsidR="007664D6" w:rsidRPr="00B86E7B">
        <w:rPr>
          <w:rFonts w:cstheme="minorHAnsi"/>
          <w:color w:val="222222"/>
          <w:sz w:val="24"/>
          <w:szCs w:val="24"/>
          <w:shd w:val="clear" w:color="auto" w:fill="FFFFFF"/>
        </w:rPr>
        <w:t>Stix, and B</w:t>
      </w:r>
      <w:r w:rsidR="007664D6">
        <w:rPr>
          <w:rFonts w:cstheme="minorHAnsi"/>
          <w:color w:val="222222"/>
          <w:sz w:val="24"/>
          <w:szCs w:val="24"/>
          <w:shd w:val="clear" w:color="auto" w:fill="FFFFFF"/>
        </w:rPr>
        <w:t>.</w:t>
      </w:r>
      <w:r w:rsidR="007664D6" w:rsidRPr="00B86E7B">
        <w:rPr>
          <w:rFonts w:cstheme="minorHAnsi"/>
          <w:color w:val="222222"/>
          <w:sz w:val="24"/>
          <w:szCs w:val="24"/>
          <w:shd w:val="clear" w:color="auto" w:fill="FFFFFF"/>
        </w:rPr>
        <w:t xml:space="preserve"> Houghton</w:t>
      </w:r>
      <w:r w:rsidR="007664D6">
        <w:rPr>
          <w:rFonts w:cstheme="minorHAnsi"/>
          <w:color w:val="222222"/>
          <w:sz w:val="24"/>
          <w:szCs w:val="24"/>
          <w:shd w:val="clear" w:color="auto" w:fill="FFFFFF"/>
        </w:rPr>
        <w:t xml:space="preserve"> (Eds.). </w:t>
      </w:r>
      <w:r w:rsidR="007664D6" w:rsidRPr="007664D6">
        <w:rPr>
          <w:rFonts w:cstheme="minorHAnsi"/>
          <w:i/>
          <w:color w:val="222222"/>
          <w:sz w:val="24"/>
          <w:szCs w:val="24"/>
          <w:shd w:val="clear" w:color="auto" w:fill="FFFFFF"/>
        </w:rPr>
        <w:t>The</w:t>
      </w:r>
      <w:r w:rsidR="007664D6">
        <w:rPr>
          <w:rFonts w:cstheme="minorHAnsi"/>
          <w:color w:val="222222"/>
          <w:sz w:val="24"/>
          <w:szCs w:val="24"/>
          <w:shd w:val="clear" w:color="auto" w:fill="FFFFFF"/>
        </w:rPr>
        <w:t xml:space="preserve"> </w:t>
      </w:r>
      <w:r w:rsidR="007664D6" w:rsidRPr="00B86E7B">
        <w:rPr>
          <w:rFonts w:cstheme="minorHAnsi"/>
          <w:i/>
          <w:color w:val="222222"/>
          <w:sz w:val="24"/>
          <w:szCs w:val="24"/>
          <w:shd w:val="clear" w:color="auto" w:fill="FFFFFF"/>
        </w:rPr>
        <w:t xml:space="preserve">Encyclopedia of Volcanos </w:t>
      </w:r>
      <w:r w:rsidR="007664D6">
        <w:rPr>
          <w:rFonts w:cstheme="minorHAnsi"/>
          <w:i/>
          <w:color w:val="222222"/>
          <w:sz w:val="24"/>
          <w:szCs w:val="24"/>
          <w:shd w:val="clear" w:color="auto" w:fill="FFFFFF"/>
        </w:rPr>
        <w:t>(2</w:t>
      </w:r>
      <w:r w:rsidR="007664D6" w:rsidRPr="00DD60FF">
        <w:rPr>
          <w:rFonts w:cstheme="minorHAnsi"/>
          <w:i/>
          <w:color w:val="222222"/>
          <w:sz w:val="24"/>
          <w:szCs w:val="24"/>
          <w:shd w:val="clear" w:color="auto" w:fill="FFFFFF"/>
          <w:vertAlign w:val="superscript"/>
        </w:rPr>
        <w:t>nd</w:t>
      </w:r>
      <w:r w:rsidR="007664D6">
        <w:rPr>
          <w:rFonts w:cstheme="minorHAnsi"/>
          <w:i/>
          <w:color w:val="222222"/>
          <w:sz w:val="24"/>
          <w:szCs w:val="24"/>
          <w:shd w:val="clear" w:color="auto" w:fill="FFFFFF"/>
        </w:rPr>
        <w:t xml:space="preserve"> Edn.) </w:t>
      </w:r>
      <w:r w:rsidR="007664D6" w:rsidRPr="00B86E7B">
        <w:rPr>
          <w:rFonts w:cstheme="minorHAnsi"/>
          <w:i/>
          <w:color w:val="222222"/>
          <w:sz w:val="24"/>
          <w:szCs w:val="24"/>
          <w:shd w:val="clear" w:color="auto" w:fill="FFFFFF"/>
        </w:rPr>
        <w:t>(pp.</w:t>
      </w:r>
      <w:r w:rsidR="007664D6">
        <w:rPr>
          <w:rFonts w:cstheme="minorHAnsi"/>
          <w:i/>
          <w:color w:val="222222"/>
          <w:sz w:val="24"/>
          <w:szCs w:val="24"/>
          <w:shd w:val="clear" w:color="auto" w:fill="FFFFFF"/>
        </w:rPr>
        <w:t>1151-1172</w:t>
      </w:r>
      <w:r w:rsidR="007664D6" w:rsidRPr="00B86E7B">
        <w:rPr>
          <w:rFonts w:cstheme="minorHAnsi"/>
          <w:i/>
          <w:color w:val="222222"/>
          <w:sz w:val="24"/>
          <w:szCs w:val="24"/>
          <w:shd w:val="clear" w:color="auto" w:fill="FFFFFF"/>
        </w:rPr>
        <w:t>).</w:t>
      </w:r>
      <w:r w:rsidR="007664D6">
        <w:rPr>
          <w:rFonts w:cstheme="minorHAnsi"/>
          <w:color w:val="222222"/>
          <w:sz w:val="24"/>
          <w:szCs w:val="24"/>
          <w:shd w:val="clear" w:color="auto" w:fill="FFFFFF"/>
        </w:rPr>
        <w:t xml:space="preserve"> London: Academic Press.</w:t>
      </w:r>
    </w:p>
    <w:p w14:paraId="23820368" w14:textId="77777777" w:rsidR="001F48EF" w:rsidRDefault="001F48EF" w:rsidP="00A7451E">
      <w:pPr>
        <w:spacing w:line="480" w:lineRule="auto"/>
        <w:rPr>
          <w:rStyle w:val="Hyperlink"/>
          <w:rFonts w:cstheme="minorHAnsi"/>
          <w:color w:val="auto"/>
          <w:sz w:val="24"/>
          <w:szCs w:val="24"/>
          <w:u w:val="none"/>
          <w:bdr w:val="none" w:sz="0" w:space="0" w:color="auto" w:frame="1"/>
          <w:shd w:val="clear" w:color="auto" w:fill="FFFFFF"/>
        </w:rPr>
      </w:pPr>
      <w:r w:rsidRPr="00A96DC2">
        <w:rPr>
          <w:rFonts w:cstheme="minorHAnsi"/>
          <w:color w:val="222222"/>
          <w:sz w:val="24"/>
          <w:szCs w:val="24"/>
          <w:shd w:val="clear" w:color="auto" w:fill="FFFFFF"/>
        </w:rPr>
        <w:t>Paveglio, T., Carroll, M. S., &amp; Jakes, P. J. (2008). Alternatives to evacuation—Protecting public safety during wildland fire.</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Journal of Forestry</w:t>
      </w:r>
      <w:r w:rsidRPr="00A96DC2">
        <w:rPr>
          <w:rFonts w:cstheme="minorHAnsi"/>
          <w:color w:val="222222"/>
          <w:sz w:val="24"/>
          <w:szCs w:val="24"/>
          <w:shd w:val="clear" w:color="auto" w:fill="FFFFFF"/>
        </w:rPr>
        <w:t>,</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106</w:t>
      </w:r>
      <w:r w:rsidRPr="00A96DC2">
        <w:rPr>
          <w:rFonts w:cstheme="minorHAnsi"/>
          <w:color w:val="222222"/>
          <w:sz w:val="24"/>
          <w:szCs w:val="24"/>
          <w:shd w:val="clear" w:color="auto" w:fill="FFFFFF"/>
        </w:rPr>
        <w:t xml:space="preserve">, 65-70. </w:t>
      </w:r>
      <w:hyperlink r:id="rId49" w:history="1">
        <w:r w:rsidRPr="00A96DC2">
          <w:rPr>
            <w:rStyle w:val="Hyperlink"/>
            <w:rFonts w:cstheme="minorHAnsi"/>
            <w:color w:val="auto"/>
            <w:sz w:val="24"/>
            <w:szCs w:val="24"/>
            <w:u w:val="none"/>
            <w:bdr w:val="none" w:sz="0" w:space="0" w:color="auto" w:frame="1"/>
            <w:shd w:val="clear" w:color="auto" w:fill="FFFFFF"/>
          </w:rPr>
          <w:t>https://doi.org/10.1093/jof/106.2.65</w:t>
        </w:r>
      </w:hyperlink>
    </w:p>
    <w:p w14:paraId="4DC97BAE" w14:textId="77777777" w:rsidR="0061163D" w:rsidRPr="00A96DC2" w:rsidRDefault="0061163D" w:rsidP="00A7451E">
      <w:pPr>
        <w:spacing w:line="480" w:lineRule="auto"/>
        <w:rPr>
          <w:rFonts w:cstheme="minorHAnsi"/>
          <w:sz w:val="24"/>
          <w:szCs w:val="24"/>
        </w:rPr>
      </w:pPr>
      <w:r>
        <w:rPr>
          <w:rFonts w:cstheme="minorHAnsi"/>
          <w:sz w:val="24"/>
          <w:szCs w:val="24"/>
        </w:rPr>
        <w:t xml:space="preserve">Perry, R.W., and Godchaux, J.D. (2005). Volcano hazard management strategies: fitting policy to patterned human responses. </w:t>
      </w:r>
      <w:r w:rsidRPr="0061163D">
        <w:rPr>
          <w:rFonts w:cstheme="minorHAnsi"/>
          <w:i/>
          <w:sz w:val="24"/>
          <w:szCs w:val="24"/>
        </w:rPr>
        <w:t>Disaster Prevention and Management, 14</w:t>
      </w:r>
      <w:r>
        <w:rPr>
          <w:rFonts w:cstheme="minorHAnsi"/>
          <w:sz w:val="24"/>
          <w:szCs w:val="24"/>
        </w:rPr>
        <w:t>, 183-195.</w:t>
      </w:r>
    </w:p>
    <w:p w14:paraId="459AA651" w14:textId="77777777" w:rsidR="00372944" w:rsidRPr="00A96DC2" w:rsidRDefault="00372944" w:rsidP="00A7451E">
      <w:pPr>
        <w:spacing w:line="480" w:lineRule="auto"/>
        <w:rPr>
          <w:rFonts w:cstheme="minorHAnsi"/>
          <w:sz w:val="24"/>
          <w:szCs w:val="24"/>
        </w:rPr>
      </w:pPr>
      <w:r w:rsidRPr="00A96DC2">
        <w:rPr>
          <w:rFonts w:cstheme="minorHAnsi"/>
          <w:color w:val="222222"/>
          <w:sz w:val="24"/>
          <w:szCs w:val="24"/>
          <w:shd w:val="clear" w:color="auto" w:fill="FFFFFF"/>
        </w:rPr>
        <w:t>Petley, D. (2012). Global patterns of loss of life from landslides.</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Geology</w:t>
      </w:r>
      <w:r w:rsidRPr="00A96DC2">
        <w:rPr>
          <w:rFonts w:cstheme="minorHAnsi"/>
          <w:color w:val="222222"/>
          <w:sz w:val="24"/>
          <w:szCs w:val="24"/>
          <w:shd w:val="clear" w:color="auto" w:fill="FFFFFF"/>
        </w:rPr>
        <w:t>,</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40</w:t>
      </w:r>
      <w:r w:rsidRPr="00A96DC2">
        <w:rPr>
          <w:rFonts w:cstheme="minorHAnsi"/>
          <w:color w:val="222222"/>
          <w:sz w:val="24"/>
          <w:szCs w:val="24"/>
          <w:shd w:val="clear" w:color="auto" w:fill="FFFFFF"/>
        </w:rPr>
        <w:t xml:space="preserve">, 927-930. </w:t>
      </w:r>
      <w:hyperlink r:id="rId50" w:tgtFrame="_blank" w:history="1">
        <w:r w:rsidRPr="00A96DC2">
          <w:rPr>
            <w:rStyle w:val="Hyperlink"/>
            <w:rFonts w:cstheme="minorHAnsi"/>
            <w:color w:val="auto"/>
            <w:sz w:val="24"/>
            <w:szCs w:val="24"/>
            <w:u w:val="none"/>
            <w:bdr w:val="none" w:sz="0" w:space="0" w:color="auto" w:frame="1"/>
            <w:shd w:val="clear" w:color="auto" w:fill="FFFFFF"/>
          </w:rPr>
          <w:t>https://doi.org/10.1130/G33217.1</w:t>
        </w:r>
      </w:hyperlink>
      <w:r w:rsidR="00A94839" w:rsidRPr="00A96DC2">
        <w:rPr>
          <w:rFonts w:cstheme="minorHAnsi"/>
          <w:sz w:val="24"/>
          <w:szCs w:val="24"/>
        </w:rPr>
        <w:t xml:space="preserve"> </w:t>
      </w:r>
    </w:p>
    <w:p w14:paraId="58EB3EAD" w14:textId="77777777" w:rsidR="00A94839" w:rsidRPr="00A96DC2" w:rsidRDefault="00A94839" w:rsidP="00A7451E">
      <w:pPr>
        <w:spacing w:line="480" w:lineRule="auto"/>
        <w:rPr>
          <w:rFonts w:cstheme="minorHAnsi"/>
          <w:color w:val="222222"/>
          <w:sz w:val="24"/>
          <w:szCs w:val="24"/>
          <w:shd w:val="clear" w:color="auto" w:fill="FFFFFF"/>
        </w:rPr>
      </w:pPr>
      <w:r w:rsidRPr="00A96DC2">
        <w:rPr>
          <w:rFonts w:cstheme="minorHAnsi"/>
          <w:sz w:val="24"/>
          <w:szCs w:val="24"/>
        </w:rPr>
        <w:t xml:space="preserve">Petly, D., Rosser, N., Karim, D., Wali, S., Ali, N., Nasab, N. &amp; Shaban K. </w:t>
      </w:r>
      <w:r w:rsidR="003B2FBA" w:rsidRPr="00A96DC2">
        <w:rPr>
          <w:rFonts w:cstheme="minorHAnsi"/>
          <w:sz w:val="24"/>
          <w:szCs w:val="24"/>
        </w:rPr>
        <w:t>(2010). Non-seismic landslide hazar</w:t>
      </w:r>
      <w:r w:rsidR="004514C2">
        <w:rPr>
          <w:rFonts w:cstheme="minorHAnsi"/>
          <w:sz w:val="24"/>
          <w:szCs w:val="24"/>
        </w:rPr>
        <w:t>d</w:t>
      </w:r>
      <w:r w:rsidR="003B2FBA" w:rsidRPr="00A96DC2">
        <w:rPr>
          <w:rFonts w:cstheme="minorHAnsi"/>
          <w:sz w:val="24"/>
          <w:szCs w:val="24"/>
        </w:rPr>
        <w:t xml:space="preserve">s along the Himalayan Arc. In: A. Williams, G. Pinches, C. Chin, T. McMorran &amp; C. Massey (Eds.), </w:t>
      </w:r>
      <w:r w:rsidR="003B2FBA" w:rsidRPr="00ED283F">
        <w:rPr>
          <w:rFonts w:cstheme="minorHAnsi"/>
          <w:i/>
          <w:iCs/>
          <w:sz w:val="24"/>
          <w:szCs w:val="24"/>
        </w:rPr>
        <w:t>Geologically active</w:t>
      </w:r>
      <w:r w:rsidR="003B2FBA" w:rsidRPr="00A96DC2">
        <w:rPr>
          <w:rFonts w:cstheme="minorHAnsi"/>
          <w:sz w:val="24"/>
          <w:szCs w:val="24"/>
        </w:rPr>
        <w:t xml:space="preserve">. London, CRC Press, pp. 143-154 </w:t>
      </w:r>
      <w:hyperlink r:id="rId51" w:history="1">
        <w:r w:rsidR="003B2FBA" w:rsidRPr="00A96DC2">
          <w:rPr>
            <w:rStyle w:val="Hyperlink"/>
            <w:rFonts w:cstheme="minorHAnsi"/>
            <w:color w:val="auto"/>
            <w:sz w:val="24"/>
            <w:szCs w:val="24"/>
            <w:u w:val="none"/>
          </w:rPr>
          <w:t>https://pdfs.semanticscholar.org/c465/8684fbf963e4692874643a47ee6e04679bea.pdf</w:t>
        </w:r>
      </w:hyperlink>
    </w:p>
    <w:p w14:paraId="53D0571A" w14:textId="77777777" w:rsidR="00C86CD2" w:rsidRDefault="00C86CD2" w:rsidP="00A7451E">
      <w:pPr>
        <w:spacing w:line="480" w:lineRule="auto"/>
        <w:rPr>
          <w:rStyle w:val="Emphasis"/>
          <w:rFonts w:cstheme="minorHAnsi"/>
          <w:i w:val="0"/>
          <w:iCs w:val="0"/>
          <w:color w:val="52565A"/>
          <w:sz w:val="24"/>
          <w:szCs w:val="24"/>
          <w:shd w:val="clear" w:color="auto" w:fill="FFFFFF"/>
        </w:rPr>
      </w:pPr>
      <w:r w:rsidRPr="00A96DC2">
        <w:rPr>
          <w:rFonts w:cstheme="minorHAnsi"/>
          <w:color w:val="222222"/>
          <w:sz w:val="24"/>
          <w:szCs w:val="24"/>
          <w:shd w:val="clear" w:color="auto" w:fill="FFFFFF"/>
        </w:rPr>
        <w:t xml:space="preserve">Petrucci, O., Papagiannaki, K., Aceto, L., Boissier, L., Kotroni, V., Grimalt, M., Llasat, M.C., Llasat‐Botija, M., Rosselló, J., Pasqua, A.A. </w:t>
      </w:r>
      <w:r w:rsidR="004108ED">
        <w:rPr>
          <w:rFonts w:cstheme="minorHAnsi"/>
          <w:color w:val="222222"/>
          <w:sz w:val="24"/>
          <w:szCs w:val="24"/>
          <w:shd w:val="clear" w:color="auto" w:fill="FFFFFF"/>
        </w:rPr>
        <w:t>&amp;</w:t>
      </w:r>
      <w:r w:rsidRPr="00A96DC2">
        <w:rPr>
          <w:rFonts w:cstheme="minorHAnsi"/>
          <w:color w:val="222222"/>
          <w:sz w:val="24"/>
          <w:szCs w:val="24"/>
          <w:shd w:val="clear" w:color="auto" w:fill="FFFFFF"/>
        </w:rPr>
        <w:t xml:space="preserve"> Vinet, F. </w:t>
      </w:r>
      <w:r w:rsidR="004514C2">
        <w:rPr>
          <w:rFonts w:cstheme="minorHAnsi"/>
          <w:color w:val="222222"/>
          <w:sz w:val="24"/>
          <w:szCs w:val="24"/>
          <w:shd w:val="clear" w:color="auto" w:fill="FFFFFF"/>
        </w:rPr>
        <w:t>(</w:t>
      </w:r>
      <w:r w:rsidRPr="00A96DC2">
        <w:rPr>
          <w:rFonts w:cstheme="minorHAnsi"/>
          <w:color w:val="222222"/>
          <w:sz w:val="24"/>
          <w:szCs w:val="24"/>
          <w:shd w:val="clear" w:color="auto" w:fill="FFFFFF"/>
        </w:rPr>
        <w:t>2019</w:t>
      </w:r>
      <w:r w:rsidR="004514C2">
        <w:rPr>
          <w:rFonts w:cstheme="minorHAnsi"/>
          <w:color w:val="222222"/>
          <w:sz w:val="24"/>
          <w:szCs w:val="24"/>
          <w:shd w:val="clear" w:color="auto" w:fill="FFFFFF"/>
        </w:rPr>
        <w:t>)</w:t>
      </w:r>
      <w:r w:rsidRPr="00A96DC2">
        <w:rPr>
          <w:rFonts w:cstheme="minorHAnsi"/>
          <w:color w:val="222222"/>
          <w:sz w:val="24"/>
          <w:szCs w:val="24"/>
          <w:shd w:val="clear" w:color="auto" w:fill="FFFFFF"/>
        </w:rPr>
        <w:t>. MEFF: the database of Mediterranean flood fatalities (1980 to 2015)</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Journal of Flood Risk Management</w:t>
      </w:r>
      <w:r w:rsidRPr="00A96DC2">
        <w:rPr>
          <w:rFonts w:cstheme="minorHAnsi"/>
          <w:color w:val="222222"/>
          <w:sz w:val="24"/>
          <w:szCs w:val="24"/>
          <w:shd w:val="clear" w:color="auto" w:fill="FFFFFF"/>
        </w:rPr>
        <w:t>,</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12</w:t>
      </w:r>
      <w:r w:rsidRPr="00A96DC2">
        <w:rPr>
          <w:rFonts w:cstheme="minorHAnsi"/>
          <w:color w:val="222222"/>
          <w:sz w:val="24"/>
          <w:szCs w:val="24"/>
          <w:shd w:val="clear" w:color="auto" w:fill="FFFFFF"/>
        </w:rPr>
        <w:t>, p.e12461.</w:t>
      </w:r>
      <w:r w:rsidRPr="00477648">
        <w:rPr>
          <w:rFonts w:cstheme="minorHAnsi"/>
          <w:sz w:val="24"/>
          <w:szCs w:val="24"/>
          <w:shd w:val="clear" w:color="auto" w:fill="FFFFFF"/>
        </w:rPr>
        <w:t xml:space="preserve"> </w:t>
      </w:r>
      <w:hyperlink r:id="rId52" w:history="1">
        <w:r w:rsidR="007041E2" w:rsidRPr="00477648">
          <w:rPr>
            <w:rStyle w:val="Hyperlink"/>
            <w:rFonts w:cstheme="minorHAnsi"/>
            <w:color w:val="auto"/>
            <w:sz w:val="24"/>
            <w:szCs w:val="24"/>
            <w:u w:val="none"/>
            <w:shd w:val="clear" w:color="auto" w:fill="FFFFFF"/>
          </w:rPr>
          <w:t>https://doi.org/10.1111/jfr3.12461</w:t>
        </w:r>
      </w:hyperlink>
    </w:p>
    <w:p w14:paraId="7AAA5BA1" w14:textId="77777777" w:rsidR="007041E2" w:rsidRPr="00477648" w:rsidRDefault="007041E2" w:rsidP="00A7451E">
      <w:pPr>
        <w:spacing w:line="480" w:lineRule="auto"/>
        <w:rPr>
          <w:rFonts w:cstheme="minorHAnsi"/>
          <w:sz w:val="24"/>
          <w:szCs w:val="24"/>
        </w:rPr>
      </w:pPr>
      <w:r w:rsidRPr="00477648">
        <w:rPr>
          <w:rFonts w:cstheme="minorHAnsi"/>
          <w:sz w:val="24"/>
          <w:szCs w:val="24"/>
          <w:shd w:val="clear" w:color="auto" w:fill="FFFFFF"/>
        </w:rPr>
        <w:t>Rahman, A., Sakurai, A., &amp; Munadi, K. (2018). The analysis of the development of the Smong story on the 1907 and 2004 Indian Ocean tsunamis in strengthening the Simeulue island community's resilience.</w:t>
      </w:r>
      <w:r w:rsidR="00477648">
        <w:rPr>
          <w:rFonts w:cstheme="minorHAnsi"/>
          <w:sz w:val="24"/>
          <w:szCs w:val="24"/>
          <w:shd w:val="clear" w:color="auto" w:fill="FFFFFF"/>
        </w:rPr>
        <w:t xml:space="preserve"> </w:t>
      </w:r>
      <w:r w:rsidRPr="00477648">
        <w:rPr>
          <w:rFonts w:cstheme="minorHAnsi"/>
          <w:i/>
          <w:iCs/>
          <w:sz w:val="24"/>
          <w:szCs w:val="24"/>
          <w:shd w:val="clear" w:color="auto" w:fill="FFFFFF"/>
        </w:rPr>
        <w:t xml:space="preserve">International </w:t>
      </w:r>
      <w:r w:rsidR="00477648">
        <w:rPr>
          <w:rFonts w:cstheme="minorHAnsi"/>
          <w:i/>
          <w:iCs/>
          <w:sz w:val="24"/>
          <w:szCs w:val="24"/>
          <w:shd w:val="clear" w:color="auto" w:fill="FFFFFF"/>
        </w:rPr>
        <w:t>J</w:t>
      </w:r>
      <w:r w:rsidRPr="00477648">
        <w:rPr>
          <w:rFonts w:cstheme="minorHAnsi"/>
          <w:i/>
          <w:iCs/>
          <w:sz w:val="24"/>
          <w:szCs w:val="24"/>
          <w:shd w:val="clear" w:color="auto" w:fill="FFFFFF"/>
        </w:rPr>
        <w:t xml:space="preserve">ournal of </w:t>
      </w:r>
      <w:r w:rsidR="00477648">
        <w:rPr>
          <w:rFonts w:cstheme="minorHAnsi"/>
          <w:i/>
          <w:iCs/>
          <w:sz w:val="24"/>
          <w:szCs w:val="24"/>
          <w:shd w:val="clear" w:color="auto" w:fill="FFFFFF"/>
        </w:rPr>
        <w:t>D</w:t>
      </w:r>
      <w:r w:rsidRPr="00477648">
        <w:rPr>
          <w:rFonts w:cstheme="minorHAnsi"/>
          <w:i/>
          <w:iCs/>
          <w:sz w:val="24"/>
          <w:szCs w:val="24"/>
          <w:shd w:val="clear" w:color="auto" w:fill="FFFFFF"/>
        </w:rPr>
        <w:t xml:space="preserve">isaster </w:t>
      </w:r>
      <w:r w:rsidR="00477648">
        <w:rPr>
          <w:rFonts w:cstheme="minorHAnsi"/>
          <w:i/>
          <w:iCs/>
          <w:sz w:val="24"/>
          <w:szCs w:val="24"/>
          <w:shd w:val="clear" w:color="auto" w:fill="FFFFFF"/>
        </w:rPr>
        <w:t>R</w:t>
      </w:r>
      <w:r w:rsidRPr="00477648">
        <w:rPr>
          <w:rFonts w:cstheme="minorHAnsi"/>
          <w:i/>
          <w:iCs/>
          <w:sz w:val="24"/>
          <w:szCs w:val="24"/>
          <w:shd w:val="clear" w:color="auto" w:fill="FFFFFF"/>
        </w:rPr>
        <w:t xml:space="preserve">isk </w:t>
      </w:r>
      <w:r w:rsidR="00477648">
        <w:rPr>
          <w:rFonts w:cstheme="minorHAnsi"/>
          <w:i/>
          <w:iCs/>
          <w:sz w:val="24"/>
          <w:szCs w:val="24"/>
          <w:shd w:val="clear" w:color="auto" w:fill="FFFFFF"/>
        </w:rPr>
        <w:t>R</w:t>
      </w:r>
      <w:r w:rsidRPr="00477648">
        <w:rPr>
          <w:rFonts w:cstheme="minorHAnsi"/>
          <w:i/>
          <w:iCs/>
          <w:sz w:val="24"/>
          <w:szCs w:val="24"/>
          <w:shd w:val="clear" w:color="auto" w:fill="FFFFFF"/>
        </w:rPr>
        <w:t>eduction</w:t>
      </w:r>
      <w:r w:rsidRPr="00477648">
        <w:rPr>
          <w:rFonts w:cstheme="minorHAnsi"/>
          <w:sz w:val="24"/>
          <w:szCs w:val="24"/>
          <w:shd w:val="clear" w:color="auto" w:fill="FFFFFF"/>
        </w:rPr>
        <w:t>,</w:t>
      </w:r>
      <w:r w:rsidR="00477648">
        <w:rPr>
          <w:rFonts w:cstheme="minorHAnsi"/>
          <w:sz w:val="24"/>
          <w:szCs w:val="24"/>
          <w:shd w:val="clear" w:color="auto" w:fill="FFFFFF"/>
        </w:rPr>
        <w:t xml:space="preserve"> </w:t>
      </w:r>
      <w:r w:rsidRPr="00477648">
        <w:rPr>
          <w:rFonts w:cstheme="minorHAnsi"/>
          <w:i/>
          <w:iCs/>
          <w:sz w:val="24"/>
          <w:szCs w:val="24"/>
          <w:shd w:val="clear" w:color="auto" w:fill="FFFFFF"/>
        </w:rPr>
        <w:t>29</w:t>
      </w:r>
      <w:r w:rsidRPr="00477648">
        <w:rPr>
          <w:rFonts w:cstheme="minorHAnsi"/>
          <w:sz w:val="24"/>
          <w:szCs w:val="24"/>
          <w:shd w:val="clear" w:color="auto" w:fill="FFFFFF"/>
        </w:rPr>
        <w:t xml:space="preserve">, 13-23. </w:t>
      </w:r>
      <w:hyperlink r:id="rId53" w:tgtFrame="_blank" w:tooltip="Persistent link using digital object identifier" w:history="1">
        <w:r w:rsidRPr="00477648">
          <w:rPr>
            <w:rStyle w:val="Hyperlink"/>
            <w:rFonts w:cstheme="minorHAnsi"/>
            <w:color w:val="auto"/>
            <w:sz w:val="24"/>
            <w:szCs w:val="24"/>
            <w:u w:val="none"/>
          </w:rPr>
          <w:t>https://doi.org/10.1016/j.ijdrr.2017.07.015</w:t>
        </w:r>
      </w:hyperlink>
    </w:p>
    <w:p w14:paraId="748A31DC" w14:textId="77777777" w:rsidR="000924AA" w:rsidRPr="00A96DC2" w:rsidRDefault="000924AA" w:rsidP="00A7451E">
      <w:pPr>
        <w:spacing w:line="480" w:lineRule="auto"/>
        <w:rPr>
          <w:rFonts w:cstheme="minorHAnsi"/>
          <w:sz w:val="24"/>
          <w:szCs w:val="24"/>
        </w:rPr>
      </w:pPr>
      <w:r w:rsidRPr="00A96DC2">
        <w:rPr>
          <w:rFonts w:cstheme="minorHAnsi"/>
          <w:color w:val="222222"/>
          <w:sz w:val="24"/>
          <w:szCs w:val="24"/>
          <w:shd w:val="clear" w:color="auto" w:fill="FFFFFF"/>
        </w:rPr>
        <w:t>Rappaport, E. N. (2014). Fatalities in the United States from Atlantic tropical cyclones: New data and interpretation.</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Bulletin of the American Meteorological Society</w:t>
      </w:r>
      <w:r w:rsidRPr="00A96DC2">
        <w:rPr>
          <w:rFonts w:cstheme="minorHAnsi"/>
          <w:color w:val="222222"/>
          <w:sz w:val="24"/>
          <w:szCs w:val="24"/>
          <w:shd w:val="clear" w:color="auto" w:fill="FFFFFF"/>
        </w:rPr>
        <w:t>,</w:t>
      </w:r>
      <w:r w:rsidR="004514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95</w:t>
      </w:r>
      <w:r w:rsidRPr="00A96DC2">
        <w:rPr>
          <w:rFonts w:cstheme="minorHAnsi"/>
          <w:color w:val="222222"/>
          <w:sz w:val="24"/>
          <w:szCs w:val="24"/>
          <w:shd w:val="clear" w:color="auto" w:fill="FFFFFF"/>
        </w:rPr>
        <w:t xml:space="preserve">, 341-346. </w:t>
      </w:r>
      <w:hyperlink r:id="rId54" w:history="1">
        <w:r w:rsidRPr="00A96DC2">
          <w:rPr>
            <w:rStyle w:val="Hyperlink"/>
            <w:rFonts w:cstheme="minorHAnsi"/>
            <w:color w:val="333333"/>
            <w:sz w:val="24"/>
            <w:szCs w:val="24"/>
            <w:u w:val="none"/>
            <w:shd w:val="clear" w:color="auto" w:fill="FFFFFF"/>
          </w:rPr>
          <w:t>https://doi.org/10.1175/BAMS-D-12-00074.1</w:t>
        </w:r>
      </w:hyperlink>
    </w:p>
    <w:p w14:paraId="74A7C738" w14:textId="77777777" w:rsidR="00E92F5D" w:rsidRDefault="00E92F5D" w:rsidP="007041E2">
      <w:pPr>
        <w:pStyle w:val="dx-doi"/>
        <w:spacing w:before="0" w:after="0" w:line="480"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Ready.Gov (2020). </w:t>
      </w:r>
      <w:r w:rsidRPr="00417AF5">
        <w:rPr>
          <w:rFonts w:asciiTheme="minorHAnsi" w:hAnsiTheme="minorHAnsi" w:cstheme="minorHAnsi"/>
          <w:i/>
          <w:shd w:val="clear" w:color="auto" w:fill="FFFFFF"/>
        </w:rPr>
        <w:t>Tsunamis</w:t>
      </w:r>
      <w:r>
        <w:rPr>
          <w:rFonts w:asciiTheme="minorHAnsi" w:hAnsiTheme="minorHAnsi" w:cstheme="minorHAnsi"/>
          <w:shd w:val="clear" w:color="auto" w:fill="FFFFFF"/>
        </w:rPr>
        <w:t xml:space="preserve">. </w:t>
      </w:r>
      <w:r w:rsidRPr="00E92F5D">
        <w:rPr>
          <w:rFonts w:asciiTheme="minorHAnsi" w:hAnsiTheme="minorHAnsi" w:cstheme="minorHAnsi"/>
          <w:shd w:val="clear" w:color="auto" w:fill="FFFFFF"/>
        </w:rPr>
        <w:t>https://www.ready.gov/tsunamis</w:t>
      </w:r>
      <w:r w:rsidR="00417AF5">
        <w:rPr>
          <w:rFonts w:asciiTheme="minorHAnsi" w:hAnsiTheme="minorHAnsi" w:cstheme="minorHAnsi"/>
          <w:shd w:val="clear" w:color="auto" w:fill="FFFFFF"/>
        </w:rPr>
        <w:t>.</w:t>
      </w:r>
    </w:p>
    <w:p w14:paraId="6392AAC0" w14:textId="77777777" w:rsidR="007041E2" w:rsidRPr="00477648" w:rsidRDefault="007041E2" w:rsidP="007041E2">
      <w:pPr>
        <w:pStyle w:val="dx-doi"/>
        <w:spacing w:before="0" w:after="0" w:line="480" w:lineRule="auto"/>
        <w:rPr>
          <w:rFonts w:asciiTheme="minorHAnsi" w:hAnsiTheme="minorHAnsi" w:cstheme="minorHAnsi"/>
        </w:rPr>
      </w:pPr>
      <w:r w:rsidRPr="00477648">
        <w:rPr>
          <w:rFonts w:asciiTheme="minorHAnsi" w:hAnsiTheme="minorHAnsi" w:cstheme="minorHAnsi"/>
          <w:shd w:val="clear" w:color="auto" w:fill="FFFFFF"/>
        </w:rPr>
        <w:t>Reid, K., Beilin, R., &amp; McLennan, J. (2018). Shaping and sharing responsibility: social memory and social learning in the Australian Rural Bushfire Landscape. </w:t>
      </w:r>
      <w:r w:rsidRPr="00477648">
        <w:rPr>
          <w:rFonts w:asciiTheme="minorHAnsi" w:hAnsiTheme="minorHAnsi" w:cstheme="minorHAnsi"/>
          <w:i/>
          <w:iCs/>
          <w:shd w:val="clear" w:color="auto" w:fill="FFFFFF"/>
        </w:rPr>
        <w:t>Society &amp; Natural Resources</w:t>
      </w:r>
      <w:r w:rsidRPr="00477648">
        <w:rPr>
          <w:rFonts w:asciiTheme="minorHAnsi" w:hAnsiTheme="minorHAnsi" w:cstheme="minorHAnsi"/>
          <w:shd w:val="clear" w:color="auto" w:fill="FFFFFF"/>
        </w:rPr>
        <w:t>, </w:t>
      </w:r>
      <w:r w:rsidRPr="00477648">
        <w:rPr>
          <w:rFonts w:asciiTheme="minorHAnsi" w:hAnsiTheme="minorHAnsi" w:cstheme="minorHAnsi"/>
          <w:i/>
          <w:iCs/>
          <w:shd w:val="clear" w:color="auto" w:fill="FFFFFF"/>
        </w:rPr>
        <w:t>31</w:t>
      </w:r>
      <w:r w:rsidRPr="00477648">
        <w:rPr>
          <w:rFonts w:asciiTheme="minorHAnsi" w:hAnsiTheme="minorHAnsi" w:cstheme="minorHAnsi"/>
          <w:shd w:val="clear" w:color="auto" w:fill="FFFFFF"/>
        </w:rPr>
        <w:t xml:space="preserve">(4), 442-456. </w:t>
      </w:r>
      <w:hyperlink r:id="rId55" w:history="1">
        <w:r w:rsidRPr="00477648">
          <w:rPr>
            <w:rStyle w:val="Hyperlink"/>
            <w:rFonts w:asciiTheme="minorHAnsi" w:hAnsiTheme="minorHAnsi" w:cstheme="minorHAnsi"/>
            <w:color w:val="auto"/>
            <w:u w:val="none"/>
          </w:rPr>
          <w:t>https://doi.org/10.1080/08941920.2017.1421734</w:t>
        </w:r>
      </w:hyperlink>
    </w:p>
    <w:p w14:paraId="0CAD67E3" w14:textId="77777777" w:rsidR="007041E2" w:rsidRPr="00477648" w:rsidRDefault="008F584E" w:rsidP="009E5C28">
      <w:pPr>
        <w:spacing w:line="480" w:lineRule="auto"/>
        <w:rPr>
          <w:rFonts w:cstheme="minorHAnsi"/>
          <w:sz w:val="24"/>
          <w:szCs w:val="24"/>
          <w:shd w:val="clear" w:color="auto" w:fill="FFFFFF"/>
        </w:rPr>
      </w:pPr>
      <w:r w:rsidRPr="00477648">
        <w:rPr>
          <w:rFonts w:cstheme="minorHAnsi"/>
          <w:sz w:val="24"/>
          <w:szCs w:val="24"/>
          <w:lang w:val="en-GB"/>
        </w:rPr>
        <w:t xml:space="preserve">Ryan, B. (2018). Establishing information seeking pathways in slow and flash floods. </w:t>
      </w:r>
      <w:r w:rsidRPr="00477648">
        <w:rPr>
          <w:rFonts w:cstheme="minorHAnsi"/>
          <w:i/>
          <w:iCs/>
          <w:sz w:val="24"/>
          <w:szCs w:val="24"/>
          <w:lang w:val="en-GB"/>
        </w:rPr>
        <w:t>International Journal of Disaster Risk Reduction, 31</w:t>
      </w:r>
      <w:r w:rsidRPr="00477648">
        <w:rPr>
          <w:rFonts w:cstheme="minorHAnsi"/>
          <w:sz w:val="24"/>
          <w:szCs w:val="24"/>
          <w:lang w:val="en-GB"/>
        </w:rPr>
        <w:t xml:space="preserve">, 9-19. </w:t>
      </w:r>
      <w:hyperlink r:id="rId56" w:history="1">
        <w:r w:rsidRPr="00477648">
          <w:rPr>
            <w:rStyle w:val="Hyperlink"/>
            <w:rFonts w:cstheme="minorHAnsi"/>
            <w:color w:val="auto"/>
            <w:sz w:val="24"/>
            <w:szCs w:val="24"/>
            <w:u w:val="none"/>
          </w:rPr>
          <w:t>https://doi.org/10.1016/j.ijdrr.2018.04.005</w:t>
        </w:r>
      </w:hyperlink>
    </w:p>
    <w:p w14:paraId="737724A9" w14:textId="77777777" w:rsidR="009E5C28" w:rsidRDefault="009E5C28" w:rsidP="009E5C28">
      <w:pPr>
        <w:spacing w:line="480" w:lineRule="auto"/>
        <w:rPr>
          <w:rStyle w:val="Hyperlink"/>
          <w:rFonts w:cstheme="minorHAnsi"/>
          <w:color w:val="auto"/>
          <w:sz w:val="24"/>
          <w:szCs w:val="24"/>
          <w:u w:val="none"/>
          <w:shd w:val="clear" w:color="auto" w:fill="FFFFFF"/>
        </w:rPr>
      </w:pPr>
      <w:r w:rsidRPr="00A96DC2">
        <w:rPr>
          <w:rFonts w:cstheme="minorHAnsi"/>
          <w:sz w:val="24"/>
          <w:szCs w:val="24"/>
          <w:shd w:val="clear" w:color="auto" w:fill="FFFFFF"/>
        </w:rPr>
        <w:t xml:space="preserve">Sanchez, C. Lee, T. S., Young, S., Batts, D., Benjamin, J., </w:t>
      </w:r>
      <w:r w:rsidR="004514C2">
        <w:rPr>
          <w:rFonts w:cstheme="minorHAnsi"/>
          <w:sz w:val="24"/>
          <w:szCs w:val="24"/>
          <w:shd w:val="clear" w:color="auto" w:fill="FFFFFF"/>
        </w:rPr>
        <w:t>&amp;</w:t>
      </w:r>
      <w:r w:rsidRPr="00A96DC2">
        <w:rPr>
          <w:rFonts w:cstheme="minorHAnsi"/>
          <w:sz w:val="24"/>
          <w:szCs w:val="24"/>
          <w:shd w:val="clear" w:color="auto" w:fill="FFFFFF"/>
        </w:rPr>
        <w:t xml:space="preserve"> Malilay, J. (2009)</w:t>
      </w:r>
      <w:r w:rsidR="004514C2">
        <w:rPr>
          <w:rFonts w:cstheme="minorHAnsi"/>
          <w:sz w:val="24"/>
          <w:szCs w:val="24"/>
          <w:shd w:val="clear" w:color="auto" w:fill="FFFFFF"/>
        </w:rPr>
        <w:t xml:space="preserve">. </w:t>
      </w:r>
      <w:r w:rsidRPr="00A96DC2">
        <w:rPr>
          <w:rFonts w:cstheme="minorHAnsi"/>
          <w:sz w:val="24"/>
          <w:szCs w:val="24"/>
          <w:shd w:val="clear" w:color="auto" w:fill="FFFFFF"/>
        </w:rPr>
        <w:t>Risk factors for mortality during the 2002 landslides in Chuuk, Federated States of Micronesia,</w:t>
      </w:r>
      <w:r w:rsidR="004514C2">
        <w:rPr>
          <w:rFonts w:cstheme="minorHAnsi"/>
          <w:sz w:val="24"/>
          <w:szCs w:val="24"/>
          <w:shd w:val="clear" w:color="auto" w:fill="FFFFFF"/>
        </w:rPr>
        <w:t xml:space="preserve"> </w:t>
      </w:r>
      <w:r w:rsidRPr="00A96DC2">
        <w:rPr>
          <w:rFonts w:cstheme="minorHAnsi"/>
          <w:i/>
          <w:iCs/>
          <w:sz w:val="24"/>
          <w:szCs w:val="24"/>
          <w:shd w:val="clear" w:color="auto" w:fill="FFFFFF"/>
        </w:rPr>
        <w:t>Disasters,</w:t>
      </w:r>
      <w:r w:rsidRPr="00A96DC2">
        <w:rPr>
          <w:rFonts w:cstheme="minorHAnsi"/>
          <w:iCs/>
          <w:sz w:val="24"/>
          <w:szCs w:val="24"/>
          <w:shd w:val="clear" w:color="auto" w:fill="FFFFFF"/>
        </w:rPr>
        <w:t xml:space="preserve"> </w:t>
      </w:r>
      <w:r w:rsidRPr="004514C2">
        <w:rPr>
          <w:rFonts w:cstheme="minorHAnsi"/>
          <w:bCs/>
          <w:i/>
          <w:iCs/>
          <w:sz w:val="24"/>
          <w:szCs w:val="24"/>
          <w:shd w:val="clear" w:color="auto" w:fill="FFFFFF"/>
        </w:rPr>
        <w:t>33</w:t>
      </w:r>
      <w:r w:rsidRPr="00A96DC2">
        <w:rPr>
          <w:rFonts w:cstheme="minorHAnsi"/>
          <w:bCs/>
          <w:sz w:val="24"/>
          <w:szCs w:val="24"/>
          <w:shd w:val="clear" w:color="auto" w:fill="FFFFFF"/>
        </w:rPr>
        <w:t xml:space="preserve">, </w:t>
      </w:r>
      <w:r w:rsidRPr="00A96DC2">
        <w:rPr>
          <w:rFonts w:cstheme="minorHAnsi"/>
          <w:sz w:val="24"/>
          <w:szCs w:val="24"/>
          <w:shd w:val="clear" w:color="auto" w:fill="FFFFFF"/>
        </w:rPr>
        <w:t xml:space="preserve">705-720. </w:t>
      </w:r>
      <w:hyperlink r:id="rId57" w:history="1">
        <w:r w:rsidR="00407E9D" w:rsidRPr="00A96DC2">
          <w:rPr>
            <w:rStyle w:val="Hyperlink"/>
            <w:rFonts w:cstheme="minorHAnsi"/>
            <w:color w:val="auto"/>
            <w:sz w:val="24"/>
            <w:szCs w:val="24"/>
            <w:u w:val="none"/>
            <w:shd w:val="clear" w:color="auto" w:fill="FFFFFF"/>
          </w:rPr>
          <w:t>https://doi.org/10.1111/j.1467-7717.2009.01105.x</w:t>
        </w:r>
      </w:hyperlink>
    </w:p>
    <w:p w14:paraId="3CC66640" w14:textId="77777777" w:rsidR="005B476A" w:rsidRPr="00B331AE" w:rsidRDefault="005B476A" w:rsidP="009E5C28">
      <w:pPr>
        <w:spacing w:line="480" w:lineRule="auto"/>
        <w:rPr>
          <w:rStyle w:val="Hyperlink"/>
          <w:rFonts w:cstheme="minorHAnsi"/>
          <w:color w:val="222222"/>
          <w:sz w:val="24"/>
          <w:szCs w:val="24"/>
          <w:u w:val="none"/>
          <w:shd w:val="clear" w:color="auto" w:fill="FFFFFF"/>
        </w:rPr>
      </w:pPr>
      <w:r>
        <w:rPr>
          <w:rFonts w:cstheme="minorHAnsi"/>
          <w:sz w:val="24"/>
          <w:szCs w:val="24"/>
        </w:rPr>
        <w:t xml:space="preserve">Siebert, L., Cottrel, L., Venzke, E., &amp; Andrews, B. (2015).  Earth’s volcano’s and their eruptions: An overview. </w:t>
      </w:r>
      <w:r w:rsidR="005E7D9E">
        <w:rPr>
          <w:rFonts w:cstheme="minorHAnsi"/>
          <w:color w:val="222222"/>
          <w:sz w:val="24"/>
          <w:szCs w:val="24"/>
          <w:shd w:val="clear" w:color="auto" w:fill="FFFFFF"/>
        </w:rPr>
        <w:t xml:space="preserve">In </w:t>
      </w:r>
      <w:r w:rsidR="005E7D9E" w:rsidRPr="00B86E7B">
        <w:rPr>
          <w:rFonts w:cstheme="minorHAnsi"/>
          <w:color w:val="222222"/>
          <w:sz w:val="24"/>
          <w:szCs w:val="24"/>
          <w:shd w:val="clear" w:color="auto" w:fill="FFFFFF"/>
        </w:rPr>
        <w:t>H</w:t>
      </w:r>
      <w:r w:rsidR="005E7D9E">
        <w:rPr>
          <w:rFonts w:cstheme="minorHAnsi"/>
          <w:color w:val="222222"/>
          <w:sz w:val="24"/>
          <w:szCs w:val="24"/>
          <w:shd w:val="clear" w:color="auto" w:fill="FFFFFF"/>
        </w:rPr>
        <w:t>.</w:t>
      </w:r>
      <w:r w:rsidR="005E7D9E" w:rsidRPr="00B86E7B">
        <w:rPr>
          <w:rFonts w:cstheme="minorHAnsi"/>
          <w:color w:val="222222"/>
          <w:sz w:val="24"/>
          <w:szCs w:val="24"/>
          <w:shd w:val="clear" w:color="auto" w:fill="FFFFFF"/>
        </w:rPr>
        <w:t xml:space="preserve"> Sigurdsson, S</w:t>
      </w:r>
      <w:r w:rsidR="005E7D9E">
        <w:rPr>
          <w:rFonts w:cstheme="minorHAnsi"/>
          <w:color w:val="222222"/>
          <w:sz w:val="24"/>
          <w:szCs w:val="24"/>
          <w:shd w:val="clear" w:color="auto" w:fill="FFFFFF"/>
        </w:rPr>
        <w:t>.</w:t>
      </w:r>
      <w:r w:rsidR="005E7D9E" w:rsidRPr="00B86E7B">
        <w:rPr>
          <w:rFonts w:cstheme="minorHAnsi"/>
          <w:color w:val="222222"/>
          <w:sz w:val="24"/>
          <w:szCs w:val="24"/>
          <w:shd w:val="clear" w:color="auto" w:fill="FFFFFF"/>
        </w:rPr>
        <w:t>McNutt, H</w:t>
      </w:r>
      <w:r w:rsidR="005E7D9E">
        <w:rPr>
          <w:rFonts w:cstheme="minorHAnsi"/>
          <w:color w:val="222222"/>
          <w:sz w:val="24"/>
          <w:szCs w:val="24"/>
          <w:shd w:val="clear" w:color="auto" w:fill="FFFFFF"/>
        </w:rPr>
        <w:t>.</w:t>
      </w:r>
      <w:r w:rsidR="005E7D9E" w:rsidRPr="00B86E7B">
        <w:rPr>
          <w:rFonts w:cstheme="minorHAnsi"/>
          <w:color w:val="222222"/>
          <w:sz w:val="24"/>
          <w:szCs w:val="24"/>
          <w:shd w:val="clear" w:color="auto" w:fill="FFFFFF"/>
        </w:rPr>
        <w:t>Rymer, J</w:t>
      </w:r>
      <w:r w:rsidR="005E7D9E">
        <w:rPr>
          <w:rFonts w:cstheme="minorHAnsi"/>
          <w:color w:val="222222"/>
          <w:sz w:val="24"/>
          <w:szCs w:val="24"/>
          <w:shd w:val="clear" w:color="auto" w:fill="FFFFFF"/>
        </w:rPr>
        <w:t>.</w:t>
      </w:r>
      <w:r w:rsidR="005E7D9E" w:rsidRPr="00B86E7B">
        <w:rPr>
          <w:rFonts w:cstheme="minorHAnsi"/>
          <w:color w:val="222222"/>
          <w:sz w:val="24"/>
          <w:szCs w:val="24"/>
          <w:shd w:val="clear" w:color="auto" w:fill="FFFFFF"/>
        </w:rPr>
        <w:t>Stix, and B</w:t>
      </w:r>
      <w:r w:rsidR="005E7D9E">
        <w:rPr>
          <w:rFonts w:cstheme="minorHAnsi"/>
          <w:color w:val="222222"/>
          <w:sz w:val="24"/>
          <w:szCs w:val="24"/>
          <w:shd w:val="clear" w:color="auto" w:fill="FFFFFF"/>
        </w:rPr>
        <w:t>.</w:t>
      </w:r>
      <w:r w:rsidR="005E7D9E" w:rsidRPr="00B86E7B">
        <w:rPr>
          <w:rFonts w:cstheme="minorHAnsi"/>
          <w:color w:val="222222"/>
          <w:sz w:val="24"/>
          <w:szCs w:val="24"/>
          <w:shd w:val="clear" w:color="auto" w:fill="FFFFFF"/>
        </w:rPr>
        <w:t xml:space="preserve"> Houghton</w:t>
      </w:r>
      <w:r w:rsidR="005E7D9E">
        <w:rPr>
          <w:rFonts w:cstheme="minorHAnsi"/>
          <w:color w:val="222222"/>
          <w:sz w:val="24"/>
          <w:szCs w:val="24"/>
          <w:shd w:val="clear" w:color="auto" w:fill="FFFFFF"/>
        </w:rPr>
        <w:t xml:space="preserve"> (Eds.). </w:t>
      </w:r>
      <w:r w:rsidR="006E3B56" w:rsidRPr="006E3B56">
        <w:rPr>
          <w:rFonts w:cstheme="minorHAnsi"/>
          <w:i/>
          <w:color w:val="222222"/>
          <w:sz w:val="24"/>
          <w:szCs w:val="24"/>
          <w:shd w:val="clear" w:color="auto" w:fill="FFFFFF"/>
        </w:rPr>
        <w:t xml:space="preserve">The </w:t>
      </w:r>
      <w:r w:rsidR="005E7D9E" w:rsidRPr="006E3B56">
        <w:rPr>
          <w:rFonts w:cstheme="minorHAnsi"/>
          <w:i/>
          <w:color w:val="222222"/>
          <w:sz w:val="24"/>
          <w:szCs w:val="24"/>
          <w:shd w:val="clear" w:color="auto" w:fill="FFFFFF"/>
        </w:rPr>
        <w:t>E</w:t>
      </w:r>
      <w:r w:rsidR="005E7D9E" w:rsidRPr="00B86E7B">
        <w:rPr>
          <w:rFonts w:cstheme="minorHAnsi"/>
          <w:i/>
          <w:color w:val="222222"/>
          <w:sz w:val="24"/>
          <w:szCs w:val="24"/>
          <w:shd w:val="clear" w:color="auto" w:fill="FFFFFF"/>
        </w:rPr>
        <w:t xml:space="preserve">ncyclopedia of Volcanos </w:t>
      </w:r>
      <w:r w:rsidR="005E7D9E">
        <w:rPr>
          <w:rFonts w:cstheme="minorHAnsi"/>
          <w:i/>
          <w:color w:val="222222"/>
          <w:sz w:val="24"/>
          <w:szCs w:val="24"/>
          <w:shd w:val="clear" w:color="auto" w:fill="FFFFFF"/>
        </w:rPr>
        <w:t>(2</w:t>
      </w:r>
      <w:r w:rsidR="005E7D9E" w:rsidRPr="00DD60FF">
        <w:rPr>
          <w:rFonts w:cstheme="minorHAnsi"/>
          <w:i/>
          <w:color w:val="222222"/>
          <w:sz w:val="24"/>
          <w:szCs w:val="24"/>
          <w:shd w:val="clear" w:color="auto" w:fill="FFFFFF"/>
          <w:vertAlign w:val="superscript"/>
        </w:rPr>
        <w:t>nd</w:t>
      </w:r>
      <w:r w:rsidR="005E7D9E">
        <w:rPr>
          <w:rFonts w:cstheme="minorHAnsi"/>
          <w:i/>
          <w:color w:val="222222"/>
          <w:sz w:val="24"/>
          <w:szCs w:val="24"/>
          <w:shd w:val="clear" w:color="auto" w:fill="FFFFFF"/>
        </w:rPr>
        <w:t xml:space="preserve"> Edn.)</w:t>
      </w:r>
      <w:r w:rsidR="005E7D9E" w:rsidRPr="00B86E7B">
        <w:rPr>
          <w:rFonts w:cstheme="minorHAnsi"/>
          <w:i/>
          <w:color w:val="222222"/>
          <w:sz w:val="24"/>
          <w:szCs w:val="24"/>
          <w:shd w:val="clear" w:color="auto" w:fill="FFFFFF"/>
        </w:rPr>
        <w:t>(pp.</w:t>
      </w:r>
      <w:r w:rsidR="005E7D9E">
        <w:rPr>
          <w:rFonts w:cstheme="minorHAnsi"/>
          <w:i/>
          <w:color w:val="222222"/>
          <w:sz w:val="24"/>
          <w:szCs w:val="24"/>
          <w:shd w:val="clear" w:color="auto" w:fill="FFFFFF"/>
        </w:rPr>
        <w:t>239</w:t>
      </w:r>
      <w:r w:rsidR="005E7D9E" w:rsidRPr="00B86E7B">
        <w:rPr>
          <w:rFonts w:cstheme="minorHAnsi"/>
          <w:i/>
          <w:color w:val="222222"/>
          <w:sz w:val="24"/>
          <w:szCs w:val="24"/>
          <w:shd w:val="clear" w:color="auto" w:fill="FFFFFF"/>
        </w:rPr>
        <w:t>-</w:t>
      </w:r>
      <w:r w:rsidR="005E7D9E">
        <w:rPr>
          <w:rFonts w:cstheme="minorHAnsi"/>
          <w:i/>
          <w:color w:val="222222"/>
          <w:sz w:val="24"/>
          <w:szCs w:val="24"/>
          <w:shd w:val="clear" w:color="auto" w:fill="FFFFFF"/>
        </w:rPr>
        <w:t>255</w:t>
      </w:r>
      <w:r w:rsidR="005E7D9E" w:rsidRPr="00B86E7B">
        <w:rPr>
          <w:rFonts w:cstheme="minorHAnsi"/>
          <w:i/>
          <w:color w:val="222222"/>
          <w:sz w:val="24"/>
          <w:szCs w:val="24"/>
          <w:shd w:val="clear" w:color="auto" w:fill="FFFFFF"/>
        </w:rPr>
        <w:t>).</w:t>
      </w:r>
      <w:r w:rsidR="005E7D9E">
        <w:rPr>
          <w:rFonts w:cstheme="minorHAnsi"/>
          <w:color w:val="222222"/>
          <w:sz w:val="24"/>
          <w:szCs w:val="24"/>
          <w:shd w:val="clear" w:color="auto" w:fill="FFFFFF"/>
        </w:rPr>
        <w:t xml:space="preserve"> London: Academic Press.</w:t>
      </w:r>
    </w:p>
    <w:p w14:paraId="224D6CA9" w14:textId="77777777" w:rsidR="00E234BC" w:rsidRDefault="00E234BC" w:rsidP="00A7451E">
      <w:pPr>
        <w:spacing w:line="480" w:lineRule="auto"/>
        <w:rPr>
          <w:rFonts w:cstheme="minorHAnsi"/>
          <w:color w:val="222222"/>
          <w:sz w:val="24"/>
          <w:szCs w:val="24"/>
          <w:shd w:val="clear" w:color="auto" w:fill="FFFFFF"/>
        </w:rPr>
      </w:pPr>
      <w:r>
        <w:rPr>
          <w:rFonts w:cstheme="minorHAnsi"/>
          <w:sz w:val="24"/>
          <w:szCs w:val="24"/>
        </w:rPr>
        <w:t xml:space="preserve">Simkin, T., Siebert, L., &amp; Blong, R. (2001). Volcano fatalities: Lessons from the historical record. </w:t>
      </w:r>
      <w:r w:rsidRPr="00E234BC">
        <w:rPr>
          <w:rFonts w:cstheme="minorHAnsi"/>
          <w:i/>
          <w:sz w:val="24"/>
          <w:szCs w:val="24"/>
        </w:rPr>
        <w:t>Science, 291</w:t>
      </w:r>
      <w:r>
        <w:rPr>
          <w:rFonts w:cstheme="minorHAnsi"/>
          <w:sz w:val="24"/>
          <w:szCs w:val="24"/>
        </w:rPr>
        <w:t>, 255.</w:t>
      </w:r>
    </w:p>
    <w:p w14:paraId="0F4E46D8" w14:textId="77777777" w:rsidR="00AE06CD" w:rsidRDefault="00E16F5C" w:rsidP="00A7451E">
      <w:pPr>
        <w:spacing w:line="480" w:lineRule="auto"/>
        <w:rPr>
          <w:rStyle w:val="Hyperlink"/>
          <w:rFonts w:cstheme="minorHAnsi"/>
          <w:color w:val="auto"/>
          <w:sz w:val="24"/>
          <w:szCs w:val="24"/>
          <w:u w:val="none"/>
        </w:rPr>
      </w:pPr>
      <w:r w:rsidRPr="00A96DC2">
        <w:rPr>
          <w:rFonts w:cstheme="minorHAnsi"/>
          <w:color w:val="222222"/>
          <w:sz w:val="24"/>
          <w:szCs w:val="24"/>
          <w:shd w:val="clear" w:color="auto" w:fill="FFFFFF"/>
        </w:rPr>
        <w:t xml:space="preserve">Sorensen, J. H., Shumpert, B. L., </w:t>
      </w:r>
      <w:r w:rsidR="004108ED">
        <w:rPr>
          <w:rFonts w:cstheme="minorHAnsi"/>
          <w:color w:val="222222"/>
          <w:sz w:val="24"/>
          <w:szCs w:val="24"/>
          <w:shd w:val="clear" w:color="auto" w:fill="FFFFFF"/>
        </w:rPr>
        <w:t>&amp;</w:t>
      </w:r>
      <w:r w:rsidRPr="00A96DC2">
        <w:rPr>
          <w:rFonts w:cstheme="minorHAnsi"/>
          <w:color w:val="222222"/>
          <w:sz w:val="24"/>
          <w:szCs w:val="24"/>
          <w:shd w:val="clear" w:color="auto" w:fill="FFFFFF"/>
        </w:rPr>
        <w:t xml:space="preserve"> Vogt, B. M. (2004)</w:t>
      </w:r>
      <w:r w:rsidR="004C0830" w:rsidRPr="00A96DC2">
        <w:rPr>
          <w:rFonts w:cstheme="minorHAnsi"/>
          <w:color w:val="222222"/>
          <w:sz w:val="24"/>
          <w:szCs w:val="24"/>
          <w:shd w:val="clear" w:color="auto" w:fill="FFFFFF"/>
        </w:rPr>
        <w:t xml:space="preserve">. </w:t>
      </w:r>
      <w:r w:rsidRPr="00A96DC2">
        <w:rPr>
          <w:rFonts w:cstheme="minorHAnsi"/>
          <w:color w:val="222222"/>
          <w:sz w:val="24"/>
          <w:szCs w:val="24"/>
          <w:shd w:val="clear" w:color="auto" w:fill="FFFFFF"/>
        </w:rPr>
        <w:t>Planning for protective action decision making: evacuate or shelter-in-place,</w:t>
      </w:r>
      <w:r w:rsidR="000E59FE" w:rsidRPr="00A96D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Journal of Hazardous Materials</w:t>
      </w:r>
      <w:r w:rsidRPr="00A96DC2">
        <w:rPr>
          <w:rFonts w:cstheme="minorHAnsi"/>
          <w:color w:val="222222"/>
          <w:sz w:val="24"/>
          <w:szCs w:val="24"/>
          <w:shd w:val="clear" w:color="auto" w:fill="FFFFFF"/>
        </w:rPr>
        <w:t>,</w:t>
      </w:r>
      <w:r w:rsidR="000E59FE" w:rsidRPr="00A96DC2">
        <w:rPr>
          <w:rFonts w:cstheme="minorHAnsi"/>
          <w:color w:val="222222"/>
          <w:sz w:val="24"/>
          <w:szCs w:val="24"/>
          <w:shd w:val="clear" w:color="auto" w:fill="FFFFFF"/>
        </w:rPr>
        <w:t xml:space="preserve"> </w:t>
      </w:r>
      <w:r w:rsidRPr="004108ED">
        <w:rPr>
          <w:rFonts w:cstheme="minorHAnsi"/>
          <w:i/>
          <w:color w:val="222222"/>
          <w:sz w:val="24"/>
          <w:szCs w:val="24"/>
          <w:shd w:val="clear" w:color="auto" w:fill="FFFFFF"/>
        </w:rPr>
        <w:t>109</w:t>
      </w:r>
      <w:r w:rsidR="001C4BDE" w:rsidRPr="00A96DC2">
        <w:rPr>
          <w:rFonts w:cstheme="minorHAnsi"/>
          <w:color w:val="222222"/>
          <w:sz w:val="24"/>
          <w:szCs w:val="24"/>
          <w:shd w:val="clear" w:color="auto" w:fill="FFFFFF"/>
        </w:rPr>
        <w:t xml:space="preserve">, </w:t>
      </w:r>
      <w:r w:rsidRPr="00A96DC2">
        <w:rPr>
          <w:rFonts w:cstheme="minorHAnsi"/>
          <w:color w:val="222222"/>
          <w:sz w:val="24"/>
          <w:szCs w:val="24"/>
          <w:shd w:val="clear" w:color="auto" w:fill="FFFFFF"/>
        </w:rPr>
        <w:t>1-11</w:t>
      </w:r>
      <w:r w:rsidRPr="00A96DC2">
        <w:rPr>
          <w:rFonts w:cstheme="minorHAnsi"/>
          <w:sz w:val="24"/>
          <w:szCs w:val="24"/>
          <w:shd w:val="clear" w:color="auto" w:fill="FFFFFF"/>
        </w:rPr>
        <w:t xml:space="preserve">. </w:t>
      </w:r>
      <w:hyperlink r:id="rId58" w:tgtFrame="_blank" w:tooltip="Persistent link using digital object identifier" w:history="1">
        <w:r w:rsidRPr="00A96DC2">
          <w:rPr>
            <w:rStyle w:val="Hyperlink"/>
            <w:rFonts w:cstheme="minorHAnsi"/>
            <w:color w:val="auto"/>
            <w:sz w:val="24"/>
            <w:szCs w:val="24"/>
            <w:u w:val="none"/>
          </w:rPr>
          <w:t>doi: 10.1016/j.jhazmat.2004.03.004</w:t>
        </w:r>
      </w:hyperlink>
    </w:p>
    <w:p w14:paraId="49008FD4" w14:textId="77777777" w:rsidR="004B76A1" w:rsidRPr="004B76A1" w:rsidRDefault="004B76A1" w:rsidP="00A7451E">
      <w:pPr>
        <w:spacing w:line="480" w:lineRule="auto"/>
        <w:rPr>
          <w:rStyle w:val="Hyperlink"/>
          <w:rFonts w:cstheme="minorHAnsi"/>
          <w:color w:val="auto"/>
          <w:sz w:val="24"/>
          <w:szCs w:val="24"/>
          <w:u w:val="none"/>
          <w:shd w:val="clear" w:color="auto" w:fill="FFFFFF"/>
        </w:rPr>
      </w:pPr>
      <w:r>
        <w:rPr>
          <w:rFonts w:cstheme="minorHAnsi"/>
          <w:sz w:val="24"/>
          <w:szCs w:val="24"/>
          <w:shd w:val="clear" w:color="auto" w:fill="FFFFFF"/>
        </w:rPr>
        <w:t xml:space="preserve">Southern California Earthquake Center (2020). </w:t>
      </w:r>
      <w:r w:rsidRPr="00A614E6">
        <w:rPr>
          <w:rFonts w:cstheme="minorHAnsi"/>
          <w:sz w:val="24"/>
          <w:szCs w:val="24"/>
          <w:shd w:val="clear" w:color="auto" w:fill="FFFFFF"/>
        </w:rPr>
        <w:t xml:space="preserve">How </w:t>
      </w:r>
      <w:r>
        <w:rPr>
          <w:rFonts w:cstheme="minorHAnsi"/>
          <w:sz w:val="24"/>
          <w:szCs w:val="24"/>
          <w:shd w:val="clear" w:color="auto" w:fill="FFFFFF"/>
        </w:rPr>
        <w:t>t</w:t>
      </w:r>
      <w:r w:rsidRPr="00A614E6">
        <w:rPr>
          <w:rFonts w:cstheme="minorHAnsi"/>
          <w:sz w:val="24"/>
          <w:szCs w:val="24"/>
          <w:shd w:val="clear" w:color="auto" w:fill="FFFFFF"/>
        </w:rPr>
        <w:t xml:space="preserve">o Protect Yourself During </w:t>
      </w:r>
      <w:r>
        <w:rPr>
          <w:rFonts w:cstheme="minorHAnsi"/>
          <w:sz w:val="24"/>
          <w:szCs w:val="24"/>
          <w:shd w:val="clear" w:color="auto" w:fill="FFFFFF"/>
        </w:rPr>
        <w:t>a</w:t>
      </w:r>
      <w:r w:rsidRPr="00A614E6">
        <w:rPr>
          <w:rFonts w:cstheme="minorHAnsi"/>
          <w:sz w:val="24"/>
          <w:szCs w:val="24"/>
          <w:shd w:val="clear" w:color="auto" w:fill="FFFFFF"/>
        </w:rPr>
        <w:t>n Earthquake</w:t>
      </w:r>
      <w:r>
        <w:rPr>
          <w:rFonts w:cstheme="minorHAnsi"/>
          <w:sz w:val="24"/>
          <w:szCs w:val="24"/>
          <w:shd w:val="clear" w:color="auto" w:fill="FFFFFF"/>
        </w:rPr>
        <w:t xml:space="preserve">. Earthquake Country Alliance. </w:t>
      </w:r>
      <w:hyperlink r:id="rId59" w:history="1">
        <w:r w:rsidRPr="00F658EB">
          <w:rPr>
            <w:rStyle w:val="Hyperlink"/>
            <w:rFonts w:cstheme="minorHAnsi"/>
            <w:sz w:val="24"/>
            <w:szCs w:val="24"/>
            <w:shd w:val="clear" w:color="auto" w:fill="FFFFFF"/>
          </w:rPr>
          <w:t>https://www.earthquakecountry.org/dropcoverholdon/</w:t>
        </w:r>
      </w:hyperlink>
      <w:r>
        <w:rPr>
          <w:rFonts w:cstheme="minorHAnsi"/>
          <w:sz w:val="24"/>
          <w:szCs w:val="24"/>
          <w:shd w:val="clear" w:color="auto" w:fill="FFFFFF"/>
        </w:rPr>
        <w:t xml:space="preserve"> </w:t>
      </w:r>
    </w:p>
    <w:p w14:paraId="359A9D2B" w14:textId="77777777" w:rsidR="00ED1CF3" w:rsidRPr="00A96DC2" w:rsidRDefault="00ED1CF3" w:rsidP="00A7451E">
      <w:pPr>
        <w:spacing w:line="480" w:lineRule="auto"/>
        <w:rPr>
          <w:rFonts w:cstheme="minorHAnsi"/>
          <w:sz w:val="24"/>
          <w:szCs w:val="24"/>
        </w:rPr>
      </w:pPr>
      <w:r w:rsidRPr="00A96DC2">
        <w:rPr>
          <w:rFonts w:cstheme="minorHAnsi"/>
          <w:color w:val="222222"/>
          <w:sz w:val="24"/>
          <w:szCs w:val="24"/>
          <w:shd w:val="clear" w:color="auto" w:fill="FFFFFF"/>
        </w:rPr>
        <w:t xml:space="preserve">Syphard, A. D., &amp; Keeley, J. E. (2019). Factors </w:t>
      </w:r>
      <w:r w:rsidR="00FE32A3">
        <w:rPr>
          <w:rFonts w:cstheme="minorHAnsi"/>
          <w:color w:val="222222"/>
          <w:sz w:val="24"/>
          <w:szCs w:val="24"/>
          <w:shd w:val="clear" w:color="auto" w:fill="FFFFFF"/>
        </w:rPr>
        <w:t>a</w:t>
      </w:r>
      <w:r w:rsidRPr="00A96DC2">
        <w:rPr>
          <w:rFonts w:cstheme="minorHAnsi"/>
          <w:color w:val="222222"/>
          <w:sz w:val="24"/>
          <w:szCs w:val="24"/>
          <w:shd w:val="clear" w:color="auto" w:fill="FFFFFF"/>
        </w:rPr>
        <w:t xml:space="preserve">ssociated with </w:t>
      </w:r>
      <w:r w:rsidR="00FE32A3">
        <w:rPr>
          <w:rFonts w:cstheme="minorHAnsi"/>
          <w:color w:val="222222"/>
          <w:sz w:val="24"/>
          <w:szCs w:val="24"/>
          <w:shd w:val="clear" w:color="auto" w:fill="FFFFFF"/>
        </w:rPr>
        <w:t>s</w:t>
      </w:r>
      <w:r w:rsidRPr="00A96DC2">
        <w:rPr>
          <w:rFonts w:cstheme="minorHAnsi"/>
          <w:color w:val="222222"/>
          <w:sz w:val="24"/>
          <w:szCs w:val="24"/>
          <w:shd w:val="clear" w:color="auto" w:fill="FFFFFF"/>
        </w:rPr>
        <w:t xml:space="preserve">tructure </w:t>
      </w:r>
      <w:r w:rsidR="00FE32A3">
        <w:rPr>
          <w:rFonts w:cstheme="minorHAnsi"/>
          <w:color w:val="222222"/>
          <w:sz w:val="24"/>
          <w:szCs w:val="24"/>
          <w:shd w:val="clear" w:color="auto" w:fill="FFFFFF"/>
        </w:rPr>
        <w:t>l</w:t>
      </w:r>
      <w:r w:rsidRPr="00A96DC2">
        <w:rPr>
          <w:rFonts w:cstheme="minorHAnsi"/>
          <w:color w:val="222222"/>
          <w:sz w:val="24"/>
          <w:szCs w:val="24"/>
          <w:shd w:val="clear" w:color="auto" w:fill="FFFFFF"/>
        </w:rPr>
        <w:t xml:space="preserve">oss in the 2013–2018 California </w:t>
      </w:r>
      <w:r w:rsidR="00FE32A3">
        <w:rPr>
          <w:rFonts w:cstheme="minorHAnsi"/>
          <w:color w:val="222222"/>
          <w:sz w:val="24"/>
          <w:szCs w:val="24"/>
          <w:shd w:val="clear" w:color="auto" w:fill="FFFFFF"/>
        </w:rPr>
        <w:t>w</w:t>
      </w:r>
      <w:r w:rsidRPr="00A96DC2">
        <w:rPr>
          <w:rFonts w:cstheme="minorHAnsi"/>
          <w:color w:val="222222"/>
          <w:sz w:val="24"/>
          <w:szCs w:val="24"/>
          <w:shd w:val="clear" w:color="auto" w:fill="FFFFFF"/>
        </w:rPr>
        <w:t>ildfires.</w:t>
      </w:r>
      <w:r w:rsidR="004108ED">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Fire</w:t>
      </w:r>
      <w:r w:rsidRPr="00A96DC2">
        <w:rPr>
          <w:rFonts w:cstheme="minorHAnsi"/>
          <w:color w:val="222222"/>
          <w:sz w:val="24"/>
          <w:szCs w:val="24"/>
          <w:shd w:val="clear" w:color="auto" w:fill="FFFFFF"/>
        </w:rPr>
        <w:t>,</w:t>
      </w:r>
      <w:r w:rsidRPr="00A96DC2">
        <w:rPr>
          <w:rFonts w:cstheme="minorHAnsi"/>
          <w:i/>
          <w:iCs/>
          <w:color w:val="222222"/>
          <w:sz w:val="24"/>
          <w:szCs w:val="24"/>
          <w:shd w:val="clear" w:color="auto" w:fill="FFFFFF"/>
        </w:rPr>
        <w:t>2</w:t>
      </w:r>
      <w:r w:rsidRPr="00A96DC2">
        <w:rPr>
          <w:rFonts w:cstheme="minorHAnsi"/>
          <w:color w:val="222222"/>
          <w:sz w:val="24"/>
          <w:szCs w:val="24"/>
          <w:shd w:val="clear" w:color="auto" w:fill="FFFFFF"/>
        </w:rPr>
        <w:t xml:space="preserve">(3), 49. </w:t>
      </w:r>
      <w:hyperlink r:id="rId60" w:tgtFrame="_blank" w:history="1">
        <w:r w:rsidRPr="00A96DC2">
          <w:rPr>
            <w:rStyle w:val="Hyperlink"/>
            <w:rFonts w:cstheme="minorHAnsi"/>
            <w:color w:val="auto"/>
            <w:sz w:val="24"/>
            <w:szCs w:val="24"/>
            <w:u w:val="none"/>
            <w:shd w:val="clear" w:color="auto" w:fill="FFFFFF"/>
          </w:rPr>
          <w:t>https://doi.org/10.3390/fire2030049</w:t>
        </w:r>
      </w:hyperlink>
    </w:p>
    <w:p w14:paraId="078C5CB5" w14:textId="77777777" w:rsidR="00A811C2" w:rsidRDefault="00A811C2" w:rsidP="00A7451E">
      <w:pPr>
        <w:spacing w:line="480" w:lineRule="auto"/>
        <w:rPr>
          <w:rFonts w:cstheme="minorHAnsi"/>
          <w:color w:val="222222"/>
          <w:sz w:val="24"/>
          <w:szCs w:val="24"/>
          <w:shd w:val="clear" w:color="auto" w:fill="FFFFFF"/>
        </w:rPr>
      </w:pPr>
      <w:r>
        <w:rPr>
          <w:rFonts w:cstheme="minorHAnsi"/>
          <w:color w:val="222222"/>
          <w:sz w:val="24"/>
          <w:szCs w:val="24"/>
          <w:shd w:val="clear" w:color="auto" w:fill="FFFFFF"/>
        </w:rPr>
        <w:t xml:space="preserve">Sutton, S.A., Paton, D., Buergelt, P., Meilianda, E., and Sagala, S. (2020). What’s in a name? ‘Smong’ and the sustaining of risk communication and DRR behaviours as evocation fades. </w:t>
      </w:r>
      <w:r w:rsidRPr="00A811C2">
        <w:rPr>
          <w:rFonts w:cstheme="minorHAnsi"/>
          <w:i/>
          <w:color w:val="222222"/>
          <w:sz w:val="24"/>
          <w:szCs w:val="24"/>
          <w:shd w:val="clear" w:color="auto" w:fill="FFFFFF"/>
        </w:rPr>
        <w:t>International Journal of Disaster Risk Reduction, 44</w:t>
      </w:r>
      <w:r>
        <w:rPr>
          <w:rFonts w:cstheme="minorHAnsi"/>
          <w:color w:val="222222"/>
          <w:sz w:val="24"/>
          <w:szCs w:val="24"/>
          <w:shd w:val="clear" w:color="auto" w:fill="FFFFFF"/>
        </w:rPr>
        <w:t>. 1-10.</w:t>
      </w:r>
    </w:p>
    <w:p w14:paraId="2ECD3651" w14:textId="77777777" w:rsidR="00DF3510" w:rsidRDefault="00DF3510" w:rsidP="00DF3510">
      <w:pPr>
        <w:spacing w:line="480" w:lineRule="auto"/>
        <w:rPr>
          <w:rFonts w:cstheme="minorHAnsi"/>
          <w:color w:val="222222"/>
          <w:sz w:val="24"/>
          <w:szCs w:val="24"/>
          <w:shd w:val="clear" w:color="auto" w:fill="FFFFFF"/>
        </w:rPr>
      </w:pPr>
      <w:r w:rsidRPr="00DF3510">
        <w:rPr>
          <w:rFonts w:cstheme="minorHAnsi"/>
          <w:color w:val="222222"/>
          <w:sz w:val="24"/>
          <w:szCs w:val="24"/>
          <w:shd w:val="clear" w:color="auto" w:fill="FFFFFF"/>
        </w:rPr>
        <w:t xml:space="preserve">Taylor, P., D. Emonson, and J. Schlimmer. </w:t>
      </w:r>
      <w:r>
        <w:rPr>
          <w:rFonts w:cstheme="minorHAnsi"/>
          <w:color w:val="222222"/>
          <w:sz w:val="24"/>
          <w:szCs w:val="24"/>
          <w:shd w:val="clear" w:color="auto" w:fill="FFFFFF"/>
        </w:rPr>
        <w:t>(</w:t>
      </w:r>
      <w:r w:rsidRPr="00DF3510">
        <w:rPr>
          <w:rFonts w:cstheme="minorHAnsi"/>
          <w:color w:val="222222"/>
          <w:sz w:val="24"/>
          <w:szCs w:val="24"/>
          <w:shd w:val="clear" w:color="auto" w:fill="FFFFFF"/>
        </w:rPr>
        <w:t>1998</w:t>
      </w:r>
      <w:r>
        <w:rPr>
          <w:rFonts w:cstheme="minorHAnsi"/>
          <w:color w:val="222222"/>
          <w:sz w:val="24"/>
          <w:szCs w:val="24"/>
          <w:shd w:val="clear" w:color="auto" w:fill="FFFFFF"/>
        </w:rPr>
        <w:t>)</w:t>
      </w:r>
      <w:r w:rsidRPr="00DF3510">
        <w:rPr>
          <w:rFonts w:cstheme="minorHAnsi"/>
          <w:color w:val="222222"/>
          <w:sz w:val="24"/>
          <w:szCs w:val="24"/>
          <w:shd w:val="clear" w:color="auto" w:fill="FFFFFF"/>
        </w:rPr>
        <w:t>. Operation</w:t>
      </w:r>
      <w:r>
        <w:rPr>
          <w:rFonts w:cstheme="minorHAnsi"/>
          <w:color w:val="222222"/>
          <w:sz w:val="24"/>
          <w:szCs w:val="24"/>
          <w:shd w:val="clear" w:color="auto" w:fill="FFFFFF"/>
        </w:rPr>
        <w:t xml:space="preserve"> </w:t>
      </w:r>
      <w:r w:rsidRPr="00DF3510">
        <w:rPr>
          <w:rFonts w:cstheme="minorHAnsi"/>
          <w:color w:val="222222"/>
          <w:sz w:val="24"/>
          <w:szCs w:val="24"/>
          <w:shd w:val="clear" w:color="auto" w:fill="FFFFFF"/>
        </w:rPr>
        <w:t>Shaddock-the Australian Defense Force</w:t>
      </w:r>
      <w:r>
        <w:rPr>
          <w:rFonts w:cstheme="minorHAnsi"/>
          <w:color w:val="222222"/>
          <w:sz w:val="24"/>
          <w:szCs w:val="24"/>
          <w:shd w:val="clear" w:color="auto" w:fill="FFFFFF"/>
        </w:rPr>
        <w:t xml:space="preserve"> </w:t>
      </w:r>
      <w:r w:rsidRPr="00DF3510">
        <w:rPr>
          <w:rFonts w:cstheme="minorHAnsi"/>
          <w:color w:val="222222"/>
          <w:sz w:val="24"/>
          <w:szCs w:val="24"/>
          <w:shd w:val="clear" w:color="auto" w:fill="FFFFFF"/>
        </w:rPr>
        <w:t>response to the tsunami disaster in Papua New</w:t>
      </w:r>
      <w:r>
        <w:rPr>
          <w:rFonts w:cstheme="minorHAnsi"/>
          <w:color w:val="222222"/>
          <w:sz w:val="24"/>
          <w:szCs w:val="24"/>
          <w:shd w:val="clear" w:color="auto" w:fill="FFFFFF"/>
        </w:rPr>
        <w:t xml:space="preserve"> </w:t>
      </w:r>
      <w:r w:rsidRPr="00DF3510">
        <w:rPr>
          <w:rFonts w:cstheme="minorHAnsi"/>
          <w:color w:val="222222"/>
          <w:sz w:val="24"/>
          <w:szCs w:val="24"/>
          <w:shd w:val="clear" w:color="auto" w:fill="FFFFFF"/>
        </w:rPr>
        <w:t xml:space="preserve">Guinea. </w:t>
      </w:r>
      <w:r w:rsidRPr="00DF3510">
        <w:rPr>
          <w:rFonts w:cstheme="minorHAnsi"/>
          <w:i/>
          <w:color w:val="222222"/>
          <w:sz w:val="24"/>
          <w:szCs w:val="24"/>
          <w:shd w:val="clear" w:color="auto" w:fill="FFFFFF"/>
        </w:rPr>
        <w:t>Medical Journal of Australia, 169</w:t>
      </w:r>
      <w:r>
        <w:rPr>
          <w:rFonts w:cstheme="minorHAnsi"/>
          <w:color w:val="222222"/>
          <w:sz w:val="24"/>
          <w:szCs w:val="24"/>
          <w:shd w:val="clear" w:color="auto" w:fill="FFFFFF"/>
        </w:rPr>
        <w:t xml:space="preserve">. </w:t>
      </w:r>
      <w:r w:rsidRPr="00DF3510">
        <w:rPr>
          <w:rFonts w:cstheme="minorHAnsi"/>
          <w:color w:val="222222"/>
          <w:sz w:val="24"/>
          <w:szCs w:val="24"/>
          <w:shd w:val="clear" w:color="auto" w:fill="FFFFFF"/>
        </w:rPr>
        <w:t>602–606.</w:t>
      </w:r>
    </w:p>
    <w:p w14:paraId="11A97B80" w14:textId="77777777" w:rsidR="00E16F5C" w:rsidRPr="00A96DC2" w:rsidRDefault="00E16F5C" w:rsidP="00A7451E">
      <w:pPr>
        <w:spacing w:line="480" w:lineRule="auto"/>
        <w:rPr>
          <w:rStyle w:val="Hyperlink"/>
          <w:rFonts w:cstheme="minorHAnsi"/>
          <w:bCs/>
          <w:color w:val="auto"/>
          <w:sz w:val="24"/>
          <w:szCs w:val="24"/>
          <w:u w:val="none"/>
          <w:shd w:val="clear" w:color="auto" w:fill="FFFFFF"/>
        </w:rPr>
      </w:pPr>
      <w:r w:rsidRPr="00A96DC2">
        <w:rPr>
          <w:rFonts w:cstheme="minorHAnsi"/>
          <w:color w:val="222222"/>
          <w:sz w:val="24"/>
          <w:szCs w:val="24"/>
          <w:shd w:val="clear" w:color="auto" w:fill="FFFFFF"/>
        </w:rPr>
        <w:t xml:space="preserve">Thompson, R. R., Garfin, D. R., </w:t>
      </w:r>
      <w:r w:rsidR="004108ED">
        <w:rPr>
          <w:rFonts w:cstheme="minorHAnsi"/>
          <w:color w:val="222222"/>
          <w:sz w:val="24"/>
          <w:szCs w:val="24"/>
          <w:shd w:val="clear" w:color="auto" w:fill="FFFFFF"/>
        </w:rPr>
        <w:t>&amp;</w:t>
      </w:r>
      <w:r w:rsidRPr="00A96DC2">
        <w:rPr>
          <w:rFonts w:cstheme="minorHAnsi"/>
          <w:color w:val="222222"/>
          <w:sz w:val="24"/>
          <w:szCs w:val="24"/>
          <w:shd w:val="clear" w:color="auto" w:fill="FFFFFF"/>
        </w:rPr>
        <w:t xml:space="preserve"> Silver, R. C. (2017)</w:t>
      </w:r>
      <w:r w:rsidR="004108ED">
        <w:rPr>
          <w:rFonts w:cstheme="minorHAnsi"/>
          <w:color w:val="222222"/>
          <w:sz w:val="24"/>
          <w:szCs w:val="24"/>
          <w:shd w:val="clear" w:color="auto" w:fill="FFFFFF"/>
        </w:rPr>
        <w:t>.</w:t>
      </w:r>
      <w:r w:rsidRPr="00A96DC2">
        <w:rPr>
          <w:rFonts w:cstheme="minorHAnsi"/>
          <w:color w:val="222222"/>
          <w:sz w:val="24"/>
          <w:szCs w:val="24"/>
          <w:shd w:val="clear" w:color="auto" w:fill="FFFFFF"/>
        </w:rPr>
        <w:t xml:space="preserve"> Evacuation from natural disasters: a systematic review of the literature,</w:t>
      </w:r>
      <w:r w:rsidR="004C0830" w:rsidRPr="00A96DC2">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Risk Analysis</w:t>
      </w:r>
      <w:r w:rsidRPr="00A96DC2">
        <w:rPr>
          <w:rFonts w:cstheme="minorHAnsi"/>
          <w:color w:val="222222"/>
          <w:sz w:val="24"/>
          <w:szCs w:val="24"/>
          <w:shd w:val="clear" w:color="auto" w:fill="FFFFFF"/>
        </w:rPr>
        <w:t>,</w:t>
      </w:r>
      <w:r w:rsidR="004C0830" w:rsidRPr="00A96DC2">
        <w:rPr>
          <w:rFonts w:cstheme="minorHAnsi"/>
          <w:color w:val="222222"/>
          <w:sz w:val="24"/>
          <w:szCs w:val="24"/>
          <w:shd w:val="clear" w:color="auto" w:fill="FFFFFF"/>
        </w:rPr>
        <w:t xml:space="preserve"> </w:t>
      </w:r>
      <w:r w:rsidRPr="00A96DC2">
        <w:rPr>
          <w:rFonts w:cstheme="minorHAnsi"/>
          <w:i/>
          <w:color w:val="222222"/>
          <w:sz w:val="24"/>
          <w:szCs w:val="24"/>
          <w:shd w:val="clear" w:color="auto" w:fill="FFFFFF"/>
        </w:rPr>
        <w:t>37</w:t>
      </w:r>
      <w:r w:rsidR="001C4BDE" w:rsidRPr="00A96DC2">
        <w:rPr>
          <w:rFonts w:cstheme="minorHAnsi"/>
          <w:iCs/>
          <w:color w:val="222222"/>
          <w:sz w:val="24"/>
          <w:szCs w:val="24"/>
          <w:shd w:val="clear" w:color="auto" w:fill="FFFFFF"/>
        </w:rPr>
        <w:t>,</w:t>
      </w:r>
      <w:r w:rsidR="004C0830" w:rsidRPr="00A96DC2">
        <w:rPr>
          <w:rFonts w:cstheme="minorHAnsi"/>
          <w:iCs/>
          <w:color w:val="222222"/>
          <w:sz w:val="24"/>
          <w:szCs w:val="24"/>
          <w:shd w:val="clear" w:color="auto" w:fill="FFFFFF"/>
        </w:rPr>
        <w:t xml:space="preserve"> </w:t>
      </w:r>
      <w:r w:rsidRPr="00A96DC2">
        <w:rPr>
          <w:rFonts w:cstheme="minorHAnsi"/>
          <w:color w:val="222222"/>
          <w:sz w:val="24"/>
          <w:szCs w:val="24"/>
          <w:shd w:val="clear" w:color="auto" w:fill="FFFFFF"/>
        </w:rPr>
        <w:t xml:space="preserve">812-839. </w:t>
      </w:r>
      <w:r w:rsidR="00EE660C" w:rsidRPr="00A96DC2">
        <w:rPr>
          <w:rFonts w:cstheme="minorHAnsi"/>
          <w:color w:val="222222"/>
          <w:sz w:val="24"/>
          <w:szCs w:val="24"/>
          <w:shd w:val="clear" w:color="auto" w:fill="FFFFFF"/>
        </w:rPr>
        <w:t>https://</w:t>
      </w:r>
      <w:hyperlink r:id="rId61" w:history="1">
        <w:r w:rsidRPr="00A96DC2">
          <w:rPr>
            <w:rStyle w:val="Hyperlink"/>
            <w:rFonts w:cstheme="minorHAnsi"/>
            <w:bCs/>
            <w:color w:val="auto"/>
            <w:sz w:val="24"/>
            <w:szCs w:val="24"/>
            <w:u w:val="none"/>
            <w:shd w:val="clear" w:color="auto" w:fill="FFFFFF"/>
          </w:rPr>
          <w:t>doi</w:t>
        </w:r>
        <w:r w:rsidR="00EE660C" w:rsidRPr="00A96DC2">
          <w:rPr>
            <w:rStyle w:val="Hyperlink"/>
            <w:rFonts w:cstheme="minorHAnsi"/>
            <w:bCs/>
            <w:color w:val="auto"/>
            <w:sz w:val="24"/>
            <w:szCs w:val="24"/>
            <w:u w:val="none"/>
            <w:shd w:val="clear" w:color="auto" w:fill="FFFFFF"/>
          </w:rPr>
          <w:t>.org/</w:t>
        </w:r>
        <w:r w:rsidRPr="00A96DC2">
          <w:rPr>
            <w:rStyle w:val="Hyperlink"/>
            <w:rFonts w:cstheme="minorHAnsi"/>
            <w:bCs/>
            <w:color w:val="auto"/>
            <w:sz w:val="24"/>
            <w:szCs w:val="24"/>
            <w:u w:val="none"/>
            <w:shd w:val="clear" w:color="auto" w:fill="FFFFFF"/>
          </w:rPr>
          <w:t>10.1111/risa.12654</w:t>
        </w:r>
      </w:hyperlink>
    </w:p>
    <w:p w14:paraId="2DF38836" w14:textId="77777777" w:rsidR="00030418" w:rsidRPr="00A96DC2" w:rsidRDefault="00030418" w:rsidP="00A7451E">
      <w:pPr>
        <w:spacing w:line="480" w:lineRule="auto"/>
        <w:rPr>
          <w:rStyle w:val="Hyperlink"/>
          <w:rFonts w:cstheme="minorHAnsi"/>
          <w:bCs/>
          <w:color w:val="auto"/>
          <w:sz w:val="24"/>
          <w:szCs w:val="24"/>
          <w:u w:val="none"/>
          <w:shd w:val="clear" w:color="auto" w:fill="FFFFFF"/>
        </w:rPr>
      </w:pPr>
      <w:r w:rsidRPr="00A96DC2">
        <w:rPr>
          <w:rStyle w:val="Hyperlink"/>
          <w:rFonts w:cstheme="minorHAnsi"/>
          <w:bCs/>
          <w:color w:val="auto"/>
          <w:sz w:val="24"/>
          <w:szCs w:val="24"/>
          <w:u w:val="none"/>
          <w:shd w:val="clear" w:color="auto" w:fill="FFFFFF"/>
        </w:rPr>
        <w:t xml:space="preserve">Tierney, K. (2019). </w:t>
      </w:r>
      <w:r w:rsidRPr="00D133E7">
        <w:rPr>
          <w:rStyle w:val="Hyperlink"/>
          <w:rFonts w:cstheme="minorHAnsi"/>
          <w:bCs/>
          <w:i/>
          <w:color w:val="auto"/>
          <w:sz w:val="24"/>
          <w:szCs w:val="24"/>
          <w:u w:val="none"/>
          <w:shd w:val="clear" w:color="auto" w:fill="FFFFFF"/>
        </w:rPr>
        <w:t>Disasters: A sociological approach</w:t>
      </w:r>
      <w:r w:rsidRPr="00A96DC2">
        <w:rPr>
          <w:rStyle w:val="Hyperlink"/>
          <w:rFonts w:cstheme="minorHAnsi"/>
          <w:bCs/>
          <w:color w:val="auto"/>
          <w:sz w:val="24"/>
          <w:szCs w:val="24"/>
          <w:u w:val="none"/>
          <w:shd w:val="clear" w:color="auto" w:fill="FFFFFF"/>
        </w:rPr>
        <w:t xml:space="preserve">. </w:t>
      </w:r>
      <w:r w:rsidR="00676A1A">
        <w:rPr>
          <w:rStyle w:val="Hyperlink"/>
          <w:rFonts w:cstheme="minorHAnsi"/>
          <w:bCs/>
          <w:color w:val="auto"/>
          <w:sz w:val="24"/>
          <w:szCs w:val="24"/>
          <w:u w:val="none"/>
          <w:shd w:val="clear" w:color="auto" w:fill="FFFFFF"/>
        </w:rPr>
        <w:t xml:space="preserve">Cambridge, UK: </w:t>
      </w:r>
      <w:r w:rsidRPr="00A96DC2">
        <w:rPr>
          <w:rStyle w:val="Hyperlink"/>
          <w:rFonts w:cstheme="minorHAnsi"/>
          <w:bCs/>
          <w:color w:val="auto"/>
          <w:sz w:val="24"/>
          <w:szCs w:val="24"/>
          <w:u w:val="none"/>
          <w:shd w:val="clear" w:color="auto" w:fill="FFFFFF"/>
        </w:rPr>
        <w:t>Polity Press.</w:t>
      </w:r>
    </w:p>
    <w:p w14:paraId="72BD479F" w14:textId="77777777" w:rsidR="004B76A1" w:rsidRDefault="004B76A1" w:rsidP="00A7451E">
      <w:pPr>
        <w:spacing w:line="480" w:lineRule="auto"/>
        <w:rPr>
          <w:rFonts w:cstheme="minorHAnsi"/>
          <w:sz w:val="24"/>
          <w:szCs w:val="24"/>
          <w:shd w:val="clear" w:color="auto" w:fill="FFFFFF"/>
        </w:rPr>
      </w:pPr>
      <w:r>
        <w:rPr>
          <w:rFonts w:cstheme="minorHAnsi"/>
          <w:sz w:val="24"/>
          <w:szCs w:val="24"/>
          <w:shd w:val="clear" w:color="auto" w:fill="FFFFFF"/>
        </w:rPr>
        <w:t xml:space="preserve">Tilling, R.I. (2008). The critical role of volcano monitoring in risk reduction. </w:t>
      </w:r>
      <w:r w:rsidRPr="004B76A1">
        <w:rPr>
          <w:rFonts w:cstheme="minorHAnsi"/>
          <w:i/>
          <w:sz w:val="24"/>
          <w:szCs w:val="24"/>
          <w:shd w:val="clear" w:color="auto" w:fill="FFFFFF"/>
        </w:rPr>
        <w:t>Advances in Geoscience, 14</w:t>
      </w:r>
      <w:r>
        <w:rPr>
          <w:rFonts w:cstheme="minorHAnsi"/>
          <w:sz w:val="24"/>
          <w:szCs w:val="24"/>
          <w:shd w:val="clear" w:color="auto" w:fill="FFFFFF"/>
        </w:rPr>
        <w:t>, 3-11.</w:t>
      </w:r>
    </w:p>
    <w:p w14:paraId="62718DF4" w14:textId="77777777" w:rsidR="00E22271" w:rsidRPr="00A96DC2" w:rsidRDefault="00E22271" w:rsidP="00A7451E">
      <w:pPr>
        <w:spacing w:line="480" w:lineRule="auto"/>
        <w:rPr>
          <w:rFonts w:cstheme="minorHAnsi"/>
          <w:sz w:val="24"/>
          <w:szCs w:val="24"/>
          <w:shd w:val="clear" w:color="auto" w:fill="FFFFFF"/>
        </w:rPr>
      </w:pPr>
      <w:r w:rsidRPr="00A96DC2">
        <w:rPr>
          <w:rFonts w:cstheme="minorHAnsi"/>
          <w:sz w:val="24"/>
          <w:szCs w:val="24"/>
          <w:shd w:val="clear" w:color="auto" w:fill="FFFFFF"/>
        </w:rPr>
        <w:t>Wachinger, G., Renn, O., Begg, C., &amp; Kuhlicke, C. (2013). The risk perception paradox—implications for governance and communication of natural hazards.</w:t>
      </w:r>
      <w:r w:rsidR="004108ED">
        <w:rPr>
          <w:rFonts w:cstheme="minorHAnsi"/>
          <w:sz w:val="24"/>
          <w:szCs w:val="24"/>
          <w:shd w:val="clear" w:color="auto" w:fill="FFFFFF"/>
        </w:rPr>
        <w:t xml:space="preserve"> </w:t>
      </w:r>
      <w:r w:rsidRPr="00A96DC2">
        <w:rPr>
          <w:rFonts w:cstheme="minorHAnsi"/>
          <w:i/>
          <w:iCs/>
          <w:sz w:val="24"/>
          <w:szCs w:val="24"/>
          <w:shd w:val="clear" w:color="auto" w:fill="FFFFFF"/>
        </w:rPr>
        <w:t xml:space="preserve">Risk </w:t>
      </w:r>
      <w:r w:rsidR="004108ED">
        <w:rPr>
          <w:rFonts w:cstheme="minorHAnsi"/>
          <w:i/>
          <w:iCs/>
          <w:sz w:val="24"/>
          <w:szCs w:val="24"/>
          <w:shd w:val="clear" w:color="auto" w:fill="FFFFFF"/>
        </w:rPr>
        <w:t>A</w:t>
      </w:r>
      <w:r w:rsidRPr="00A96DC2">
        <w:rPr>
          <w:rFonts w:cstheme="minorHAnsi"/>
          <w:i/>
          <w:iCs/>
          <w:sz w:val="24"/>
          <w:szCs w:val="24"/>
          <w:shd w:val="clear" w:color="auto" w:fill="FFFFFF"/>
        </w:rPr>
        <w:t>nalysis</w:t>
      </w:r>
      <w:r w:rsidRPr="00A96DC2">
        <w:rPr>
          <w:rFonts w:cstheme="minorHAnsi"/>
          <w:sz w:val="24"/>
          <w:szCs w:val="24"/>
          <w:shd w:val="clear" w:color="auto" w:fill="FFFFFF"/>
        </w:rPr>
        <w:t>,</w:t>
      </w:r>
      <w:r w:rsidR="004108ED">
        <w:rPr>
          <w:rFonts w:cstheme="minorHAnsi"/>
          <w:sz w:val="24"/>
          <w:szCs w:val="24"/>
          <w:shd w:val="clear" w:color="auto" w:fill="FFFFFF"/>
        </w:rPr>
        <w:t xml:space="preserve"> </w:t>
      </w:r>
      <w:r w:rsidRPr="00A96DC2">
        <w:rPr>
          <w:rFonts w:cstheme="minorHAnsi"/>
          <w:i/>
          <w:iCs/>
          <w:sz w:val="24"/>
          <w:szCs w:val="24"/>
          <w:shd w:val="clear" w:color="auto" w:fill="FFFFFF"/>
        </w:rPr>
        <w:t>33</w:t>
      </w:r>
      <w:r w:rsidRPr="00A96DC2">
        <w:rPr>
          <w:rFonts w:cstheme="minorHAnsi"/>
          <w:sz w:val="24"/>
          <w:szCs w:val="24"/>
          <w:shd w:val="clear" w:color="auto" w:fill="FFFFFF"/>
        </w:rPr>
        <w:t xml:space="preserve">, 1049-1065. </w:t>
      </w:r>
      <w:r w:rsidR="00EE660C" w:rsidRPr="00A96DC2">
        <w:rPr>
          <w:rFonts w:cstheme="minorHAnsi"/>
          <w:sz w:val="24"/>
          <w:szCs w:val="24"/>
          <w:shd w:val="clear" w:color="auto" w:fill="FFFFFF"/>
        </w:rPr>
        <w:t>https://</w:t>
      </w:r>
      <w:hyperlink r:id="rId62" w:history="1">
        <w:r w:rsidRPr="00A96DC2">
          <w:rPr>
            <w:rStyle w:val="Hyperlink"/>
            <w:rFonts w:cstheme="minorHAnsi"/>
            <w:color w:val="auto"/>
            <w:sz w:val="24"/>
            <w:szCs w:val="24"/>
            <w:u w:val="none"/>
            <w:shd w:val="clear" w:color="auto" w:fill="FFFFFF"/>
          </w:rPr>
          <w:t>doi</w:t>
        </w:r>
        <w:r w:rsidR="00EE660C" w:rsidRPr="00A96DC2">
          <w:rPr>
            <w:rStyle w:val="Hyperlink"/>
            <w:rFonts w:cstheme="minorHAnsi"/>
            <w:color w:val="auto"/>
            <w:sz w:val="24"/>
            <w:szCs w:val="24"/>
            <w:u w:val="none"/>
            <w:shd w:val="clear" w:color="auto" w:fill="FFFFFF"/>
          </w:rPr>
          <w:t>.org/</w:t>
        </w:r>
        <w:r w:rsidRPr="00A96DC2">
          <w:rPr>
            <w:rStyle w:val="Hyperlink"/>
            <w:rFonts w:cstheme="minorHAnsi"/>
            <w:color w:val="auto"/>
            <w:sz w:val="24"/>
            <w:szCs w:val="24"/>
            <w:u w:val="none"/>
            <w:shd w:val="clear" w:color="auto" w:fill="FFFFFF"/>
          </w:rPr>
          <w:t>10.1111/j.1539-6924.2012.01942.x</w:t>
        </w:r>
      </w:hyperlink>
    </w:p>
    <w:p w14:paraId="395FB8C3" w14:textId="77777777" w:rsidR="00EE660C" w:rsidRDefault="00946FF6" w:rsidP="0014018A">
      <w:pPr>
        <w:spacing w:line="480" w:lineRule="auto"/>
        <w:rPr>
          <w:rStyle w:val="Hyperlink"/>
          <w:rFonts w:cstheme="minorHAnsi"/>
          <w:color w:val="auto"/>
          <w:sz w:val="24"/>
          <w:szCs w:val="24"/>
          <w:u w:val="none"/>
        </w:rPr>
      </w:pPr>
      <w:r w:rsidRPr="00A96DC2">
        <w:rPr>
          <w:rFonts w:cstheme="minorHAnsi"/>
          <w:color w:val="222222"/>
          <w:sz w:val="24"/>
          <w:szCs w:val="24"/>
          <w:shd w:val="clear" w:color="auto" w:fill="FFFFFF"/>
        </w:rPr>
        <w:t>Willoughby, M., Kipsaina, C., Ferrah, N., Blau, S., Bugeja, L., Ranson, D., &amp; Ibrahim, J. E. (2017). Mortality in nursing homes following emergency evacuation: a systematic review.</w:t>
      </w:r>
      <w:r w:rsidR="004108ED">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Journal of the American Medical Directors Association</w:t>
      </w:r>
      <w:r w:rsidRPr="00A96DC2">
        <w:rPr>
          <w:rFonts w:cstheme="minorHAnsi"/>
          <w:color w:val="222222"/>
          <w:sz w:val="24"/>
          <w:szCs w:val="24"/>
          <w:shd w:val="clear" w:color="auto" w:fill="FFFFFF"/>
        </w:rPr>
        <w:t>,</w:t>
      </w:r>
      <w:r w:rsidR="004108ED">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18</w:t>
      </w:r>
      <w:r w:rsidRPr="00A96DC2">
        <w:rPr>
          <w:rFonts w:cstheme="minorHAnsi"/>
          <w:color w:val="222222"/>
          <w:sz w:val="24"/>
          <w:szCs w:val="24"/>
          <w:shd w:val="clear" w:color="auto" w:fill="FFFFFF"/>
        </w:rPr>
        <w:t>, 664-670.</w:t>
      </w:r>
      <w:r w:rsidRPr="00A96DC2">
        <w:rPr>
          <w:rFonts w:cstheme="minorHAnsi"/>
          <w:sz w:val="24"/>
          <w:szCs w:val="24"/>
          <w:shd w:val="clear" w:color="auto" w:fill="FFFFFF"/>
        </w:rPr>
        <w:t xml:space="preserve"> </w:t>
      </w:r>
      <w:hyperlink r:id="rId63" w:tgtFrame="_blank" w:tooltip="Persistent link using digital object identifier" w:history="1">
        <w:r w:rsidR="00EE660C" w:rsidRPr="00A96DC2">
          <w:rPr>
            <w:rStyle w:val="Hyperlink"/>
            <w:rFonts w:cstheme="minorHAnsi"/>
            <w:color w:val="auto"/>
            <w:sz w:val="24"/>
            <w:szCs w:val="24"/>
            <w:u w:val="none"/>
          </w:rPr>
          <w:t>https://doi.org/10.1016/j.jamda.2017.02.005</w:t>
        </w:r>
      </w:hyperlink>
    </w:p>
    <w:p w14:paraId="283FD2A1" w14:textId="77777777" w:rsidR="00296AE8" w:rsidRPr="00A96DC2" w:rsidRDefault="00296AE8" w:rsidP="0014018A">
      <w:pPr>
        <w:spacing w:line="480" w:lineRule="auto"/>
        <w:rPr>
          <w:rFonts w:cstheme="minorHAnsi"/>
          <w:sz w:val="24"/>
          <w:szCs w:val="24"/>
          <w:shd w:val="clear" w:color="auto" w:fill="FFFFFF"/>
        </w:rPr>
      </w:pPr>
      <w:r>
        <w:rPr>
          <w:rFonts w:cstheme="minorHAnsi"/>
          <w:sz w:val="24"/>
          <w:szCs w:val="24"/>
          <w:shd w:val="clear" w:color="auto" w:fill="FFFFFF"/>
        </w:rPr>
        <w:t xml:space="preserve">Wilson, T., Cole, J., Johnston, D., Cronin, S., Stewart, C., and Dantas, A. (2012). Short- and long-term evacuation of people and livestock during a volcanic crisis: lessons from the 1991 eruption of Voclan Hudson, Chile. </w:t>
      </w:r>
      <w:r w:rsidRPr="00306AA6">
        <w:rPr>
          <w:rFonts w:cstheme="minorHAnsi"/>
          <w:i/>
          <w:sz w:val="24"/>
          <w:szCs w:val="24"/>
          <w:shd w:val="clear" w:color="auto" w:fill="FFFFFF"/>
        </w:rPr>
        <w:t>Journal of Applied Volcanology, 1</w:t>
      </w:r>
      <w:r>
        <w:rPr>
          <w:rFonts w:cstheme="minorHAnsi"/>
          <w:sz w:val="24"/>
          <w:szCs w:val="24"/>
          <w:shd w:val="clear" w:color="auto" w:fill="FFFFFF"/>
        </w:rPr>
        <w:t>, 1-11.</w:t>
      </w:r>
    </w:p>
    <w:p w14:paraId="33803066" w14:textId="77777777" w:rsidR="002D2747" w:rsidRDefault="00557A2D" w:rsidP="0014018A">
      <w:pPr>
        <w:spacing w:line="480" w:lineRule="auto"/>
        <w:rPr>
          <w:rFonts w:cstheme="minorHAnsi"/>
          <w:sz w:val="24"/>
          <w:szCs w:val="24"/>
        </w:rPr>
      </w:pPr>
      <w:r w:rsidRPr="00A96DC2">
        <w:rPr>
          <w:rFonts w:cstheme="minorHAnsi"/>
          <w:color w:val="222222"/>
          <w:sz w:val="24"/>
          <w:szCs w:val="24"/>
          <w:shd w:val="clear" w:color="auto" w:fill="FFFFFF"/>
        </w:rPr>
        <w:t>Wolshon, B., Urbina, E., Wilmot, C., &amp; Levitan, M. (2005). Review of policies and practices for hurricane evacuation. I: Transportation planning, preparedness, and response.</w:t>
      </w:r>
      <w:r w:rsidR="004108ED">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 xml:space="preserve">Natural </w:t>
      </w:r>
      <w:r w:rsidR="004108ED">
        <w:rPr>
          <w:rFonts w:cstheme="minorHAnsi"/>
          <w:i/>
          <w:iCs/>
          <w:color w:val="222222"/>
          <w:sz w:val="24"/>
          <w:szCs w:val="24"/>
          <w:shd w:val="clear" w:color="auto" w:fill="FFFFFF"/>
        </w:rPr>
        <w:t>H</w:t>
      </w:r>
      <w:r w:rsidRPr="00A96DC2">
        <w:rPr>
          <w:rFonts w:cstheme="minorHAnsi"/>
          <w:i/>
          <w:iCs/>
          <w:color w:val="222222"/>
          <w:sz w:val="24"/>
          <w:szCs w:val="24"/>
          <w:shd w:val="clear" w:color="auto" w:fill="FFFFFF"/>
        </w:rPr>
        <w:t xml:space="preserve">azards </w:t>
      </w:r>
      <w:r w:rsidR="004108ED">
        <w:rPr>
          <w:rFonts w:cstheme="minorHAnsi"/>
          <w:i/>
          <w:iCs/>
          <w:color w:val="222222"/>
          <w:sz w:val="24"/>
          <w:szCs w:val="24"/>
          <w:shd w:val="clear" w:color="auto" w:fill="FFFFFF"/>
        </w:rPr>
        <w:t>R</w:t>
      </w:r>
      <w:r w:rsidRPr="00A96DC2">
        <w:rPr>
          <w:rFonts w:cstheme="minorHAnsi"/>
          <w:i/>
          <w:iCs/>
          <w:color w:val="222222"/>
          <w:sz w:val="24"/>
          <w:szCs w:val="24"/>
          <w:shd w:val="clear" w:color="auto" w:fill="FFFFFF"/>
        </w:rPr>
        <w:t>eview</w:t>
      </w:r>
      <w:r w:rsidRPr="00A96DC2">
        <w:rPr>
          <w:rFonts w:cstheme="minorHAnsi"/>
          <w:color w:val="222222"/>
          <w:sz w:val="24"/>
          <w:szCs w:val="24"/>
          <w:shd w:val="clear" w:color="auto" w:fill="FFFFFF"/>
        </w:rPr>
        <w:t>,</w:t>
      </w:r>
      <w:r w:rsidR="004108ED">
        <w:rPr>
          <w:rFonts w:cstheme="minorHAnsi"/>
          <w:color w:val="222222"/>
          <w:sz w:val="24"/>
          <w:szCs w:val="24"/>
          <w:shd w:val="clear" w:color="auto" w:fill="FFFFFF"/>
        </w:rPr>
        <w:t xml:space="preserve"> </w:t>
      </w:r>
      <w:r w:rsidRPr="00A96DC2">
        <w:rPr>
          <w:rFonts w:cstheme="minorHAnsi"/>
          <w:i/>
          <w:iCs/>
          <w:color w:val="222222"/>
          <w:sz w:val="24"/>
          <w:szCs w:val="24"/>
          <w:shd w:val="clear" w:color="auto" w:fill="FFFFFF"/>
        </w:rPr>
        <w:t>6</w:t>
      </w:r>
      <w:r w:rsidRPr="00A96DC2">
        <w:rPr>
          <w:rFonts w:cstheme="minorHAnsi"/>
          <w:color w:val="222222"/>
          <w:sz w:val="24"/>
          <w:szCs w:val="24"/>
          <w:shd w:val="clear" w:color="auto" w:fill="FFFFFF"/>
        </w:rPr>
        <w:t xml:space="preserve">, 129-142. </w:t>
      </w:r>
      <w:r w:rsidR="004108ED">
        <w:rPr>
          <w:rFonts w:cstheme="minorHAnsi"/>
          <w:color w:val="222222"/>
          <w:sz w:val="24"/>
          <w:szCs w:val="24"/>
          <w:shd w:val="clear" w:color="auto" w:fill="FFFFFF"/>
        </w:rPr>
        <w:t>doi</w:t>
      </w:r>
      <w:r w:rsidRPr="00A96DC2">
        <w:rPr>
          <w:rFonts w:cstheme="minorHAnsi"/>
          <w:sz w:val="24"/>
          <w:szCs w:val="24"/>
        </w:rPr>
        <w:t>: 10.1061/(ASCE)1527-6988(2005)6:3(129)</w:t>
      </w:r>
    </w:p>
    <w:p w14:paraId="57CD7E96" w14:textId="77777777" w:rsidR="007A26DE" w:rsidRPr="00A96DC2" w:rsidRDefault="007A26DE" w:rsidP="0014018A">
      <w:pPr>
        <w:spacing w:line="480" w:lineRule="auto"/>
        <w:rPr>
          <w:rStyle w:val="Hyperlink"/>
          <w:rFonts w:cstheme="minorHAnsi"/>
          <w:color w:val="auto"/>
          <w:sz w:val="24"/>
          <w:szCs w:val="24"/>
          <w:u w:val="none"/>
        </w:rPr>
      </w:pPr>
      <w:r>
        <w:rPr>
          <w:rStyle w:val="Hyperlink"/>
          <w:rFonts w:cstheme="minorHAnsi"/>
          <w:color w:val="auto"/>
          <w:sz w:val="24"/>
          <w:szCs w:val="24"/>
          <w:u w:val="none"/>
        </w:rPr>
        <w:t xml:space="preserve">Wyss, M. (2012). The earthquake closet: rendering early-warning useful. </w:t>
      </w:r>
      <w:r w:rsidRPr="007A26DE">
        <w:rPr>
          <w:rStyle w:val="Hyperlink"/>
          <w:rFonts w:cstheme="minorHAnsi"/>
          <w:i/>
          <w:color w:val="auto"/>
          <w:sz w:val="24"/>
          <w:szCs w:val="24"/>
          <w:u w:val="none"/>
        </w:rPr>
        <w:t xml:space="preserve">Natural Hazards, 63, </w:t>
      </w:r>
      <w:r>
        <w:rPr>
          <w:rStyle w:val="Hyperlink"/>
          <w:rFonts w:cstheme="minorHAnsi"/>
          <w:color w:val="auto"/>
          <w:sz w:val="24"/>
          <w:szCs w:val="24"/>
          <w:u w:val="none"/>
        </w:rPr>
        <w:t>761-768.</w:t>
      </w:r>
    </w:p>
    <w:sectPr w:rsidR="007A26DE" w:rsidRPr="00A96DC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hris Bearman" w:date="2020-04-30T16:29:00Z" w:initials="CB">
    <w:p w14:paraId="258B057E" w14:textId="1769E2DD" w:rsidR="00872347" w:rsidRDefault="00872347">
      <w:pPr>
        <w:pStyle w:val="CommentText"/>
      </w:pPr>
      <w:r>
        <w:rPr>
          <w:rStyle w:val="CommentReference"/>
        </w:rPr>
        <w:annotationRef/>
      </w:r>
      <w:r>
        <w:t>I think we need to have a stronger over-arching narrative that describes what the chapter will do and why we are doing it.</w:t>
      </w:r>
      <w:r w:rsidR="00C63C7F">
        <w:t xml:space="preserve">  At the moment it’s not really clear what each of the sections contributes to the chapter as a whole.</w:t>
      </w:r>
    </w:p>
  </w:comment>
  <w:comment w:id="2" w:author="Chris Bearman" w:date="2020-04-30T16:11:00Z" w:initials="CB">
    <w:p w14:paraId="79DF73FD" w14:textId="65F08A21" w:rsidR="00891994" w:rsidRDefault="00891994">
      <w:pPr>
        <w:pStyle w:val="CommentText"/>
      </w:pPr>
      <w:r>
        <w:rPr>
          <w:rStyle w:val="CommentReference"/>
        </w:rPr>
        <w:annotationRef/>
      </w:r>
      <w:r>
        <w:t>This could be cut if the paper is too long.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8B057E" w15:done="0"/>
  <w15:commentEx w15:paraId="79DF73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8B057E" w16cid:durableId="22557B79"/>
  <w16cid:commentId w16cid:paraId="79DF73FD" w16cid:durableId="225577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196E6" w14:textId="77777777" w:rsidR="008C4DCB" w:rsidRPr="004700D0" w:rsidRDefault="008C4DCB" w:rsidP="004700D0">
      <w:pPr>
        <w:pStyle w:val="Footer"/>
      </w:pPr>
    </w:p>
  </w:endnote>
  <w:endnote w:type="continuationSeparator" w:id="0">
    <w:p w14:paraId="7EF31AF2" w14:textId="77777777" w:rsidR="008C4DCB" w:rsidRDefault="008C4DCB" w:rsidP="00A5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334143"/>
      <w:docPartObj>
        <w:docPartGallery w:val="Page Numbers (Bottom of Page)"/>
        <w:docPartUnique/>
      </w:docPartObj>
    </w:sdtPr>
    <w:sdtEndPr>
      <w:rPr>
        <w:noProof/>
      </w:rPr>
    </w:sdtEndPr>
    <w:sdtContent>
      <w:p w14:paraId="5743441D" w14:textId="77777777" w:rsidR="001F48EF" w:rsidRDefault="001F48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98E673" w14:textId="77777777" w:rsidR="001F48EF" w:rsidRDefault="001F4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6B95C" w14:textId="77777777" w:rsidR="008C4DCB" w:rsidRDefault="008C4DCB" w:rsidP="00A54F7C">
      <w:pPr>
        <w:spacing w:after="0" w:line="240" w:lineRule="auto"/>
      </w:pPr>
      <w:r>
        <w:separator/>
      </w:r>
    </w:p>
  </w:footnote>
  <w:footnote w:type="continuationSeparator" w:id="0">
    <w:p w14:paraId="0D4EF7C4" w14:textId="77777777" w:rsidR="008C4DCB" w:rsidRDefault="008C4DCB" w:rsidP="00A54F7C">
      <w:pPr>
        <w:spacing w:after="0" w:line="240" w:lineRule="auto"/>
      </w:pPr>
      <w:r>
        <w:continuationSeparator/>
      </w:r>
    </w:p>
  </w:footnote>
  <w:footnote w:id="1">
    <w:p w14:paraId="23910BAE" w14:textId="77777777" w:rsidR="001F48EF" w:rsidRDefault="001F48EF">
      <w:pPr>
        <w:pStyle w:val="FootnoteText"/>
      </w:pPr>
      <w:r>
        <w:rPr>
          <w:rStyle w:val="FootnoteReference"/>
        </w:rPr>
        <w:footnoteRef/>
      </w:r>
      <w:r>
        <w:t xml:space="preserve"> Manufactured homes are assembled on site from prefabricated components, or assembled elsewhere and transported to the site.</w:t>
      </w:r>
    </w:p>
  </w:footnote>
  <w:footnote w:id="2">
    <w:p w14:paraId="0E79DA85" w14:textId="77777777" w:rsidR="001F48EF" w:rsidRDefault="001F48EF">
      <w:pPr>
        <w:pStyle w:val="FootnoteText"/>
      </w:pPr>
      <w:r>
        <w:rPr>
          <w:rStyle w:val="FootnoteReference"/>
        </w:rPr>
        <w:footnoteRef/>
      </w:r>
      <w:r>
        <w:t xml:space="preserve"> So-called because it was used initially in relation to floods when people relocated to nearby higher ground or moved to the upper floors of a building.</w:t>
      </w:r>
    </w:p>
  </w:footnote>
  <w:footnote w:id="3">
    <w:p w14:paraId="73C0DEA7" w14:textId="77777777" w:rsidR="001F48EF" w:rsidRDefault="001F48EF">
      <w:pPr>
        <w:pStyle w:val="FootnoteText"/>
      </w:pPr>
      <w:r>
        <w:rPr>
          <w:rStyle w:val="FootnoteReference"/>
        </w:rPr>
        <w:footnoteRef/>
      </w:r>
      <w:r>
        <w:t xml:space="preserve"> Some disastrous flood events have resulted from the collapse of dams. Flooding is often associated with tropical cyclones making landfall.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A631C"/>
    <w:multiLevelType w:val="hybridMultilevel"/>
    <w:tmpl w:val="37E4A794"/>
    <w:lvl w:ilvl="0" w:tplc="EC30AF0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CA1571D"/>
    <w:multiLevelType w:val="multilevel"/>
    <w:tmpl w:val="6444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F54086"/>
    <w:multiLevelType w:val="multilevel"/>
    <w:tmpl w:val="16DA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21FE9"/>
    <w:multiLevelType w:val="hybridMultilevel"/>
    <w:tmpl w:val="60D0A1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74B3D0C"/>
    <w:multiLevelType w:val="hybridMultilevel"/>
    <w:tmpl w:val="1C9011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 Bearman">
    <w15:presenceInfo w15:providerId="AD" w15:userId="S::c.bearman@cqu.edu.au::34b44fe2-2d6f-42a0-9b08-1d9201774a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DF6"/>
    <w:rsid w:val="00002BE2"/>
    <w:rsid w:val="0001063A"/>
    <w:rsid w:val="000121CA"/>
    <w:rsid w:val="0001233A"/>
    <w:rsid w:val="00023C06"/>
    <w:rsid w:val="00026321"/>
    <w:rsid w:val="00026AFE"/>
    <w:rsid w:val="00027A8E"/>
    <w:rsid w:val="00030418"/>
    <w:rsid w:val="00035297"/>
    <w:rsid w:val="000352B6"/>
    <w:rsid w:val="0004172A"/>
    <w:rsid w:val="00044EEA"/>
    <w:rsid w:val="000500CB"/>
    <w:rsid w:val="000513B2"/>
    <w:rsid w:val="000523DC"/>
    <w:rsid w:val="00052ED5"/>
    <w:rsid w:val="00055438"/>
    <w:rsid w:val="00064307"/>
    <w:rsid w:val="0006716B"/>
    <w:rsid w:val="000709C0"/>
    <w:rsid w:val="00071A73"/>
    <w:rsid w:val="0007429C"/>
    <w:rsid w:val="00086A28"/>
    <w:rsid w:val="00091A44"/>
    <w:rsid w:val="000924AA"/>
    <w:rsid w:val="00094C7C"/>
    <w:rsid w:val="0009551C"/>
    <w:rsid w:val="0009622E"/>
    <w:rsid w:val="000B1B17"/>
    <w:rsid w:val="000B2473"/>
    <w:rsid w:val="000B3161"/>
    <w:rsid w:val="000C0051"/>
    <w:rsid w:val="000C02E6"/>
    <w:rsid w:val="000C0A28"/>
    <w:rsid w:val="000C29E1"/>
    <w:rsid w:val="000C30F3"/>
    <w:rsid w:val="000C471E"/>
    <w:rsid w:val="000D08EF"/>
    <w:rsid w:val="000D0B59"/>
    <w:rsid w:val="000D0B6B"/>
    <w:rsid w:val="000D5434"/>
    <w:rsid w:val="000D5C48"/>
    <w:rsid w:val="000D60AF"/>
    <w:rsid w:val="000E226C"/>
    <w:rsid w:val="000E59FE"/>
    <w:rsid w:val="000F2C29"/>
    <w:rsid w:val="000F5CF0"/>
    <w:rsid w:val="00106B0B"/>
    <w:rsid w:val="001076DA"/>
    <w:rsid w:val="00110626"/>
    <w:rsid w:val="00111314"/>
    <w:rsid w:val="001133A8"/>
    <w:rsid w:val="001145DC"/>
    <w:rsid w:val="00116988"/>
    <w:rsid w:val="00116C6E"/>
    <w:rsid w:val="00121681"/>
    <w:rsid w:val="0012307D"/>
    <w:rsid w:val="00130228"/>
    <w:rsid w:val="0013324C"/>
    <w:rsid w:val="00134EC5"/>
    <w:rsid w:val="0014018A"/>
    <w:rsid w:val="00142660"/>
    <w:rsid w:val="00143DF5"/>
    <w:rsid w:val="00145E25"/>
    <w:rsid w:val="001468CC"/>
    <w:rsid w:val="001475FE"/>
    <w:rsid w:val="001568A2"/>
    <w:rsid w:val="00157B05"/>
    <w:rsid w:val="001608BC"/>
    <w:rsid w:val="0016179F"/>
    <w:rsid w:val="001642DC"/>
    <w:rsid w:val="001650B0"/>
    <w:rsid w:val="00165235"/>
    <w:rsid w:val="00167B03"/>
    <w:rsid w:val="00173061"/>
    <w:rsid w:val="001735AE"/>
    <w:rsid w:val="00193D96"/>
    <w:rsid w:val="001943D4"/>
    <w:rsid w:val="00194E8C"/>
    <w:rsid w:val="0019622D"/>
    <w:rsid w:val="001967D4"/>
    <w:rsid w:val="001A7ACD"/>
    <w:rsid w:val="001B063A"/>
    <w:rsid w:val="001B1704"/>
    <w:rsid w:val="001B277B"/>
    <w:rsid w:val="001B3231"/>
    <w:rsid w:val="001B5A9F"/>
    <w:rsid w:val="001B78C1"/>
    <w:rsid w:val="001C0479"/>
    <w:rsid w:val="001C3FE7"/>
    <w:rsid w:val="001C40A4"/>
    <w:rsid w:val="001C4899"/>
    <w:rsid w:val="001C4BDE"/>
    <w:rsid w:val="001C68B8"/>
    <w:rsid w:val="001D0357"/>
    <w:rsid w:val="001D0518"/>
    <w:rsid w:val="001D5456"/>
    <w:rsid w:val="001D58D3"/>
    <w:rsid w:val="001D66B0"/>
    <w:rsid w:val="001E132F"/>
    <w:rsid w:val="001E2A09"/>
    <w:rsid w:val="001E3074"/>
    <w:rsid w:val="001E353B"/>
    <w:rsid w:val="001E790B"/>
    <w:rsid w:val="001F30CC"/>
    <w:rsid w:val="001F31A6"/>
    <w:rsid w:val="001F48EF"/>
    <w:rsid w:val="00202114"/>
    <w:rsid w:val="00210EF8"/>
    <w:rsid w:val="002141FC"/>
    <w:rsid w:val="00215190"/>
    <w:rsid w:val="0022276E"/>
    <w:rsid w:val="00232C1D"/>
    <w:rsid w:val="00236193"/>
    <w:rsid w:val="002427BB"/>
    <w:rsid w:val="00253E34"/>
    <w:rsid w:val="00256EE0"/>
    <w:rsid w:val="0025761F"/>
    <w:rsid w:val="00264C70"/>
    <w:rsid w:val="00265546"/>
    <w:rsid w:val="002667AB"/>
    <w:rsid w:val="00266844"/>
    <w:rsid w:val="00271878"/>
    <w:rsid w:val="00274628"/>
    <w:rsid w:val="00276C71"/>
    <w:rsid w:val="00282D33"/>
    <w:rsid w:val="00283CB1"/>
    <w:rsid w:val="00290BC5"/>
    <w:rsid w:val="00292CCF"/>
    <w:rsid w:val="00293DF6"/>
    <w:rsid w:val="002954CE"/>
    <w:rsid w:val="0029687C"/>
    <w:rsid w:val="00296AE8"/>
    <w:rsid w:val="00297341"/>
    <w:rsid w:val="002A03EF"/>
    <w:rsid w:val="002A4083"/>
    <w:rsid w:val="002A5C35"/>
    <w:rsid w:val="002A5D92"/>
    <w:rsid w:val="002B053F"/>
    <w:rsid w:val="002B283E"/>
    <w:rsid w:val="002B3A24"/>
    <w:rsid w:val="002B49C0"/>
    <w:rsid w:val="002B6BC3"/>
    <w:rsid w:val="002C0446"/>
    <w:rsid w:val="002C2E6E"/>
    <w:rsid w:val="002C494A"/>
    <w:rsid w:val="002C4A2D"/>
    <w:rsid w:val="002C5D59"/>
    <w:rsid w:val="002D20DE"/>
    <w:rsid w:val="002D2747"/>
    <w:rsid w:val="002D3FE9"/>
    <w:rsid w:val="002D44A5"/>
    <w:rsid w:val="002D55FF"/>
    <w:rsid w:val="002E0771"/>
    <w:rsid w:val="002E38B9"/>
    <w:rsid w:val="002E6151"/>
    <w:rsid w:val="002E74F4"/>
    <w:rsid w:val="002F09B6"/>
    <w:rsid w:val="002F7800"/>
    <w:rsid w:val="003009B1"/>
    <w:rsid w:val="00303B57"/>
    <w:rsid w:val="00304090"/>
    <w:rsid w:val="00305231"/>
    <w:rsid w:val="00306AA6"/>
    <w:rsid w:val="003115C7"/>
    <w:rsid w:val="00311CE2"/>
    <w:rsid w:val="00315900"/>
    <w:rsid w:val="00317596"/>
    <w:rsid w:val="00320C26"/>
    <w:rsid w:val="00323B0C"/>
    <w:rsid w:val="00331ACE"/>
    <w:rsid w:val="00337530"/>
    <w:rsid w:val="00343804"/>
    <w:rsid w:val="003469A5"/>
    <w:rsid w:val="003473B1"/>
    <w:rsid w:val="00352784"/>
    <w:rsid w:val="00353CAB"/>
    <w:rsid w:val="0035547E"/>
    <w:rsid w:val="003645BC"/>
    <w:rsid w:val="00365098"/>
    <w:rsid w:val="0036717C"/>
    <w:rsid w:val="003727D1"/>
    <w:rsid w:val="00372944"/>
    <w:rsid w:val="00372C85"/>
    <w:rsid w:val="003830C9"/>
    <w:rsid w:val="003903EA"/>
    <w:rsid w:val="00392224"/>
    <w:rsid w:val="003941B6"/>
    <w:rsid w:val="00395BFB"/>
    <w:rsid w:val="00396E4A"/>
    <w:rsid w:val="00397745"/>
    <w:rsid w:val="003978B7"/>
    <w:rsid w:val="003B0DBD"/>
    <w:rsid w:val="003B0EEE"/>
    <w:rsid w:val="003B1ECE"/>
    <w:rsid w:val="003B2FBA"/>
    <w:rsid w:val="003B65C6"/>
    <w:rsid w:val="003B7E72"/>
    <w:rsid w:val="003C337E"/>
    <w:rsid w:val="003C4216"/>
    <w:rsid w:val="003D2B18"/>
    <w:rsid w:val="003D4155"/>
    <w:rsid w:val="003D45B4"/>
    <w:rsid w:val="003D6885"/>
    <w:rsid w:val="003E0FD2"/>
    <w:rsid w:val="003E4453"/>
    <w:rsid w:val="003F23F4"/>
    <w:rsid w:val="00400B13"/>
    <w:rsid w:val="004019F0"/>
    <w:rsid w:val="00407E9D"/>
    <w:rsid w:val="004108ED"/>
    <w:rsid w:val="00411D59"/>
    <w:rsid w:val="00414FF8"/>
    <w:rsid w:val="0041673C"/>
    <w:rsid w:val="00417AF5"/>
    <w:rsid w:val="00422DE7"/>
    <w:rsid w:val="004275BB"/>
    <w:rsid w:val="004337D7"/>
    <w:rsid w:val="0043571A"/>
    <w:rsid w:val="004410F8"/>
    <w:rsid w:val="0044123B"/>
    <w:rsid w:val="00442308"/>
    <w:rsid w:val="004514C2"/>
    <w:rsid w:val="00454546"/>
    <w:rsid w:val="00454AF1"/>
    <w:rsid w:val="00454F1B"/>
    <w:rsid w:val="0046282B"/>
    <w:rsid w:val="00462EA9"/>
    <w:rsid w:val="004700D0"/>
    <w:rsid w:val="00473051"/>
    <w:rsid w:val="004732CC"/>
    <w:rsid w:val="004763A9"/>
    <w:rsid w:val="00476B50"/>
    <w:rsid w:val="00477040"/>
    <w:rsid w:val="00477648"/>
    <w:rsid w:val="00480AEE"/>
    <w:rsid w:val="0048708C"/>
    <w:rsid w:val="00493E36"/>
    <w:rsid w:val="00495038"/>
    <w:rsid w:val="004966A2"/>
    <w:rsid w:val="00497143"/>
    <w:rsid w:val="004A7387"/>
    <w:rsid w:val="004A7AAB"/>
    <w:rsid w:val="004A7BB1"/>
    <w:rsid w:val="004B76A1"/>
    <w:rsid w:val="004C0830"/>
    <w:rsid w:val="004C1AC0"/>
    <w:rsid w:val="004C47D0"/>
    <w:rsid w:val="004D2E8E"/>
    <w:rsid w:val="004D687D"/>
    <w:rsid w:val="004D70C1"/>
    <w:rsid w:val="004D7275"/>
    <w:rsid w:val="004D7AB9"/>
    <w:rsid w:val="004E04AE"/>
    <w:rsid w:val="004E2040"/>
    <w:rsid w:val="004E4CEB"/>
    <w:rsid w:val="00505023"/>
    <w:rsid w:val="00505544"/>
    <w:rsid w:val="005116F0"/>
    <w:rsid w:val="005119E3"/>
    <w:rsid w:val="00511D14"/>
    <w:rsid w:val="00512AFE"/>
    <w:rsid w:val="00522857"/>
    <w:rsid w:val="005250E8"/>
    <w:rsid w:val="005314A8"/>
    <w:rsid w:val="00540A46"/>
    <w:rsid w:val="00542D58"/>
    <w:rsid w:val="00544F3B"/>
    <w:rsid w:val="00547042"/>
    <w:rsid w:val="00551BF7"/>
    <w:rsid w:val="00552176"/>
    <w:rsid w:val="005557BA"/>
    <w:rsid w:val="00556ED2"/>
    <w:rsid w:val="00556F4C"/>
    <w:rsid w:val="00557823"/>
    <w:rsid w:val="00557A2D"/>
    <w:rsid w:val="00577D78"/>
    <w:rsid w:val="00581353"/>
    <w:rsid w:val="0058706C"/>
    <w:rsid w:val="005905CA"/>
    <w:rsid w:val="005936D0"/>
    <w:rsid w:val="00594147"/>
    <w:rsid w:val="00594BAF"/>
    <w:rsid w:val="00597528"/>
    <w:rsid w:val="005A0763"/>
    <w:rsid w:val="005B476A"/>
    <w:rsid w:val="005C0482"/>
    <w:rsid w:val="005C1278"/>
    <w:rsid w:val="005C42DD"/>
    <w:rsid w:val="005C6AD8"/>
    <w:rsid w:val="005D59EE"/>
    <w:rsid w:val="005E67E7"/>
    <w:rsid w:val="005E7D9E"/>
    <w:rsid w:val="005F10B2"/>
    <w:rsid w:val="005F1557"/>
    <w:rsid w:val="005F252C"/>
    <w:rsid w:val="005F5315"/>
    <w:rsid w:val="005F7C09"/>
    <w:rsid w:val="00600C6B"/>
    <w:rsid w:val="006019F0"/>
    <w:rsid w:val="006048E7"/>
    <w:rsid w:val="00606269"/>
    <w:rsid w:val="00606377"/>
    <w:rsid w:val="006074CB"/>
    <w:rsid w:val="00610B8D"/>
    <w:rsid w:val="0061163D"/>
    <w:rsid w:val="00611D63"/>
    <w:rsid w:val="00613A89"/>
    <w:rsid w:val="006200EA"/>
    <w:rsid w:val="00624F0D"/>
    <w:rsid w:val="00627839"/>
    <w:rsid w:val="00636482"/>
    <w:rsid w:val="00641CCE"/>
    <w:rsid w:val="00644F89"/>
    <w:rsid w:val="00651151"/>
    <w:rsid w:val="00657794"/>
    <w:rsid w:val="00664181"/>
    <w:rsid w:val="006660A9"/>
    <w:rsid w:val="00671010"/>
    <w:rsid w:val="0067298C"/>
    <w:rsid w:val="00676A1A"/>
    <w:rsid w:val="0068457B"/>
    <w:rsid w:val="006853D1"/>
    <w:rsid w:val="006900B8"/>
    <w:rsid w:val="00690EAA"/>
    <w:rsid w:val="00691067"/>
    <w:rsid w:val="00692032"/>
    <w:rsid w:val="00692498"/>
    <w:rsid w:val="0069661F"/>
    <w:rsid w:val="006B4088"/>
    <w:rsid w:val="006B558D"/>
    <w:rsid w:val="006D388D"/>
    <w:rsid w:val="006D3C3D"/>
    <w:rsid w:val="006D3C86"/>
    <w:rsid w:val="006D46B0"/>
    <w:rsid w:val="006D62C6"/>
    <w:rsid w:val="006E079E"/>
    <w:rsid w:val="006E27ED"/>
    <w:rsid w:val="006E38F6"/>
    <w:rsid w:val="006E3B56"/>
    <w:rsid w:val="006E57BE"/>
    <w:rsid w:val="006E5BE6"/>
    <w:rsid w:val="006F0053"/>
    <w:rsid w:val="006F1BC0"/>
    <w:rsid w:val="006F236C"/>
    <w:rsid w:val="007000D8"/>
    <w:rsid w:val="007008DC"/>
    <w:rsid w:val="00702D38"/>
    <w:rsid w:val="00703002"/>
    <w:rsid w:val="007040B2"/>
    <w:rsid w:val="007041E2"/>
    <w:rsid w:val="00707B87"/>
    <w:rsid w:val="0071221C"/>
    <w:rsid w:val="007129CA"/>
    <w:rsid w:val="00713BA7"/>
    <w:rsid w:val="00714A4A"/>
    <w:rsid w:val="00715DBF"/>
    <w:rsid w:val="00716B70"/>
    <w:rsid w:val="00727051"/>
    <w:rsid w:val="00727EE6"/>
    <w:rsid w:val="00730EE3"/>
    <w:rsid w:val="00740A1D"/>
    <w:rsid w:val="00742B2C"/>
    <w:rsid w:val="00742F19"/>
    <w:rsid w:val="00742F1D"/>
    <w:rsid w:val="0074562F"/>
    <w:rsid w:val="00756228"/>
    <w:rsid w:val="0076054C"/>
    <w:rsid w:val="00760BCA"/>
    <w:rsid w:val="007664D6"/>
    <w:rsid w:val="00770317"/>
    <w:rsid w:val="00774C71"/>
    <w:rsid w:val="00780586"/>
    <w:rsid w:val="00784EF3"/>
    <w:rsid w:val="00785D06"/>
    <w:rsid w:val="00786308"/>
    <w:rsid w:val="00786C85"/>
    <w:rsid w:val="00792C2D"/>
    <w:rsid w:val="00795412"/>
    <w:rsid w:val="007A0AF0"/>
    <w:rsid w:val="007A26DE"/>
    <w:rsid w:val="007A6094"/>
    <w:rsid w:val="007B1706"/>
    <w:rsid w:val="007B1CA7"/>
    <w:rsid w:val="007B2A2A"/>
    <w:rsid w:val="007B7E6F"/>
    <w:rsid w:val="007C1AAF"/>
    <w:rsid w:val="007C1E24"/>
    <w:rsid w:val="007C69E0"/>
    <w:rsid w:val="007D013E"/>
    <w:rsid w:val="007D3EFE"/>
    <w:rsid w:val="007E062B"/>
    <w:rsid w:val="007E312D"/>
    <w:rsid w:val="007E41E4"/>
    <w:rsid w:val="007E41FA"/>
    <w:rsid w:val="007E4F03"/>
    <w:rsid w:val="007E629A"/>
    <w:rsid w:val="007E71B2"/>
    <w:rsid w:val="007E74DE"/>
    <w:rsid w:val="007E79AD"/>
    <w:rsid w:val="007F2486"/>
    <w:rsid w:val="007F3FD3"/>
    <w:rsid w:val="007F4C0F"/>
    <w:rsid w:val="0080034B"/>
    <w:rsid w:val="00804FAF"/>
    <w:rsid w:val="00815DFA"/>
    <w:rsid w:val="00817322"/>
    <w:rsid w:val="00826F16"/>
    <w:rsid w:val="00831FD4"/>
    <w:rsid w:val="0084376A"/>
    <w:rsid w:val="00861050"/>
    <w:rsid w:val="008639DF"/>
    <w:rsid w:val="00866A26"/>
    <w:rsid w:val="0087101D"/>
    <w:rsid w:val="008715E9"/>
    <w:rsid w:val="00872347"/>
    <w:rsid w:val="00873BA1"/>
    <w:rsid w:val="00875F80"/>
    <w:rsid w:val="008805BE"/>
    <w:rsid w:val="00883CD0"/>
    <w:rsid w:val="00887D29"/>
    <w:rsid w:val="00891994"/>
    <w:rsid w:val="008A458C"/>
    <w:rsid w:val="008B140F"/>
    <w:rsid w:val="008B709A"/>
    <w:rsid w:val="008B7A85"/>
    <w:rsid w:val="008C2537"/>
    <w:rsid w:val="008C333A"/>
    <w:rsid w:val="008C4DCB"/>
    <w:rsid w:val="008C66C3"/>
    <w:rsid w:val="008C7F01"/>
    <w:rsid w:val="008D2E76"/>
    <w:rsid w:val="008E227B"/>
    <w:rsid w:val="008F27C7"/>
    <w:rsid w:val="008F505F"/>
    <w:rsid w:val="008F584E"/>
    <w:rsid w:val="009004FF"/>
    <w:rsid w:val="00901E58"/>
    <w:rsid w:val="00906377"/>
    <w:rsid w:val="00910170"/>
    <w:rsid w:val="009101EB"/>
    <w:rsid w:val="009102B0"/>
    <w:rsid w:val="00911D08"/>
    <w:rsid w:val="00914473"/>
    <w:rsid w:val="0092097A"/>
    <w:rsid w:val="00920FEC"/>
    <w:rsid w:val="00922238"/>
    <w:rsid w:val="00922310"/>
    <w:rsid w:val="00931CF1"/>
    <w:rsid w:val="00933179"/>
    <w:rsid w:val="00934653"/>
    <w:rsid w:val="00935959"/>
    <w:rsid w:val="0094317D"/>
    <w:rsid w:val="00944B07"/>
    <w:rsid w:val="00946235"/>
    <w:rsid w:val="00946FF6"/>
    <w:rsid w:val="00947C1F"/>
    <w:rsid w:val="00951559"/>
    <w:rsid w:val="00960D24"/>
    <w:rsid w:val="00961D07"/>
    <w:rsid w:val="00962323"/>
    <w:rsid w:val="00964557"/>
    <w:rsid w:val="00965596"/>
    <w:rsid w:val="009718C1"/>
    <w:rsid w:val="009723A8"/>
    <w:rsid w:val="00980F1F"/>
    <w:rsid w:val="0098226C"/>
    <w:rsid w:val="00982F2F"/>
    <w:rsid w:val="009847FE"/>
    <w:rsid w:val="009857EF"/>
    <w:rsid w:val="009917FE"/>
    <w:rsid w:val="00991F4F"/>
    <w:rsid w:val="00995CB7"/>
    <w:rsid w:val="00997144"/>
    <w:rsid w:val="009A70B2"/>
    <w:rsid w:val="009C5797"/>
    <w:rsid w:val="009E5B53"/>
    <w:rsid w:val="009E5C28"/>
    <w:rsid w:val="009F3D5C"/>
    <w:rsid w:val="009F4301"/>
    <w:rsid w:val="00A032A3"/>
    <w:rsid w:val="00A22FA3"/>
    <w:rsid w:val="00A24FF9"/>
    <w:rsid w:val="00A25A87"/>
    <w:rsid w:val="00A339AC"/>
    <w:rsid w:val="00A36910"/>
    <w:rsid w:val="00A4649D"/>
    <w:rsid w:val="00A47AF0"/>
    <w:rsid w:val="00A51295"/>
    <w:rsid w:val="00A51E5A"/>
    <w:rsid w:val="00A51F4F"/>
    <w:rsid w:val="00A537B7"/>
    <w:rsid w:val="00A54F7C"/>
    <w:rsid w:val="00A5561F"/>
    <w:rsid w:val="00A614E6"/>
    <w:rsid w:val="00A61A8D"/>
    <w:rsid w:val="00A73A59"/>
    <w:rsid w:val="00A7451E"/>
    <w:rsid w:val="00A749D3"/>
    <w:rsid w:val="00A7517A"/>
    <w:rsid w:val="00A77378"/>
    <w:rsid w:val="00A811C2"/>
    <w:rsid w:val="00A85CEE"/>
    <w:rsid w:val="00A8756F"/>
    <w:rsid w:val="00A933AD"/>
    <w:rsid w:val="00A94839"/>
    <w:rsid w:val="00A94A42"/>
    <w:rsid w:val="00A96245"/>
    <w:rsid w:val="00A96DC2"/>
    <w:rsid w:val="00AB4E6E"/>
    <w:rsid w:val="00AC4C2C"/>
    <w:rsid w:val="00AC4D22"/>
    <w:rsid w:val="00AE06CD"/>
    <w:rsid w:val="00AE2A7B"/>
    <w:rsid w:val="00AE58C8"/>
    <w:rsid w:val="00AE6496"/>
    <w:rsid w:val="00AE6EE9"/>
    <w:rsid w:val="00AE7939"/>
    <w:rsid w:val="00B02846"/>
    <w:rsid w:val="00B04A3E"/>
    <w:rsid w:val="00B05E4A"/>
    <w:rsid w:val="00B06607"/>
    <w:rsid w:val="00B1018A"/>
    <w:rsid w:val="00B15830"/>
    <w:rsid w:val="00B15E90"/>
    <w:rsid w:val="00B20133"/>
    <w:rsid w:val="00B21BE2"/>
    <w:rsid w:val="00B23CF7"/>
    <w:rsid w:val="00B331AE"/>
    <w:rsid w:val="00B35468"/>
    <w:rsid w:val="00B36BC6"/>
    <w:rsid w:val="00B3724D"/>
    <w:rsid w:val="00B46FC7"/>
    <w:rsid w:val="00B4782C"/>
    <w:rsid w:val="00B553C8"/>
    <w:rsid w:val="00B60D25"/>
    <w:rsid w:val="00B67D87"/>
    <w:rsid w:val="00B73C3D"/>
    <w:rsid w:val="00B82C3C"/>
    <w:rsid w:val="00B8640E"/>
    <w:rsid w:val="00B869EA"/>
    <w:rsid w:val="00B86E7B"/>
    <w:rsid w:val="00B930F1"/>
    <w:rsid w:val="00BA64DB"/>
    <w:rsid w:val="00BB0EB2"/>
    <w:rsid w:val="00BB2B56"/>
    <w:rsid w:val="00BB52E7"/>
    <w:rsid w:val="00BB772D"/>
    <w:rsid w:val="00BC5A46"/>
    <w:rsid w:val="00BC5F7B"/>
    <w:rsid w:val="00BC73AE"/>
    <w:rsid w:val="00BD1493"/>
    <w:rsid w:val="00BD2474"/>
    <w:rsid w:val="00BD40C0"/>
    <w:rsid w:val="00BD7B38"/>
    <w:rsid w:val="00BE2D24"/>
    <w:rsid w:val="00BE3DA6"/>
    <w:rsid w:val="00BE48E7"/>
    <w:rsid w:val="00BF70CA"/>
    <w:rsid w:val="00C02A9B"/>
    <w:rsid w:val="00C03C62"/>
    <w:rsid w:val="00C03EDF"/>
    <w:rsid w:val="00C04AB8"/>
    <w:rsid w:val="00C07AC0"/>
    <w:rsid w:val="00C102A6"/>
    <w:rsid w:val="00C1212D"/>
    <w:rsid w:val="00C14ED6"/>
    <w:rsid w:val="00C26CE9"/>
    <w:rsid w:val="00C314E2"/>
    <w:rsid w:val="00C31906"/>
    <w:rsid w:val="00C330A3"/>
    <w:rsid w:val="00C3735F"/>
    <w:rsid w:val="00C42465"/>
    <w:rsid w:val="00C432A6"/>
    <w:rsid w:val="00C5326C"/>
    <w:rsid w:val="00C60C3B"/>
    <w:rsid w:val="00C62B65"/>
    <w:rsid w:val="00C63C7F"/>
    <w:rsid w:val="00C648BC"/>
    <w:rsid w:val="00C65869"/>
    <w:rsid w:val="00C65D23"/>
    <w:rsid w:val="00C70496"/>
    <w:rsid w:val="00C73651"/>
    <w:rsid w:val="00C7611D"/>
    <w:rsid w:val="00C80448"/>
    <w:rsid w:val="00C8445A"/>
    <w:rsid w:val="00C86CD2"/>
    <w:rsid w:val="00C91C0F"/>
    <w:rsid w:val="00C93D9F"/>
    <w:rsid w:val="00C944B5"/>
    <w:rsid w:val="00C94F6A"/>
    <w:rsid w:val="00C95A85"/>
    <w:rsid w:val="00C97E32"/>
    <w:rsid w:val="00C97FCB"/>
    <w:rsid w:val="00CA2286"/>
    <w:rsid w:val="00CA6392"/>
    <w:rsid w:val="00CA7572"/>
    <w:rsid w:val="00CB1FD1"/>
    <w:rsid w:val="00CC1C91"/>
    <w:rsid w:val="00CC3A73"/>
    <w:rsid w:val="00CD7BDE"/>
    <w:rsid w:val="00CE0802"/>
    <w:rsid w:val="00CE32CD"/>
    <w:rsid w:val="00CF1B14"/>
    <w:rsid w:val="00CF540C"/>
    <w:rsid w:val="00D01BB1"/>
    <w:rsid w:val="00D122F8"/>
    <w:rsid w:val="00D133E7"/>
    <w:rsid w:val="00D14026"/>
    <w:rsid w:val="00D22B0E"/>
    <w:rsid w:val="00D23870"/>
    <w:rsid w:val="00D25F47"/>
    <w:rsid w:val="00D324D1"/>
    <w:rsid w:val="00D3517E"/>
    <w:rsid w:val="00D40A05"/>
    <w:rsid w:val="00D40AEF"/>
    <w:rsid w:val="00D40CC6"/>
    <w:rsid w:val="00D5381E"/>
    <w:rsid w:val="00D545A1"/>
    <w:rsid w:val="00D606BB"/>
    <w:rsid w:val="00D63B96"/>
    <w:rsid w:val="00D66DAC"/>
    <w:rsid w:val="00D7468A"/>
    <w:rsid w:val="00D7496A"/>
    <w:rsid w:val="00D7734B"/>
    <w:rsid w:val="00D8088F"/>
    <w:rsid w:val="00D81B7F"/>
    <w:rsid w:val="00D83F5A"/>
    <w:rsid w:val="00D84AA3"/>
    <w:rsid w:val="00D86C5D"/>
    <w:rsid w:val="00D878E1"/>
    <w:rsid w:val="00D87AC5"/>
    <w:rsid w:val="00D90A7E"/>
    <w:rsid w:val="00D94440"/>
    <w:rsid w:val="00D95D8D"/>
    <w:rsid w:val="00D96527"/>
    <w:rsid w:val="00DB4EB0"/>
    <w:rsid w:val="00DB5846"/>
    <w:rsid w:val="00DB6416"/>
    <w:rsid w:val="00DB683B"/>
    <w:rsid w:val="00DC457E"/>
    <w:rsid w:val="00DC4C44"/>
    <w:rsid w:val="00DD1157"/>
    <w:rsid w:val="00DD60FF"/>
    <w:rsid w:val="00DE7178"/>
    <w:rsid w:val="00DF056B"/>
    <w:rsid w:val="00DF3510"/>
    <w:rsid w:val="00DF42CB"/>
    <w:rsid w:val="00E022AA"/>
    <w:rsid w:val="00E038CF"/>
    <w:rsid w:val="00E05CBA"/>
    <w:rsid w:val="00E116A2"/>
    <w:rsid w:val="00E127C9"/>
    <w:rsid w:val="00E14555"/>
    <w:rsid w:val="00E15ED3"/>
    <w:rsid w:val="00E16F5C"/>
    <w:rsid w:val="00E22271"/>
    <w:rsid w:val="00E234BC"/>
    <w:rsid w:val="00E2586F"/>
    <w:rsid w:val="00E25D64"/>
    <w:rsid w:val="00E267BD"/>
    <w:rsid w:val="00E309B5"/>
    <w:rsid w:val="00E36AF8"/>
    <w:rsid w:val="00E405DD"/>
    <w:rsid w:val="00E41205"/>
    <w:rsid w:val="00E478AE"/>
    <w:rsid w:val="00E502EB"/>
    <w:rsid w:val="00E51BAF"/>
    <w:rsid w:val="00E52014"/>
    <w:rsid w:val="00E54667"/>
    <w:rsid w:val="00E55DC1"/>
    <w:rsid w:val="00E6170F"/>
    <w:rsid w:val="00E72FDE"/>
    <w:rsid w:val="00E74D61"/>
    <w:rsid w:val="00E801FD"/>
    <w:rsid w:val="00E808AF"/>
    <w:rsid w:val="00E85200"/>
    <w:rsid w:val="00E85B4E"/>
    <w:rsid w:val="00E9154E"/>
    <w:rsid w:val="00E91DD6"/>
    <w:rsid w:val="00E9294D"/>
    <w:rsid w:val="00E92AB2"/>
    <w:rsid w:val="00E92DF0"/>
    <w:rsid w:val="00E92F5D"/>
    <w:rsid w:val="00EA3A6B"/>
    <w:rsid w:val="00EA78D0"/>
    <w:rsid w:val="00EB1827"/>
    <w:rsid w:val="00EB23ED"/>
    <w:rsid w:val="00EB2C35"/>
    <w:rsid w:val="00EC01D4"/>
    <w:rsid w:val="00EC0D54"/>
    <w:rsid w:val="00ED1CF3"/>
    <w:rsid w:val="00ED283F"/>
    <w:rsid w:val="00ED2F7C"/>
    <w:rsid w:val="00ED3883"/>
    <w:rsid w:val="00ED7DFE"/>
    <w:rsid w:val="00EE660C"/>
    <w:rsid w:val="00EE6FD0"/>
    <w:rsid w:val="00EF3271"/>
    <w:rsid w:val="00EF6D44"/>
    <w:rsid w:val="00F00702"/>
    <w:rsid w:val="00F02AAB"/>
    <w:rsid w:val="00F072B9"/>
    <w:rsid w:val="00F07EE1"/>
    <w:rsid w:val="00F11946"/>
    <w:rsid w:val="00F32FA0"/>
    <w:rsid w:val="00F3305E"/>
    <w:rsid w:val="00F62C1A"/>
    <w:rsid w:val="00F64859"/>
    <w:rsid w:val="00F6646A"/>
    <w:rsid w:val="00F704D1"/>
    <w:rsid w:val="00F75ED3"/>
    <w:rsid w:val="00F768B9"/>
    <w:rsid w:val="00F807AF"/>
    <w:rsid w:val="00F90F72"/>
    <w:rsid w:val="00F9337E"/>
    <w:rsid w:val="00FA1877"/>
    <w:rsid w:val="00FA337B"/>
    <w:rsid w:val="00FA5631"/>
    <w:rsid w:val="00FB0729"/>
    <w:rsid w:val="00FB2206"/>
    <w:rsid w:val="00FB59C7"/>
    <w:rsid w:val="00FC0EEB"/>
    <w:rsid w:val="00FC39C6"/>
    <w:rsid w:val="00FC47C7"/>
    <w:rsid w:val="00FD0D69"/>
    <w:rsid w:val="00FD17EB"/>
    <w:rsid w:val="00FE32A3"/>
    <w:rsid w:val="00FE4E4A"/>
    <w:rsid w:val="00FE640E"/>
    <w:rsid w:val="00FE73B9"/>
    <w:rsid w:val="00FF1B7F"/>
    <w:rsid w:val="00FF384D"/>
    <w:rsid w:val="00FF3D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B5194"/>
  <w15:chartTrackingRefBased/>
  <w15:docId w15:val="{098B4DCC-F089-46BA-BFD9-E630DB65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170"/>
    <w:pPr>
      <w:ind w:left="720"/>
      <w:contextualSpacing/>
    </w:pPr>
  </w:style>
  <w:style w:type="character" w:styleId="Hyperlink">
    <w:name w:val="Hyperlink"/>
    <w:basedOn w:val="DefaultParagraphFont"/>
    <w:uiPriority w:val="99"/>
    <w:unhideWhenUsed/>
    <w:rsid w:val="002A03EF"/>
    <w:rPr>
      <w:color w:val="0000FF"/>
      <w:u w:val="single"/>
    </w:rPr>
  </w:style>
  <w:style w:type="paragraph" w:styleId="Header">
    <w:name w:val="header"/>
    <w:basedOn w:val="Normal"/>
    <w:link w:val="HeaderChar"/>
    <w:uiPriority w:val="99"/>
    <w:unhideWhenUsed/>
    <w:rsid w:val="00A54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F7C"/>
  </w:style>
  <w:style w:type="paragraph" w:styleId="Footer">
    <w:name w:val="footer"/>
    <w:basedOn w:val="Normal"/>
    <w:link w:val="FooterChar"/>
    <w:uiPriority w:val="99"/>
    <w:unhideWhenUsed/>
    <w:rsid w:val="00A54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F7C"/>
  </w:style>
  <w:style w:type="paragraph" w:styleId="NormalWeb">
    <w:name w:val="Normal (Web)"/>
    <w:basedOn w:val="Normal"/>
    <w:uiPriority w:val="99"/>
    <w:unhideWhenUsed/>
    <w:rsid w:val="00052ED5"/>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143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2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2AA"/>
    <w:rPr>
      <w:rFonts w:ascii="Segoe UI" w:hAnsi="Segoe UI" w:cs="Segoe UI"/>
      <w:sz w:val="18"/>
      <w:szCs w:val="18"/>
    </w:rPr>
  </w:style>
  <w:style w:type="paragraph" w:styleId="FootnoteText">
    <w:name w:val="footnote text"/>
    <w:basedOn w:val="Normal"/>
    <w:link w:val="FootnoteTextChar"/>
    <w:uiPriority w:val="99"/>
    <w:semiHidden/>
    <w:unhideWhenUsed/>
    <w:rsid w:val="00DE71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7178"/>
    <w:rPr>
      <w:sz w:val="20"/>
      <w:szCs w:val="20"/>
    </w:rPr>
  </w:style>
  <w:style w:type="character" w:styleId="FootnoteReference">
    <w:name w:val="footnote reference"/>
    <w:basedOn w:val="DefaultParagraphFont"/>
    <w:uiPriority w:val="99"/>
    <w:semiHidden/>
    <w:unhideWhenUsed/>
    <w:rsid w:val="00DE7178"/>
    <w:rPr>
      <w:vertAlign w:val="superscript"/>
    </w:rPr>
  </w:style>
  <w:style w:type="paragraph" w:styleId="EndnoteText">
    <w:name w:val="endnote text"/>
    <w:basedOn w:val="Normal"/>
    <w:link w:val="EndnoteTextChar"/>
    <w:uiPriority w:val="99"/>
    <w:semiHidden/>
    <w:unhideWhenUsed/>
    <w:rsid w:val="00232C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2C1D"/>
    <w:rPr>
      <w:sz w:val="20"/>
      <w:szCs w:val="20"/>
    </w:rPr>
  </w:style>
  <w:style w:type="character" w:styleId="EndnoteReference">
    <w:name w:val="endnote reference"/>
    <w:basedOn w:val="DefaultParagraphFont"/>
    <w:uiPriority w:val="99"/>
    <w:semiHidden/>
    <w:unhideWhenUsed/>
    <w:rsid w:val="00232C1D"/>
    <w:rPr>
      <w:vertAlign w:val="superscript"/>
    </w:rPr>
  </w:style>
  <w:style w:type="character" w:customStyle="1" w:styleId="externalref">
    <w:name w:val="externalref"/>
    <w:basedOn w:val="DefaultParagraphFont"/>
    <w:rsid w:val="00E25D64"/>
  </w:style>
  <w:style w:type="character" w:customStyle="1" w:styleId="refsource">
    <w:name w:val="refsource"/>
    <w:basedOn w:val="DefaultParagraphFont"/>
    <w:rsid w:val="00E25D64"/>
  </w:style>
  <w:style w:type="character" w:styleId="UnresolvedMention">
    <w:name w:val="Unresolved Mention"/>
    <w:basedOn w:val="DefaultParagraphFont"/>
    <w:uiPriority w:val="99"/>
    <w:semiHidden/>
    <w:unhideWhenUsed/>
    <w:rsid w:val="00EC0D54"/>
    <w:rPr>
      <w:color w:val="605E5C"/>
      <w:shd w:val="clear" w:color="auto" w:fill="E1DFDD"/>
    </w:rPr>
  </w:style>
  <w:style w:type="paragraph" w:customStyle="1" w:styleId="dx-doi">
    <w:name w:val="dx-doi"/>
    <w:basedOn w:val="Normal"/>
    <w:rsid w:val="00EB182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40A1D"/>
    <w:rPr>
      <w:i/>
      <w:iCs/>
    </w:rPr>
  </w:style>
  <w:style w:type="paragraph" w:customStyle="1" w:styleId="source">
    <w:name w:val="source"/>
    <w:basedOn w:val="Normal"/>
    <w:rsid w:val="001C68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86C85"/>
    <w:rPr>
      <w:color w:val="954F72" w:themeColor="followedHyperlink"/>
      <w:u w:val="single"/>
    </w:rPr>
  </w:style>
  <w:style w:type="character" w:styleId="CommentReference">
    <w:name w:val="annotation reference"/>
    <w:basedOn w:val="DefaultParagraphFont"/>
    <w:uiPriority w:val="99"/>
    <w:semiHidden/>
    <w:unhideWhenUsed/>
    <w:rsid w:val="005C0482"/>
    <w:rPr>
      <w:sz w:val="16"/>
      <w:szCs w:val="16"/>
    </w:rPr>
  </w:style>
  <w:style w:type="paragraph" w:styleId="CommentText">
    <w:name w:val="annotation text"/>
    <w:basedOn w:val="Normal"/>
    <w:link w:val="CommentTextChar"/>
    <w:uiPriority w:val="99"/>
    <w:semiHidden/>
    <w:unhideWhenUsed/>
    <w:rsid w:val="005C0482"/>
    <w:pPr>
      <w:spacing w:line="240" w:lineRule="auto"/>
    </w:pPr>
    <w:rPr>
      <w:sz w:val="20"/>
      <w:szCs w:val="20"/>
    </w:rPr>
  </w:style>
  <w:style w:type="character" w:customStyle="1" w:styleId="CommentTextChar">
    <w:name w:val="Comment Text Char"/>
    <w:basedOn w:val="DefaultParagraphFont"/>
    <w:link w:val="CommentText"/>
    <w:uiPriority w:val="99"/>
    <w:semiHidden/>
    <w:rsid w:val="005C0482"/>
    <w:rPr>
      <w:sz w:val="20"/>
      <w:szCs w:val="20"/>
    </w:rPr>
  </w:style>
  <w:style w:type="paragraph" w:styleId="CommentSubject">
    <w:name w:val="annotation subject"/>
    <w:basedOn w:val="CommentText"/>
    <w:next w:val="CommentText"/>
    <w:link w:val="CommentSubjectChar"/>
    <w:uiPriority w:val="99"/>
    <w:semiHidden/>
    <w:unhideWhenUsed/>
    <w:rsid w:val="005C0482"/>
    <w:rPr>
      <w:b/>
      <w:bCs/>
    </w:rPr>
  </w:style>
  <w:style w:type="character" w:customStyle="1" w:styleId="CommentSubjectChar">
    <w:name w:val="Comment Subject Char"/>
    <w:basedOn w:val="CommentTextChar"/>
    <w:link w:val="CommentSubject"/>
    <w:uiPriority w:val="99"/>
    <w:semiHidden/>
    <w:rsid w:val="005C04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9552">
      <w:bodyDiv w:val="1"/>
      <w:marLeft w:val="0"/>
      <w:marRight w:val="0"/>
      <w:marTop w:val="0"/>
      <w:marBottom w:val="0"/>
      <w:divBdr>
        <w:top w:val="none" w:sz="0" w:space="0" w:color="auto"/>
        <w:left w:val="none" w:sz="0" w:space="0" w:color="auto"/>
        <w:bottom w:val="none" w:sz="0" w:space="0" w:color="auto"/>
        <w:right w:val="none" w:sz="0" w:space="0" w:color="auto"/>
      </w:divBdr>
    </w:div>
    <w:div w:id="36897079">
      <w:bodyDiv w:val="1"/>
      <w:marLeft w:val="0"/>
      <w:marRight w:val="0"/>
      <w:marTop w:val="0"/>
      <w:marBottom w:val="0"/>
      <w:divBdr>
        <w:top w:val="none" w:sz="0" w:space="0" w:color="auto"/>
        <w:left w:val="none" w:sz="0" w:space="0" w:color="auto"/>
        <w:bottom w:val="none" w:sz="0" w:space="0" w:color="auto"/>
        <w:right w:val="none" w:sz="0" w:space="0" w:color="auto"/>
      </w:divBdr>
    </w:div>
    <w:div w:id="58597181">
      <w:bodyDiv w:val="1"/>
      <w:marLeft w:val="0"/>
      <w:marRight w:val="0"/>
      <w:marTop w:val="0"/>
      <w:marBottom w:val="0"/>
      <w:divBdr>
        <w:top w:val="none" w:sz="0" w:space="0" w:color="auto"/>
        <w:left w:val="none" w:sz="0" w:space="0" w:color="auto"/>
        <w:bottom w:val="none" w:sz="0" w:space="0" w:color="auto"/>
        <w:right w:val="none" w:sz="0" w:space="0" w:color="auto"/>
      </w:divBdr>
    </w:div>
    <w:div w:id="120660127">
      <w:bodyDiv w:val="1"/>
      <w:marLeft w:val="0"/>
      <w:marRight w:val="0"/>
      <w:marTop w:val="0"/>
      <w:marBottom w:val="0"/>
      <w:divBdr>
        <w:top w:val="none" w:sz="0" w:space="0" w:color="auto"/>
        <w:left w:val="none" w:sz="0" w:space="0" w:color="auto"/>
        <w:bottom w:val="none" w:sz="0" w:space="0" w:color="auto"/>
        <w:right w:val="none" w:sz="0" w:space="0" w:color="auto"/>
      </w:divBdr>
    </w:div>
    <w:div w:id="569115064">
      <w:bodyDiv w:val="1"/>
      <w:marLeft w:val="0"/>
      <w:marRight w:val="0"/>
      <w:marTop w:val="0"/>
      <w:marBottom w:val="0"/>
      <w:divBdr>
        <w:top w:val="none" w:sz="0" w:space="0" w:color="auto"/>
        <w:left w:val="none" w:sz="0" w:space="0" w:color="auto"/>
        <w:bottom w:val="none" w:sz="0" w:space="0" w:color="auto"/>
        <w:right w:val="none" w:sz="0" w:space="0" w:color="auto"/>
      </w:divBdr>
      <w:divsChild>
        <w:div w:id="1215003074">
          <w:marLeft w:val="0"/>
          <w:marRight w:val="0"/>
          <w:marTop w:val="0"/>
          <w:marBottom w:val="0"/>
          <w:divBdr>
            <w:top w:val="none" w:sz="0" w:space="0" w:color="auto"/>
            <w:left w:val="none" w:sz="0" w:space="0" w:color="auto"/>
            <w:bottom w:val="none" w:sz="0" w:space="0" w:color="auto"/>
            <w:right w:val="none" w:sz="0" w:space="0" w:color="auto"/>
          </w:divBdr>
        </w:div>
      </w:divsChild>
    </w:div>
    <w:div w:id="614023073">
      <w:bodyDiv w:val="1"/>
      <w:marLeft w:val="0"/>
      <w:marRight w:val="0"/>
      <w:marTop w:val="0"/>
      <w:marBottom w:val="0"/>
      <w:divBdr>
        <w:top w:val="none" w:sz="0" w:space="0" w:color="auto"/>
        <w:left w:val="none" w:sz="0" w:space="0" w:color="auto"/>
        <w:bottom w:val="none" w:sz="0" w:space="0" w:color="auto"/>
        <w:right w:val="none" w:sz="0" w:space="0" w:color="auto"/>
      </w:divBdr>
    </w:div>
    <w:div w:id="620578294">
      <w:bodyDiv w:val="1"/>
      <w:marLeft w:val="0"/>
      <w:marRight w:val="0"/>
      <w:marTop w:val="0"/>
      <w:marBottom w:val="0"/>
      <w:divBdr>
        <w:top w:val="none" w:sz="0" w:space="0" w:color="auto"/>
        <w:left w:val="none" w:sz="0" w:space="0" w:color="auto"/>
        <w:bottom w:val="none" w:sz="0" w:space="0" w:color="auto"/>
        <w:right w:val="none" w:sz="0" w:space="0" w:color="auto"/>
      </w:divBdr>
    </w:div>
    <w:div w:id="763696590">
      <w:bodyDiv w:val="1"/>
      <w:marLeft w:val="0"/>
      <w:marRight w:val="0"/>
      <w:marTop w:val="0"/>
      <w:marBottom w:val="0"/>
      <w:divBdr>
        <w:top w:val="none" w:sz="0" w:space="0" w:color="auto"/>
        <w:left w:val="none" w:sz="0" w:space="0" w:color="auto"/>
        <w:bottom w:val="none" w:sz="0" w:space="0" w:color="auto"/>
        <w:right w:val="none" w:sz="0" w:space="0" w:color="auto"/>
      </w:divBdr>
    </w:div>
    <w:div w:id="781414556">
      <w:bodyDiv w:val="1"/>
      <w:marLeft w:val="0"/>
      <w:marRight w:val="0"/>
      <w:marTop w:val="0"/>
      <w:marBottom w:val="0"/>
      <w:divBdr>
        <w:top w:val="none" w:sz="0" w:space="0" w:color="auto"/>
        <w:left w:val="none" w:sz="0" w:space="0" w:color="auto"/>
        <w:bottom w:val="none" w:sz="0" w:space="0" w:color="auto"/>
        <w:right w:val="none" w:sz="0" w:space="0" w:color="auto"/>
      </w:divBdr>
    </w:div>
    <w:div w:id="802192315">
      <w:bodyDiv w:val="1"/>
      <w:marLeft w:val="0"/>
      <w:marRight w:val="0"/>
      <w:marTop w:val="0"/>
      <w:marBottom w:val="0"/>
      <w:divBdr>
        <w:top w:val="none" w:sz="0" w:space="0" w:color="auto"/>
        <w:left w:val="none" w:sz="0" w:space="0" w:color="auto"/>
        <w:bottom w:val="none" w:sz="0" w:space="0" w:color="auto"/>
        <w:right w:val="none" w:sz="0" w:space="0" w:color="auto"/>
      </w:divBdr>
    </w:div>
    <w:div w:id="868687706">
      <w:bodyDiv w:val="1"/>
      <w:marLeft w:val="0"/>
      <w:marRight w:val="0"/>
      <w:marTop w:val="0"/>
      <w:marBottom w:val="0"/>
      <w:divBdr>
        <w:top w:val="none" w:sz="0" w:space="0" w:color="auto"/>
        <w:left w:val="none" w:sz="0" w:space="0" w:color="auto"/>
        <w:bottom w:val="none" w:sz="0" w:space="0" w:color="auto"/>
        <w:right w:val="none" w:sz="0" w:space="0" w:color="auto"/>
      </w:divBdr>
    </w:div>
    <w:div w:id="886142169">
      <w:bodyDiv w:val="1"/>
      <w:marLeft w:val="0"/>
      <w:marRight w:val="0"/>
      <w:marTop w:val="0"/>
      <w:marBottom w:val="0"/>
      <w:divBdr>
        <w:top w:val="none" w:sz="0" w:space="0" w:color="auto"/>
        <w:left w:val="none" w:sz="0" w:space="0" w:color="auto"/>
        <w:bottom w:val="none" w:sz="0" w:space="0" w:color="auto"/>
        <w:right w:val="none" w:sz="0" w:space="0" w:color="auto"/>
      </w:divBdr>
      <w:divsChild>
        <w:div w:id="2126263594">
          <w:marLeft w:val="0"/>
          <w:marRight w:val="0"/>
          <w:marTop w:val="0"/>
          <w:marBottom w:val="0"/>
          <w:divBdr>
            <w:top w:val="none" w:sz="0" w:space="0" w:color="auto"/>
            <w:left w:val="none" w:sz="0" w:space="0" w:color="auto"/>
            <w:bottom w:val="none" w:sz="0" w:space="0" w:color="auto"/>
            <w:right w:val="none" w:sz="0" w:space="0" w:color="auto"/>
          </w:divBdr>
        </w:div>
      </w:divsChild>
    </w:div>
    <w:div w:id="1005715988">
      <w:bodyDiv w:val="1"/>
      <w:marLeft w:val="0"/>
      <w:marRight w:val="0"/>
      <w:marTop w:val="0"/>
      <w:marBottom w:val="0"/>
      <w:divBdr>
        <w:top w:val="none" w:sz="0" w:space="0" w:color="auto"/>
        <w:left w:val="none" w:sz="0" w:space="0" w:color="auto"/>
        <w:bottom w:val="none" w:sz="0" w:space="0" w:color="auto"/>
        <w:right w:val="none" w:sz="0" w:space="0" w:color="auto"/>
      </w:divBdr>
      <w:divsChild>
        <w:div w:id="823354527">
          <w:marLeft w:val="0"/>
          <w:marRight w:val="0"/>
          <w:marTop w:val="0"/>
          <w:marBottom w:val="0"/>
          <w:divBdr>
            <w:top w:val="none" w:sz="0" w:space="0" w:color="auto"/>
            <w:left w:val="none" w:sz="0" w:space="0" w:color="auto"/>
            <w:bottom w:val="none" w:sz="0" w:space="0" w:color="auto"/>
            <w:right w:val="none" w:sz="0" w:space="0" w:color="auto"/>
          </w:divBdr>
        </w:div>
      </w:divsChild>
    </w:div>
    <w:div w:id="1237782789">
      <w:bodyDiv w:val="1"/>
      <w:marLeft w:val="0"/>
      <w:marRight w:val="0"/>
      <w:marTop w:val="0"/>
      <w:marBottom w:val="0"/>
      <w:divBdr>
        <w:top w:val="none" w:sz="0" w:space="0" w:color="auto"/>
        <w:left w:val="none" w:sz="0" w:space="0" w:color="auto"/>
        <w:bottom w:val="none" w:sz="0" w:space="0" w:color="auto"/>
        <w:right w:val="none" w:sz="0" w:space="0" w:color="auto"/>
      </w:divBdr>
      <w:divsChild>
        <w:div w:id="69230070">
          <w:marLeft w:val="0"/>
          <w:marRight w:val="0"/>
          <w:marTop w:val="0"/>
          <w:marBottom w:val="0"/>
          <w:divBdr>
            <w:top w:val="none" w:sz="0" w:space="0" w:color="auto"/>
            <w:left w:val="none" w:sz="0" w:space="0" w:color="auto"/>
            <w:bottom w:val="none" w:sz="0" w:space="0" w:color="auto"/>
            <w:right w:val="none" w:sz="0" w:space="0" w:color="auto"/>
          </w:divBdr>
        </w:div>
      </w:divsChild>
    </w:div>
    <w:div w:id="1262377609">
      <w:bodyDiv w:val="1"/>
      <w:marLeft w:val="0"/>
      <w:marRight w:val="0"/>
      <w:marTop w:val="0"/>
      <w:marBottom w:val="0"/>
      <w:divBdr>
        <w:top w:val="none" w:sz="0" w:space="0" w:color="auto"/>
        <w:left w:val="none" w:sz="0" w:space="0" w:color="auto"/>
        <w:bottom w:val="none" w:sz="0" w:space="0" w:color="auto"/>
        <w:right w:val="none" w:sz="0" w:space="0" w:color="auto"/>
      </w:divBdr>
    </w:div>
    <w:div w:id="1310746238">
      <w:bodyDiv w:val="1"/>
      <w:marLeft w:val="0"/>
      <w:marRight w:val="0"/>
      <w:marTop w:val="0"/>
      <w:marBottom w:val="0"/>
      <w:divBdr>
        <w:top w:val="none" w:sz="0" w:space="0" w:color="auto"/>
        <w:left w:val="none" w:sz="0" w:space="0" w:color="auto"/>
        <w:bottom w:val="none" w:sz="0" w:space="0" w:color="auto"/>
        <w:right w:val="none" w:sz="0" w:space="0" w:color="auto"/>
      </w:divBdr>
    </w:div>
    <w:div w:id="1330139000">
      <w:bodyDiv w:val="1"/>
      <w:marLeft w:val="0"/>
      <w:marRight w:val="0"/>
      <w:marTop w:val="0"/>
      <w:marBottom w:val="0"/>
      <w:divBdr>
        <w:top w:val="none" w:sz="0" w:space="0" w:color="auto"/>
        <w:left w:val="none" w:sz="0" w:space="0" w:color="auto"/>
        <w:bottom w:val="none" w:sz="0" w:space="0" w:color="auto"/>
        <w:right w:val="none" w:sz="0" w:space="0" w:color="auto"/>
      </w:divBdr>
    </w:div>
    <w:div w:id="1340429419">
      <w:bodyDiv w:val="1"/>
      <w:marLeft w:val="0"/>
      <w:marRight w:val="0"/>
      <w:marTop w:val="0"/>
      <w:marBottom w:val="0"/>
      <w:divBdr>
        <w:top w:val="none" w:sz="0" w:space="0" w:color="auto"/>
        <w:left w:val="none" w:sz="0" w:space="0" w:color="auto"/>
        <w:bottom w:val="none" w:sz="0" w:space="0" w:color="auto"/>
        <w:right w:val="none" w:sz="0" w:space="0" w:color="auto"/>
      </w:divBdr>
    </w:div>
    <w:div w:id="1606186382">
      <w:bodyDiv w:val="1"/>
      <w:marLeft w:val="0"/>
      <w:marRight w:val="0"/>
      <w:marTop w:val="0"/>
      <w:marBottom w:val="0"/>
      <w:divBdr>
        <w:top w:val="none" w:sz="0" w:space="0" w:color="auto"/>
        <w:left w:val="none" w:sz="0" w:space="0" w:color="auto"/>
        <w:bottom w:val="none" w:sz="0" w:space="0" w:color="auto"/>
        <w:right w:val="none" w:sz="0" w:space="0" w:color="auto"/>
      </w:divBdr>
    </w:div>
    <w:div w:id="1610744824">
      <w:bodyDiv w:val="1"/>
      <w:marLeft w:val="0"/>
      <w:marRight w:val="0"/>
      <w:marTop w:val="0"/>
      <w:marBottom w:val="0"/>
      <w:divBdr>
        <w:top w:val="none" w:sz="0" w:space="0" w:color="auto"/>
        <w:left w:val="none" w:sz="0" w:space="0" w:color="auto"/>
        <w:bottom w:val="none" w:sz="0" w:space="0" w:color="auto"/>
        <w:right w:val="none" w:sz="0" w:space="0" w:color="auto"/>
      </w:divBdr>
      <w:divsChild>
        <w:div w:id="1977756801">
          <w:marLeft w:val="0"/>
          <w:marRight w:val="0"/>
          <w:marTop w:val="0"/>
          <w:marBottom w:val="0"/>
          <w:divBdr>
            <w:top w:val="none" w:sz="0" w:space="0" w:color="auto"/>
            <w:left w:val="none" w:sz="0" w:space="0" w:color="auto"/>
            <w:bottom w:val="none" w:sz="0" w:space="0" w:color="auto"/>
            <w:right w:val="none" w:sz="0" w:space="0" w:color="auto"/>
          </w:divBdr>
        </w:div>
      </w:divsChild>
    </w:div>
    <w:div w:id="1740251868">
      <w:bodyDiv w:val="1"/>
      <w:marLeft w:val="0"/>
      <w:marRight w:val="0"/>
      <w:marTop w:val="0"/>
      <w:marBottom w:val="0"/>
      <w:divBdr>
        <w:top w:val="none" w:sz="0" w:space="0" w:color="auto"/>
        <w:left w:val="none" w:sz="0" w:space="0" w:color="auto"/>
        <w:bottom w:val="none" w:sz="0" w:space="0" w:color="auto"/>
        <w:right w:val="none" w:sz="0" w:space="0" w:color="auto"/>
      </w:divBdr>
    </w:div>
    <w:div w:id="1861310322">
      <w:bodyDiv w:val="1"/>
      <w:marLeft w:val="0"/>
      <w:marRight w:val="0"/>
      <w:marTop w:val="0"/>
      <w:marBottom w:val="0"/>
      <w:divBdr>
        <w:top w:val="none" w:sz="0" w:space="0" w:color="auto"/>
        <w:left w:val="none" w:sz="0" w:space="0" w:color="auto"/>
        <w:bottom w:val="none" w:sz="0" w:space="0" w:color="auto"/>
        <w:right w:val="none" w:sz="0" w:space="0" w:color="auto"/>
      </w:divBdr>
      <w:divsChild>
        <w:div w:id="318003566">
          <w:marLeft w:val="0"/>
          <w:marRight w:val="0"/>
          <w:marTop w:val="0"/>
          <w:marBottom w:val="0"/>
          <w:divBdr>
            <w:top w:val="none" w:sz="0" w:space="0" w:color="auto"/>
            <w:left w:val="none" w:sz="0" w:space="0" w:color="auto"/>
            <w:bottom w:val="none" w:sz="0" w:space="0" w:color="auto"/>
            <w:right w:val="none" w:sz="0" w:space="0" w:color="auto"/>
          </w:divBdr>
        </w:div>
      </w:divsChild>
    </w:div>
    <w:div w:id="191207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Indian_Ocean" TargetMode="External"/><Relationship Id="rId21" Type="http://schemas.openxmlformats.org/officeDocument/2006/relationships/hyperlink" Target="https://en.wikipedia.org/wiki/Low-pressure_area" TargetMode="External"/><Relationship Id="rId34" Type="http://schemas.openxmlformats.org/officeDocument/2006/relationships/footer" Target="footer1.xml"/><Relationship Id="rId42" Type="http://schemas.openxmlformats.org/officeDocument/2006/relationships/hyperlink" Target="https://doi.org/10.1177%2F0013916515578485" TargetMode="External"/><Relationship Id="rId47" Type="http://schemas.openxmlformats.org/officeDocument/2006/relationships/hyperlink" Target="https://www.osti.gov/servlets/purl/6137387" TargetMode="External"/><Relationship Id="rId50" Type="http://schemas.openxmlformats.org/officeDocument/2006/relationships/hyperlink" Target="https://doi.org/10.1130/G33217.1" TargetMode="External"/><Relationship Id="rId55" Type="http://schemas.openxmlformats.org/officeDocument/2006/relationships/hyperlink" Target="https://doi.org/10.1080/08941920.2017.1421734" TargetMode="External"/><Relationship Id="rId63" Type="http://schemas.openxmlformats.org/officeDocument/2006/relationships/hyperlink" Target="https://doi.org/10.1016/j.jamda.2017.02.00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New_York_City" TargetMode="External"/><Relationship Id="rId29" Type="http://schemas.openxmlformats.org/officeDocument/2006/relationships/hyperlink" Target="https://en.wikipedia.org/wiki/Cloud" TargetMode="External"/><Relationship Id="rId11" Type="http://schemas.openxmlformats.org/officeDocument/2006/relationships/hyperlink" Target="https://en.wikipedia.org/wiki/Tropical_cyclone" TargetMode="External"/><Relationship Id="rId24" Type="http://schemas.openxmlformats.org/officeDocument/2006/relationships/hyperlink" Target="https://en.wikipedia.org/wiki/Pacific_Ocean" TargetMode="External"/><Relationship Id="rId32" Type="http://schemas.openxmlformats.org/officeDocument/2006/relationships/hyperlink" Target="https://en.wikipedia.org/wiki/Vegetation" TargetMode="External"/><Relationship Id="rId37" Type="http://schemas.openxmlformats.org/officeDocument/2006/relationships/hyperlink" Target="https://doi.org/10.1016/j.envsci.2017.12.013" TargetMode="External"/><Relationship Id="rId40" Type="http://schemas.openxmlformats.org/officeDocument/2006/relationships/hyperlink" Target="https://doi.org/10.1017/S1049023X1900061X" TargetMode="External"/><Relationship Id="rId45" Type="http://schemas.openxmlformats.org/officeDocument/2006/relationships/hyperlink" Target="https://doi.org/10.1007/s10694-018-0753-8" TargetMode="External"/><Relationship Id="rId53" Type="http://schemas.openxmlformats.org/officeDocument/2006/relationships/hyperlink" Target="https://doi.org/10.1016/j.ijdrr.2017.07.015" TargetMode="External"/><Relationship Id="rId58" Type="http://schemas.openxmlformats.org/officeDocument/2006/relationships/hyperlink" Target="https://doi.org/10.1016/j.jhazmat.2004.03.004"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111/risa.12654" TargetMode="External"/><Relationship Id="rId19" Type="http://schemas.openxmlformats.org/officeDocument/2006/relationships/hyperlink" Target="https://en.wikipedia.org/wiki/Irrawaddy_River" TargetMode="External"/><Relationship Id="rId14" Type="http://schemas.openxmlformats.org/officeDocument/2006/relationships/hyperlink" Target="https://en.wikipedia.org/wiki/Maine" TargetMode="External"/><Relationship Id="rId22" Type="http://schemas.openxmlformats.org/officeDocument/2006/relationships/hyperlink" Target="https://en.wikipedia.org/wiki/Beaufort_scale" TargetMode="External"/><Relationship Id="rId27" Type="http://schemas.openxmlformats.org/officeDocument/2006/relationships/hyperlink" Target="https://en.wikipedia.org/wiki/Water" TargetMode="External"/><Relationship Id="rId30" Type="http://schemas.openxmlformats.org/officeDocument/2006/relationships/hyperlink" Target="https://en.wikipedia.org/wiki/Saturated_fluid" TargetMode="External"/><Relationship Id="rId35" Type="http://schemas.openxmlformats.org/officeDocument/2006/relationships/hyperlink" Target="https://doi.org/10.1016/j.ijdrr.2018.07.007" TargetMode="External"/><Relationship Id="rId43" Type="http://schemas.openxmlformats.org/officeDocument/2006/relationships/hyperlink" Target="https://doi.org/10.1111/disa.12059" TargetMode="External"/><Relationship Id="rId48" Type="http://schemas.openxmlformats.org/officeDocument/2006/relationships/hyperlink" Target="https://doi.org/10.1175/WAF-D-15-0066.1" TargetMode="External"/><Relationship Id="rId56" Type="http://schemas.openxmlformats.org/officeDocument/2006/relationships/hyperlink" Target="https://doi.org/10.1016/j.ijdrr.2018.04.005" TargetMode="External"/><Relationship Id="rId64"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hyperlink" Target="https://pdfs.semanticscholar.org/c465/8684fbf963e4692874643a47ee6e04679bea.pdf" TargetMode="External"/><Relationship Id="rId3" Type="http://schemas.openxmlformats.org/officeDocument/2006/relationships/styles" Target="styles.xml"/><Relationship Id="rId12" Type="http://schemas.openxmlformats.org/officeDocument/2006/relationships/hyperlink" Target="https://en.wikipedia.org/wiki/2012_Atlantic_hurricane_season" TargetMode="External"/><Relationship Id="rId17" Type="http://schemas.openxmlformats.org/officeDocument/2006/relationships/hyperlink" Target="https://en.wikipedia.org/wiki/Landfall_(meteorology)" TargetMode="External"/><Relationship Id="rId25" Type="http://schemas.openxmlformats.org/officeDocument/2006/relationships/hyperlink" Target="https://en.wikipedia.org/wiki/Typhoon" TargetMode="External"/><Relationship Id="rId33" Type="http://schemas.openxmlformats.org/officeDocument/2006/relationships/hyperlink" Target="https://en.wikipedia.org/wiki/Rural_area" TargetMode="External"/><Relationship Id="rId38" Type="http://schemas.openxmlformats.org/officeDocument/2006/relationships/hyperlink" Target="https://doi.org/10.1080/17477891.2017.1382319" TargetMode="External"/><Relationship Id="rId46" Type="http://schemas.openxmlformats.org/officeDocument/2006/relationships/hyperlink" Target="https://doi.org/10.1111/jfr3.12587" TargetMode="External"/><Relationship Id="rId59" Type="http://schemas.openxmlformats.org/officeDocument/2006/relationships/hyperlink" Target="https://www.earthquakecountry.org/dropcoverholdon/" TargetMode="External"/><Relationship Id="rId20" Type="http://schemas.openxmlformats.org/officeDocument/2006/relationships/hyperlink" Target="https://en.wikipedia.org/wiki/River_delta" TargetMode="External"/><Relationship Id="rId41" Type="http://schemas.openxmlformats.org/officeDocument/2006/relationships/hyperlink" Target="https://doi.org/10.1016/j.envsci.2017.07.003" TargetMode="External"/><Relationship Id="rId54" Type="http://schemas.openxmlformats.org/officeDocument/2006/relationships/hyperlink" Target="https://doi.org/10.1175/BAMS-D-12-00074.1" TargetMode="External"/><Relationship Id="rId62" Type="http://schemas.openxmlformats.org/officeDocument/2006/relationships/hyperlink" Target="https://doi.org/10.1111/j.1539-6924.2012.01942.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Storm_surge" TargetMode="External"/><Relationship Id="rId23" Type="http://schemas.openxmlformats.org/officeDocument/2006/relationships/hyperlink" Target="https://en.wikipedia.org/wiki/Atlantic_Ocean" TargetMode="External"/><Relationship Id="rId28" Type="http://schemas.openxmlformats.org/officeDocument/2006/relationships/hyperlink" Target="https://en.wikipedia.org/wiki/Condensation" TargetMode="External"/><Relationship Id="rId36" Type="http://schemas.openxmlformats.org/officeDocument/2006/relationships/hyperlink" Target="https://doi.org/10.1080/17477891.2015.1114912" TargetMode="External"/><Relationship Id="rId49" Type="http://schemas.openxmlformats.org/officeDocument/2006/relationships/hyperlink" Target="https://doi.org/10.1093/jof/106.2.65" TargetMode="External"/><Relationship Id="rId57" Type="http://schemas.openxmlformats.org/officeDocument/2006/relationships/hyperlink" Target="https://doi.org/10.1111/j.1467-7717.2009.01105.x" TargetMode="External"/><Relationship Id="rId10" Type="http://schemas.microsoft.com/office/2016/09/relationships/commentsIds" Target="commentsIds.xml"/><Relationship Id="rId31" Type="http://schemas.openxmlformats.org/officeDocument/2006/relationships/hyperlink" Target="https://en.wikipedia.org/wiki/Fire" TargetMode="External"/><Relationship Id="rId44" Type="http://schemas.openxmlformats.org/officeDocument/2006/relationships/hyperlink" Target="https://doi.org/10.1016/j.firesaf.2013.09.003" TargetMode="External"/><Relationship Id="rId52" Type="http://schemas.openxmlformats.org/officeDocument/2006/relationships/hyperlink" Target="https://doi.org/10.1111/jfr3.12461" TargetMode="External"/><Relationship Id="rId60" Type="http://schemas.openxmlformats.org/officeDocument/2006/relationships/hyperlink" Target="https://doi.org/10.3390/fire2030049" TargetMode="External"/><Relationship Id="rId65"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hyperlink" Target="https://en.wikipedia.org/wiki/Florida" TargetMode="External"/><Relationship Id="rId18" Type="http://schemas.openxmlformats.org/officeDocument/2006/relationships/hyperlink" Target="https://en.wikipedia.org/wiki/Storm_surge" TargetMode="External"/><Relationship Id="rId39" Type="http://schemas.openxmlformats.org/officeDocument/2006/relationships/hyperlink" Target="https://doi.org/10.1111/risa.12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64A3B-A5EB-D747-8EE7-AE5CB9B9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34</Pages>
  <Words>8678</Words>
  <Characters>52679</Characters>
  <Application>Microsoft Office Word</Application>
  <DocSecurity>0</DocSecurity>
  <Lines>957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McLennan</dc:creator>
  <cp:keywords/>
  <dc:description/>
  <cp:lastModifiedBy>Chris Bearman</cp:lastModifiedBy>
  <cp:revision>128</cp:revision>
  <cp:lastPrinted>2020-04-28T06:20:00Z</cp:lastPrinted>
  <dcterms:created xsi:type="dcterms:W3CDTF">2020-04-29T02:50:00Z</dcterms:created>
  <dcterms:modified xsi:type="dcterms:W3CDTF">2020-04-30T08:37:00Z</dcterms:modified>
</cp:coreProperties>
</file>