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3" w:rsidRDefault="00E94453" w:rsidP="00E94453">
      <w:pPr>
        <w:overflowPunct w:val="0"/>
        <w:autoSpaceDE w:val="0"/>
        <w:autoSpaceDN w:val="0"/>
        <w:adjustRightInd w:val="0"/>
        <w:textAlignment w:val="baseline"/>
      </w:pPr>
      <w:r w:rsidRPr="006227A3">
        <w:t>C</w:t>
      </w:r>
      <w:r>
        <w:t>arter</w:t>
      </w:r>
      <w:r w:rsidRPr="006227A3">
        <w:t>, S. (2012)</w:t>
      </w:r>
      <w:r>
        <w:t>.</w:t>
      </w:r>
      <w:r w:rsidRPr="006227A3">
        <w:t xml:space="preserve"> </w:t>
      </w:r>
      <w:r w:rsidRPr="006227A3">
        <w:rPr>
          <w:rFonts w:ascii="Times" w:hAnsi="Times" w:cs="Times"/>
          <w:i/>
          <w:lang w:val="en-US"/>
        </w:rPr>
        <w:t>Work Performance and Your Subjective Well-Being</w:t>
      </w:r>
      <w:r>
        <w:rPr>
          <w:rFonts w:ascii="Times" w:hAnsi="Times" w:cs="Times"/>
          <w:b/>
          <w:sz w:val="28"/>
          <w:szCs w:val="28"/>
          <w:lang w:val="en-US"/>
        </w:rPr>
        <w:t xml:space="preserve">, </w:t>
      </w:r>
      <w:r w:rsidRPr="006227A3">
        <w:t>Aus</w:t>
      </w:r>
      <w:r>
        <w:t xml:space="preserve">tralian Council for Educational </w:t>
      </w:r>
      <w:r w:rsidRPr="006227A3">
        <w:t>Leaders Conference, Brisbane, October 2012.</w:t>
      </w:r>
    </w:p>
    <w:p w:rsidR="00A67B8C" w:rsidRDefault="00A67B8C" w:rsidP="00E94453">
      <w:pPr>
        <w:overflowPunct w:val="0"/>
        <w:autoSpaceDE w:val="0"/>
        <w:autoSpaceDN w:val="0"/>
        <w:adjustRightInd w:val="0"/>
        <w:textAlignment w:val="baseline"/>
      </w:pPr>
    </w:p>
    <w:p w:rsidR="00566AEF" w:rsidRDefault="00566AEF" w:rsidP="00566AEF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566AEF" w:rsidRDefault="00566AEF" w:rsidP="00566AEF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566AEF" w:rsidRDefault="00566AEF" w:rsidP="00566AEF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566AEF" w:rsidRDefault="00566AEF" w:rsidP="00566AEF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>Abstract:</w:t>
      </w:r>
    </w:p>
    <w:p w:rsidR="00566AEF" w:rsidRDefault="00566AEF" w:rsidP="00566AEF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566AEF" w:rsidRDefault="00566AEF" w:rsidP="00566AEF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>
        <w:rPr>
          <w:i/>
        </w:rPr>
        <w:t>Work performance and your subjective well-being</w:t>
      </w:r>
    </w:p>
    <w:p w:rsidR="00566AEF" w:rsidRDefault="00566AEF" w:rsidP="00566AEF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A67B8C" w:rsidRPr="00566AEF" w:rsidRDefault="00A67B8C" w:rsidP="00566AEF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566AEF">
        <w:rPr>
          <w:i/>
        </w:rPr>
        <w:t>The issue of principals’</w:t>
      </w:r>
      <w:r w:rsidR="00566AEF" w:rsidRPr="00566AEF">
        <w:rPr>
          <w:i/>
        </w:rPr>
        <w:t xml:space="preserve"> </w:t>
      </w:r>
      <w:r w:rsidRPr="00566AEF">
        <w:rPr>
          <w:i/>
        </w:rPr>
        <w:t xml:space="preserve">health and well-being has been </w:t>
      </w:r>
      <w:r w:rsidR="00566AEF" w:rsidRPr="00566AEF">
        <w:rPr>
          <w:i/>
        </w:rPr>
        <w:t>recognised for at least the last five years as National and State levels in Australia, and within the State, private and indep</w:t>
      </w:r>
      <w:r w:rsidR="00566AEF">
        <w:rPr>
          <w:i/>
        </w:rPr>
        <w:t>endent school system (</w:t>
      </w:r>
      <w:proofErr w:type="spellStart"/>
      <w:r w:rsidR="00566AEF">
        <w:rPr>
          <w:i/>
        </w:rPr>
        <w:t>Lacey</w:t>
      </w:r>
      <w:proofErr w:type="spellEnd"/>
      <w:r w:rsidR="00566AEF">
        <w:rPr>
          <w:i/>
        </w:rPr>
        <w:t>, 2007)</w:t>
      </w:r>
      <w:r w:rsidR="00566AEF" w:rsidRPr="00566AEF">
        <w:rPr>
          <w:i/>
        </w:rPr>
        <w:t>. Researchers have also linked well-being to work performance. This paper explores the concerns principals may have about viewing innovatively their own Subjective Well-Being as being vitally important to their work performance. Principals are encouraged to place their subjective well-being at the forefront of conversations with the Dialogical Self. The Dialogical Self is a constructionist psychology theory where the ‘self’ may consist of numerous ‘selves’, any of which may interact with the others in a dialogical manner, almost like the different perspectives you consider when thinking something through.</w:t>
      </w:r>
    </w:p>
    <w:p w:rsidR="007822C5" w:rsidRPr="00854CF3" w:rsidRDefault="007822C5">
      <w:pPr>
        <w:rPr>
          <w:rFonts w:ascii="Verdana" w:hAnsi="Verdana"/>
        </w:rPr>
      </w:pPr>
      <w:bookmarkStart w:id="0" w:name="_GoBack"/>
      <w:bookmarkEnd w:id="0"/>
    </w:p>
    <w:sectPr w:rsidR="007822C5" w:rsidRPr="00854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E"/>
    <w:rsid w:val="0033443B"/>
    <w:rsid w:val="00364558"/>
    <w:rsid w:val="00566AEF"/>
    <w:rsid w:val="006F2145"/>
    <w:rsid w:val="007822C5"/>
    <w:rsid w:val="00854CF3"/>
    <w:rsid w:val="00A67B8C"/>
    <w:rsid w:val="00B90F6E"/>
    <w:rsid w:val="00E94453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Communication Technology Services</dc:creator>
  <cp:lastModifiedBy>Information and Communication Technology Services</cp:lastModifiedBy>
  <cp:revision>2</cp:revision>
  <dcterms:created xsi:type="dcterms:W3CDTF">2014-01-24T01:48:00Z</dcterms:created>
  <dcterms:modified xsi:type="dcterms:W3CDTF">2014-01-24T01:48:00Z</dcterms:modified>
</cp:coreProperties>
</file>