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8ADFC" w14:textId="77777777" w:rsidR="006D7650" w:rsidRDefault="003E4BB0">
      <w:pPr>
        <w:rPr>
          <w:rFonts w:ascii="Times New Roman" w:hAnsi="Times New Roman" w:cs="Times New Roman"/>
          <w:sz w:val="24"/>
          <w:szCs w:val="36"/>
          <w:lang w:val="en-US"/>
        </w:rPr>
      </w:pPr>
      <w:bookmarkStart w:id="0" w:name="OLE_LINK1"/>
      <w:bookmarkStart w:id="1" w:name="OLE_LINK2"/>
      <w:bookmarkStart w:id="2" w:name="OLE_LINK6"/>
      <w:bookmarkStart w:id="3" w:name="OLE_LINK7"/>
      <w:r>
        <w:rPr>
          <w:rFonts w:ascii="Times New Roman" w:hAnsi="Times New Roman" w:cs="Times New Roman"/>
          <w:sz w:val="24"/>
          <w:szCs w:val="36"/>
          <w:lang w:val="en-US"/>
        </w:rPr>
        <w:t>Highlights</w:t>
      </w:r>
    </w:p>
    <w:p w14:paraId="09074AC8" w14:textId="004774C7" w:rsidR="006D7650" w:rsidRDefault="0041516C">
      <w:pPr>
        <w:pStyle w:val="ListParagraph"/>
        <w:numPr>
          <w:ilvl w:val="0"/>
          <w:numId w:val="11"/>
        </w:numPr>
        <w:rPr>
          <w:rFonts w:ascii="Times New Roman" w:hAnsi="Times New Roman" w:cs="Times New Roman"/>
          <w:sz w:val="24"/>
          <w:szCs w:val="36"/>
          <w:lang w:val="en-US"/>
        </w:rPr>
      </w:pPr>
      <w:r>
        <w:rPr>
          <w:rFonts w:ascii="Times New Roman" w:hAnsi="Times New Roman" w:cs="Times New Roman"/>
          <w:sz w:val="24"/>
          <w:szCs w:val="36"/>
          <w:lang w:val="en-US"/>
        </w:rPr>
        <w:t>W</w:t>
      </w:r>
      <w:r w:rsidR="003E4BB0">
        <w:rPr>
          <w:rFonts w:ascii="Times New Roman" w:hAnsi="Times New Roman" w:cs="Times New Roman"/>
          <w:sz w:val="24"/>
          <w:szCs w:val="36"/>
          <w:lang w:val="en-US"/>
        </w:rPr>
        <w:t>e investigate the</w:t>
      </w:r>
      <w:r>
        <w:rPr>
          <w:rFonts w:ascii="Times New Roman" w:hAnsi="Times New Roman" w:cs="Times New Roman"/>
          <w:sz w:val="24"/>
          <w:szCs w:val="36"/>
          <w:lang w:val="en-US"/>
        </w:rPr>
        <w:t xml:space="preserve"> market</w:t>
      </w:r>
      <w:r w:rsidR="003E4BB0">
        <w:rPr>
          <w:rFonts w:ascii="Times New Roman" w:hAnsi="Times New Roman" w:cs="Times New Roman"/>
          <w:sz w:val="24"/>
          <w:szCs w:val="36"/>
          <w:lang w:val="en-US"/>
        </w:rPr>
        <w:t xml:space="preserve"> development </w:t>
      </w:r>
      <w:r>
        <w:rPr>
          <w:rFonts w:ascii="Times New Roman" w:hAnsi="Times New Roman" w:cs="Times New Roman"/>
          <w:sz w:val="24"/>
          <w:szCs w:val="36"/>
          <w:lang w:val="en-US"/>
        </w:rPr>
        <w:t xml:space="preserve">in the </w:t>
      </w:r>
      <w:r w:rsidR="003E4BB0">
        <w:rPr>
          <w:rFonts w:ascii="Times New Roman" w:hAnsi="Times New Roman" w:cs="Times New Roman"/>
          <w:sz w:val="24"/>
          <w:szCs w:val="36"/>
          <w:lang w:val="en-US"/>
        </w:rPr>
        <w:t>most traveled regional airports in Australia.</w:t>
      </w:r>
    </w:p>
    <w:p w14:paraId="0FEA8D9A" w14:textId="26B372AB" w:rsidR="006D7650" w:rsidRDefault="0041516C">
      <w:pPr>
        <w:pStyle w:val="ListParagraph"/>
        <w:numPr>
          <w:ilvl w:val="0"/>
          <w:numId w:val="11"/>
        </w:numPr>
        <w:rPr>
          <w:rFonts w:ascii="Times New Roman" w:hAnsi="Times New Roman" w:cs="Times New Roman"/>
          <w:sz w:val="24"/>
          <w:szCs w:val="36"/>
          <w:lang w:val="en-US"/>
        </w:rPr>
      </w:pPr>
      <w:r>
        <w:rPr>
          <w:rFonts w:ascii="Times New Roman" w:hAnsi="Times New Roman" w:cs="Times New Roman"/>
          <w:sz w:val="24"/>
          <w:szCs w:val="36"/>
          <w:lang w:val="en-US"/>
        </w:rPr>
        <w:t>The availability of l</w:t>
      </w:r>
      <w:r w:rsidR="003E4BB0">
        <w:rPr>
          <w:rFonts w:ascii="Times New Roman" w:hAnsi="Times New Roman" w:cs="Times New Roman"/>
          <w:sz w:val="24"/>
          <w:szCs w:val="36"/>
          <w:lang w:val="en-US"/>
        </w:rPr>
        <w:t>ow-cost carrier</w:t>
      </w:r>
      <w:r>
        <w:rPr>
          <w:rFonts w:ascii="Times New Roman" w:hAnsi="Times New Roman" w:cs="Times New Roman"/>
          <w:sz w:val="24"/>
          <w:szCs w:val="36"/>
          <w:lang w:val="en-US"/>
        </w:rPr>
        <w:t xml:space="preserve"> service</w:t>
      </w:r>
      <w:r w:rsidR="003E4BB0">
        <w:rPr>
          <w:rFonts w:ascii="Times New Roman" w:hAnsi="Times New Roman" w:cs="Times New Roman"/>
          <w:sz w:val="24"/>
          <w:szCs w:val="36"/>
          <w:lang w:val="en-US"/>
        </w:rPr>
        <w:t xml:space="preserve">s </w:t>
      </w:r>
      <w:r w:rsidR="00423A43">
        <w:rPr>
          <w:rFonts w:ascii="Times New Roman" w:hAnsi="Times New Roman" w:cs="Times New Roman"/>
          <w:sz w:val="24"/>
          <w:szCs w:val="36"/>
          <w:lang w:val="en-US"/>
        </w:rPr>
        <w:t>and international</w:t>
      </w:r>
      <w:r w:rsidR="003E4BB0">
        <w:rPr>
          <w:rFonts w:ascii="Times New Roman" w:hAnsi="Times New Roman" w:cs="Times New Roman"/>
          <w:sz w:val="24"/>
          <w:szCs w:val="36"/>
          <w:lang w:val="en-US"/>
        </w:rPr>
        <w:t xml:space="preserve"> services contribute positively to market growth.</w:t>
      </w:r>
    </w:p>
    <w:p w14:paraId="136AC6FA" w14:textId="77777777" w:rsidR="0041516C" w:rsidRDefault="0041516C" w:rsidP="0041516C">
      <w:pPr>
        <w:pStyle w:val="ListParagraph"/>
        <w:numPr>
          <w:ilvl w:val="0"/>
          <w:numId w:val="11"/>
        </w:numPr>
        <w:rPr>
          <w:rFonts w:ascii="Times New Roman" w:hAnsi="Times New Roman" w:cs="Times New Roman"/>
          <w:sz w:val="24"/>
          <w:szCs w:val="36"/>
          <w:lang w:val="en-US"/>
        </w:rPr>
      </w:pPr>
      <w:r>
        <w:rPr>
          <w:rFonts w:ascii="Times New Roman" w:hAnsi="Times New Roman" w:cs="Times New Roman"/>
          <w:sz w:val="24"/>
          <w:szCs w:val="36"/>
          <w:lang w:val="en-US"/>
        </w:rPr>
        <w:t xml:space="preserve">Higher commodity price increases the traffic volume in markets heavily reliant on mineral resources. </w:t>
      </w:r>
    </w:p>
    <w:p w14:paraId="02602BA2" w14:textId="77777777" w:rsidR="0041516C" w:rsidRDefault="0041516C" w:rsidP="0041516C">
      <w:pPr>
        <w:pStyle w:val="ListParagraph"/>
        <w:numPr>
          <w:ilvl w:val="0"/>
          <w:numId w:val="11"/>
        </w:numPr>
        <w:rPr>
          <w:rFonts w:ascii="Times New Roman" w:hAnsi="Times New Roman" w:cs="Times New Roman"/>
          <w:sz w:val="24"/>
          <w:szCs w:val="36"/>
          <w:lang w:val="en-US"/>
        </w:rPr>
      </w:pPr>
      <w:r>
        <w:rPr>
          <w:rFonts w:ascii="Times New Roman" w:hAnsi="Times New Roman" w:cs="Times New Roman"/>
          <w:sz w:val="24"/>
          <w:szCs w:val="36"/>
          <w:lang w:val="en-US"/>
        </w:rPr>
        <w:t xml:space="preserve">Appreciation of the Australian dollar decreases the passenger flow in tourism-dependent areas. </w:t>
      </w:r>
    </w:p>
    <w:p w14:paraId="344709B7" w14:textId="77777777" w:rsidR="006D7650" w:rsidRDefault="003E4BB0">
      <w:pPr>
        <w:pStyle w:val="ListParagraph"/>
        <w:numPr>
          <w:ilvl w:val="0"/>
          <w:numId w:val="11"/>
        </w:numPr>
        <w:rPr>
          <w:rFonts w:ascii="Times New Roman" w:hAnsi="Times New Roman" w:cs="Times New Roman"/>
          <w:sz w:val="24"/>
          <w:szCs w:val="36"/>
          <w:lang w:val="en-US"/>
        </w:rPr>
      </w:pPr>
      <w:r>
        <w:rPr>
          <w:rFonts w:ascii="Times New Roman" w:hAnsi="Times New Roman" w:cs="Times New Roman"/>
          <w:sz w:val="24"/>
          <w:szCs w:val="36"/>
          <w:lang w:val="en-US"/>
        </w:rPr>
        <w:t xml:space="preserve">Special consideration needs to be paid to regional airports to help deal with economic shocks and cover fixed costs. </w:t>
      </w:r>
      <w:r>
        <w:rPr>
          <w:rFonts w:ascii="Times New Roman" w:hAnsi="Times New Roman" w:cs="Times New Roman"/>
          <w:sz w:val="36"/>
          <w:szCs w:val="36"/>
          <w:lang w:val="en-US"/>
        </w:rPr>
        <w:br w:type="page"/>
      </w:r>
    </w:p>
    <w:p w14:paraId="244C70DF" w14:textId="77777777" w:rsidR="006D7650" w:rsidRDefault="003E4BB0">
      <w:pPr>
        <w:spacing w:after="0" w:line="480" w:lineRule="auto"/>
        <w:rPr>
          <w:rFonts w:ascii="Times New Roman" w:hAnsi="Times New Roman" w:cs="Times New Roman"/>
          <w:sz w:val="36"/>
          <w:szCs w:val="36"/>
          <w:lang w:val="en-US"/>
        </w:rPr>
      </w:pPr>
      <w:r>
        <w:rPr>
          <w:rFonts w:ascii="Times New Roman" w:hAnsi="Times New Roman" w:cs="Times New Roman"/>
          <w:sz w:val="36"/>
          <w:szCs w:val="36"/>
          <w:lang w:val="en-US"/>
        </w:rPr>
        <w:lastRenderedPageBreak/>
        <w:t xml:space="preserve">Air Transport Services </w:t>
      </w:r>
      <w:bookmarkEnd w:id="0"/>
      <w:bookmarkEnd w:id="1"/>
      <w:r>
        <w:rPr>
          <w:rFonts w:ascii="Times New Roman" w:hAnsi="Times New Roman" w:cs="Times New Roman"/>
          <w:sz w:val="36"/>
          <w:szCs w:val="36"/>
          <w:lang w:val="en-US"/>
        </w:rPr>
        <w:t>in Regional Australia: Demand pattern, frequency choice and airport entry</w:t>
      </w:r>
    </w:p>
    <w:bookmarkEnd w:id="2"/>
    <w:bookmarkEnd w:id="3"/>
    <w:p w14:paraId="2392E81D" w14:textId="77777777" w:rsidR="006D7650" w:rsidRDefault="006D7650">
      <w:pPr>
        <w:spacing w:after="0" w:line="480" w:lineRule="auto"/>
        <w:outlineLvl w:val="0"/>
        <w:rPr>
          <w:rFonts w:ascii="Times New Roman" w:hAnsi="Times New Roman"/>
          <w:sz w:val="24"/>
          <w:szCs w:val="24"/>
        </w:rPr>
      </w:pPr>
    </w:p>
    <w:p w14:paraId="55DF76DA" w14:textId="77777777" w:rsidR="006D7650" w:rsidRDefault="003E4BB0">
      <w:pPr>
        <w:spacing w:after="0" w:line="480" w:lineRule="auto"/>
        <w:outlineLvl w:val="0"/>
        <w:rPr>
          <w:rFonts w:ascii="Times New Roman" w:hAnsi="Times New Roman"/>
          <w:sz w:val="24"/>
          <w:szCs w:val="24"/>
        </w:rPr>
      </w:pPr>
      <w:r>
        <w:rPr>
          <w:rFonts w:ascii="Times New Roman" w:hAnsi="Times New Roman"/>
          <w:sz w:val="24"/>
          <w:szCs w:val="24"/>
        </w:rPr>
        <w:t>Yahua ZHANG</w:t>
      </w:r>
      <w:r>
        <w:rPr>
          <w:rFonts w:ascii="Times New Roman" w:hAnsi="Times New Roman"/>
          <w:sz w:val="24"/>
          <w:szCs w:val="24"/>
          <w:vertAlign w:val="superscript"/>
        </w:rPr>
        <w:t>a,</w:t>
      </w:r>
      <w:r>
        <w:rPr>
          <w:rStyle w:val="FootnoteReference"/>
          <w:rFonts w:ascii="Times New Roman" w:hAnsi="Times New Roman"/>
          <w:sz w:val="24"/>
          <w:szCs w:val="24"/>
        </w:rPr>
        <w:footnoteReference w:id="1"/>
      </w:r>
      <w:r>
        <w:rPr>
          <w:rFonts w:ascii="Times New Roman" w:hAnsi="Times New Roman"/>
          <w:sz w:val="24"/>
          <w:szCs w:val="24"/>
        </w:rPr>
        <w:t>, Kun WANG</w:t>
      </w:r>
      <w:r>
        <w:rPr>
          <w:rFonts w:ascii="Times New Roman" w:hAnsi="Times New Roman"/>
          <w:sz w:val="24"/>
          <w:szCs w:val="24"/>
          <w:vertAlign w:val="superscript"/>
        </w:rPr>
        <w:t>b</w:t>
      </w:r>
      <w:r>
        <w:rPr>
          <w:rFonts w:ascii="Times New Roman" w:hAnsi="Times New Roman"/>
          <w:sz w:val="24"/>
          <w:szCs w:val="24"/>
        </w:rPr>
        <w:t>, Xiaowen FU</w:t>
      </w:r>
      <w:r>
        <w:rPr>
          <w:rFonts w:ascii="Times New Roman" w:hAnsi="Times New Roman"/>
          <w:sz w:val="24"/>
          <w:szCs w:val="24"/>
          <w:vertAlign w:val="superscript"/>
        </w:rPr>
        <w:t>c</w:t>
      </w:r>
    </w:p>
    <w:p w14:paraId="78DF6C9F" w14:textId="77777777" w:rsidR="006D7650" w:rsidRDefault="006D7650">
      <w:pPr>
        <w:spacing w:after="0" w:line="480" w:lineRule="auto"/>
        <w:outlineLvl w:val="0"/>
        <w:rPr>
          <w:rFonts w:ascii="Times New Roman" w:hAnsi="Times New Roman"/>
          <w:sz w:val="24"/>
          <w:szCs w:val="24"/>
        </w:rPr>
      </w:pPr>
    </w:p>
    <w:p w14:paraId="2E571164" w14:textId="77777777" w:rsidR="006D7650" w:rsidRDefault="003E4BB0">
      <w:pPr>
        <w:spacing w:after="0" w:line="480" w:lineRule="auto"/>
        <w:outlineLvl w:val="0"/>
        <w:rPr>
          <w:rFonts w:ascii="Times New Roman" w:hAnsi="Times New Roman"/>
          <w:i/>
          <w:sz w:val="24"/>
          <w:szCs w:val="24"/>
        </w:rPr>
      </w:pPr>
      <w:r>
        <w:rPr>
          <w:rFonts w:ascii="Times New Roman" w:hAnsi="Times New Roman"/>
          <w:i/>
          <w:sz w:val="24"/>
          <w:szCs w:val="24"/>
          <w:vertAlign w:val="superscript"/>
        </w:rPr>
        <w:t xml:space="preserve">a </w:t>
      </w:r>
      <w:r>
        <w:rPr>
          <w:rFonts w:ascii="Times New Roman" w:hAnsi="Times New Roman"/>
          <w:i/>
          <w:sz w:val="24"/>
          <w:szCs w:val="24"/>
        </w:rPr>
        <w:t>School of Commerce, Australian Centre for Sustainable Business and Development,</w:t>
      </w:r>
    </w:p>
    <w:p w14:paraId="5D42E618" w14:textId="41B13475" w:rsidR="006D7650" w:rsidRDefault="003E4BB0">
      <w:pPr>
        <w:spacing w:after="0" w:line="480" w:lineRule="auto"/>
        <w:outlineLvl w:val="0"/>
        <w:rPr>
          <w:rFonts w:ascii="Times New Roman" w:hAnsi="Times New Roman"/>
          <w:i/>
          <w:sz w:val="24"/>
          <w:szCs w:val="24"/>
        </w:rPr>
      </w:pPr>
      <w:r>
        <w:rPr>
          <w:rFonts w:ascii="Times New Roman" w:hAnsi="Times New Roman"/>
          <w:i/>
          <w:sz w:val="24"/>
          <w:szCs w:val="24"/>
        </w:rPr>
        <w:t>University of Southern Queensland, Toowoomba</w:t>
      </w:r>
      <w:r w:rsidR="007536E8">
        <w:rPr>
          <w:rFonts w:ascii="Times New Roman" w:hAnsi="Times New Roman"/>
          <w:i/>
          <w:sz w:val="24"/>
          <w:szCs w:val="24"/>
        </w:rPr>
        <w:t>,</w:t>
      </w:r>
      <w:r>
        <w:rPr>
          <w:rFonts w:ascii="Times New Roman" w:hAnsi="Times New Roman"/>
          <w:i/>
          <w:sz w:val="24"/>
          <w:szCs w:val="24"/>
        </w:rPr>
        <w:t xml:space="preserve"> Qld 4350, Australia</w:t>
      </w:r>
    </w:p>
    <w:p w14:paraId="6A820C78" w14:textId="77777777" w:rsidR="006D7650" w:rsidRDefault="003E4BB0">
      <w:pPr>
        <w:spacing w:after="0" w:line="480" w:lineRule="auto"/>
        <w:outlineLvl w:val="0"/>
        <w:rPr>
          <w:rFonts w:ascii="Times New Roman" w:hAnsi="Times New Roman"/>
          <w:i/>
          <w:sz w:val="24"/>
          <w:szCs w:val="24"/>
        </w:rPr>
      </w:pPr>
      <w:r>
        <w:rPr>
          <w:rFonts w:ascii="Times New Roman" w:hAnsi="Times New Roman"/>
          <w:i/>
          <w:sz w:val="24"/>
          <w:szCs w:val="24"/>
          <w:vertAlign w:val="superscript"/>
        </w:rPr>
        <w:t xml:space="preserve">b </w:t>
      </w:r>
      <w:r>
        <w:rPr>
          <w:rFonts w:ascii="Times New Roman" w:hAnsi="Times New Roman"/>
          <w:i/>
          <w:sz w:val="24"/>
          <w:szCs w:val="24"/>
        </w:rPr>
        <w:t>Sauder School of Business, University of British Columbia</w:t>
      </w:r>
      <w:r>
        <w:rPr>
          <w:i/>
        </w:rPr>
        <w:t xml:space="preserve">, </w:t>
      </w:r>
      <w:r>
        <w:rPr>
          <w:rFonts w:ascii="Times New Roman" w:hAnsi="Times New Roman"/>
          <w:i/>
          <w:sz w:val="24"/>
          <w:szCs w:val="24"/>
        </w:rPr>
        <w:t>2053 Main Mall, Vancouver, BC V6T 1Z2, Canada</w:t>
      </w:r>
    </w:p>
    <w:p w14:paraId="1A254B10" w14:textId="69F6E399" w:rsidR="006D7650" w:rsidRDefault="003E4BB0">
      <w:pPr>
        <w:spacing w:after="0" w:line="480" w:lineRule="auto"/>
        <w:rPr>
          <w:rFonts w:ascii="Times New Roman" w:hAnsi="Times New Roman"/>
          <w:i/>
          <w:sz w:val="24"/>
          <w:szCs w:val="24"/>
        </w:rPr>
      </w:pPr>
      <w:r>
        <w:rPr>
          <w:rFonts w:ascii="Times New Roman" w:hAnsi="Times New Roman"/>
          <w:i/>
          <w:sz w:val="24"/>
          <w:szCs w:val="24"/>
          <w:vertAlign w:val="superscript"/>
        </w:rPr>
        <w:t xml:space="preserve">c </w:t>
      </w:r>
      <w:r>
        <w:rPr>
          <w:rFonts w:ascii="Times New Roman" w:hAnsi="Times New Roman"/>
          <w:i/>
          <w:sz w:val="24"/>
          <w:szCs w:val="24"/>
        </w:rPr>
        <w:t>Institute of Transport and Logistics Studies, The University of Sydney,</w:t>
      </w:r>
      <w:r>
        <w:rPr>
          <w:i/>
        </w:rPr>
        <w:t xml:space="preserve"> </w:t>
      </w:r>
      <w:r>
        <w:rPr>
          <w:rFonts w:ascii="Times New Roman" w:hAnsi="Times New Roman"/>
          <w:i/>
          <w:sz w:val="24"/>
          <w:szCs w:val="24"/>
        </w:rPr>
        <w:t>NSW 2006</w:t>
      </w:r>
      <w:r w:rsidR="00E666B8">
        <w:rPr>
          <w:rFonts w:ascii="Times New Roman" w:hAnsi="Times New Roman"/>
          <w:i/>
          <w:sz w:val="24"/>
          <w:szCs w:val="24"/>
        </w:rPr>
        <w:t>,</w:t>
      </w:r>
      <w:r>
        <w:rPr>
          <w:rFonts w:ascii="Times New Roman" w:hAnsi="Times New Roman"/>
          <w:i/>
          <w:sz w:val="24"/>
          <w:szCs w:val="24"/>
        </w:rPr>
        <w:t xml:space="preserve"> Australia</w:t>
      </w:r>
    </w:p>
    <w:p w14:paraId="23BD54C5" w14:textId="77777777" w:rsidR="006D7650" w:rsidRDefault="006D7650">
      <w:pPr>
        <w:spacing w:after="0" w:line="480" w:lineRule="auto"/>
        <w:jc w:val="center"/>
        <w:outlineLvl w:val="0"/>
        <w:rPr>
          <w:rFonts w:ascii="Times New Roman" w:hAnsi="Times New Roman"/>
          <w:sz w:val="24"/>
          <w:szCs w:val="24"/>
          <w:lang w:val="en-US"/>
        </w:rPr>
      </w:pPr>
    </w:p>
    <w:p w14:paraId="3169C6A2" w14:textId="77777777" w:rsidR="006D7650" w:rsidRDefault="003E4BB0">
      <w:pPr>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ABSTRACT</w:t>
      </w:r>
    </w:p>
    <w:p w14:paraId="41F6101D" w14:textId="77777777" w:rsidR="006D7650" w:rsidRDefault="003E4BB0">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this study, we investigate the development of the aviation market at Australia’s top 50 regional airports during the 2005-2013 period. Our demand estimation results suggest that a higher commodity price increases the traffic volume in markets where the local economy is heavily reliant on mineral resources and that appreciation of the Australian dollar decreases the passenger flow in tourism-dependent areas. The presence of leading airlines and low-cost carriers and the availability of international services all contribute positively to market growth. Airport entry analysis reveals that the major carriers engage in clear strategic interactions. The Qantas airline group uses Jetstar as a fighting brand, such that Jetstar flies to a destination if and only if the regional airport is also served by Virgin Australia, the group’s major competitor. Unlike the routes connected to major airports, the demand at regional airports is not sensitive </w:t>
      </w:r>
      <w:r>
        <w:rPr>
          <w:rFonts w:ascii="Times New Roman" w:hAnsi="Times New Roman" w:cs="Times New Roman"/>
          <w:sz w:val="24"/>
          <w:szCs w:val="24"/>
          <w:lang w:val="en-US"/>
        </w:rPr>
        <w:lastRenderedPageBreak/>
        <w:t xml:space="preserve">to flight frequency. Our empirical results support the introduction of a consistent aviation policy across Australia, especially for issues related to airline competition and demand stimulation. However, special consideration needs to be paid to regional airports to help them deal with economic shocks and cover fixed costs. </w:t>
      </w:r>
    </w:p>
    <w:p w14:paraId="17D50B85" w14:textId="77777777" w:rsidR="006D7650" w:rsidRDefault="006D7650">
      <w:pPr>
        <w:spacing w:line="480" w:lineRule="auto"/>
        <w:jc w:val="both"/>
        <w:rPr>
          <w:rFonts w:ascii="Times New Roman" w:hAnsi="Times New Roman" w:cs="Times New Roman"/>
          <w:sz w:val="24"/>
          <w:szCs w:val="24"/>
          <w:lang w:val="en-US"/>
        </w:rPr>
      </w:pPr>
    </w:p>
    <w:p w14:paraId="63279EC4" w14:textId="77777777" w:rsidR="006D7650" w:rsidRDefault="003E4BB0">
      <w:pPr>
        <w:spacing w:line="480" w:lineRule="auto"/>
        <w:jc w:val="both"/>
        <w:rPr>
          <w:rFonts w:ascii="Times New Roman" w:hAnsi="Times New Roman" w:cs="Times New Roman"/>
          <w:sz w:val="24"/>
          <w:szCs w:val="24"/>
          <w:lang w:val="en-US"/>
        </w:rPr>
      </w:pPr>
      <w:r>
        <w:rPr>
          <w:rFonts w:ascii="Times New Roman" w:hAnsi="Times New Roman" w:cs="Times New Roman"/>
          <w:i/>
          <w:sz w:val="24"/>
          <w:szCs w:val="24"/>
        </w:rPr>
        <w:t>Keywords</w:t>
      </w:r>
      <w:r>
        <w:rPr>
          <w:rFonts w:ascii="Times New Roman" w:hAnsi="Times New Roman" w:cs="Times New Roman"/>
          <w:sz w:val="24"/>
          <w:szCs w:val="24"/>
        </w:rPr>
        <w:t>: Regional Australia, Regional airports, Airline entry, Flight frequency</w:t>
      </w:r>
    </w:p>
    <w:p w14:paraId="0202C0EA" w14:textId="77777777" w:rsidR="006D7650" w:rsidRDefault="006D7650">
      <w:pPr>
        <w:spacing w:line="480" w:lineRule="auto"/>
        <w:rPr>
          <w:rFonts w:ascii="Times New Roman" w:hAnsi="Times New Roman" w:cs="Times New Roman"/>
          <w:b/>
          <w:sz w:val="24"/>
          <w:szCs w:val="24"/>
          <w:lang w:val="en-US"/>
        </w:rPr>
      </w:pPr>
    </w:p>
    <w:p w14:paraId="3EAF8037" w14:textId="77777777" w:rsidR="006D7650" w:rsidRDefault="003E4BB0">
      <w:pPr>
        <w:pStyle w:val="ListParagraph"/>
        <w:numPr>
          <w:ilvl w:val="0"/>
          <w:numId w:val="3"/>
        </w:num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Introduction </w:t>
      </w:r>
    </w:p>
    <w:p w14:paraId="6DD68217" w14:textId="77777777" w:rsidR="006D7650" w:rsidRDefault="003E4BB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As an input into numerous types of economic activity, including tourism, trade, and investment, air transport is an important factor in achieving economic development and welfare enhancement. </w:t>
      </w:r>
      <w:r>
        <w:rPr>
          <w:rFonts w:ascii="Times New Roman" w:hAnsi="Times New Roman" w:cs="Times New Roman"/>
          <w:sz w:val="24"/>
          <w:szCs w:val="24"/>
          <w:lang w:val="en-US"/>
        </w:rPr>
        <w:t>Air services to distant and small markets are particularly important, because there is no close substitute for this travel mode due to the tyranny of distance (Pagliari 2010). This is particularly the case for Australia,</w:t>
      </w:r>
      <w:r>
        <w:rPr>
          <w:rFonts w:ascii="Times New Roman" w:hAnsi="Times New Roman" w:cs="Times New Roman"/>
          <w:sz w:val="24"/>
          <w:szCs w:val="24"/>
        </w:rPr>
        <w:t xml:space="preserve"> which is geographically remote and large. Regional Australia accounts for about one third of the total population and two thirds of the national export income. Air services thus play a vitally important role in connecting the regional areas of Australia to the capital cities and the rest of the world by facilitating the movement of goods and people. </w:t>
      </w:r>
    </w:p>
    <w:p w14:paraId="5949A178" w14:textId="77777777" w:rsidR="006D7650" w:rsidRDefault="003E4BB0">
      <w:pPr>
        <w:autoSpaceDE w:val="0"/>
        <w:autoSpaceDN w:val="0"/>
        <w:adjustRightInd w:val="0"/>
        <w:spacing w:after="0" w:line="480" w:lineRule="auto"/>
        <w:jc w:val="both"/>
        <w:rPr>
          <w:rFonts w:ascii="Times New Roman" w:hAnsi="Times New Roman" w:cs="Times New Roman"/>
          <w:sz w:val="24"/>
          <w:szCs w:val="24"/>
          <w:lang w:val="en-CA"/>
        </w:rPr>
      </w:pPr>
      <w:r>
        <w:rPr>
          <w:rFonts w:ascii="Times New Roman" w:hAnsi="Times New Roman" w:cs="Times New Roman"/>
          <w:sz w:val="24"/>
          <w:szCs w:val="24"/>
          <w:lang w:val="en-US"/>
        </w:rPr>
        <w:tab/>
        <w:t xml:space="preserve">In 2014, the passenger movement (the sum of passenger arrivals and departures) at Australian regional airports reached 24.3 million, an increase of 45% from 16.8 million in 2005. The total passenger movement in the domestic market was 115 million in 2014, an increase of 42.5% from 80.7 million in 2005. Much of the traffic is concentrated at the relatively large airports, with the top 50 regional airports handling 22.8 million passengers in 2014, or 94% of the total passenger movement at all regional airports (BITRE 2015). According to the </w:t>
      </w:r>
      <w:r>
        <w:rPr>
          <w:rFonts w:ascii="Times New Roman" w:hAnsi="Times New Roman" w:cs="Times New Roman"/>
          <w:bCs/>
          <w:sz w:val="24"/>
          <w:szCs w:val="24"/>
          <w:lang w:val="en-CA"/>
        </w:rPr>
        <w:t>Bureau of Infrastructure, Transport and Regional Economics</w:t>
      </w:r>
      <w:r>
        <w:rPr>
          <w:rFonts w:ascii="Times New Roman" w:hAnsi="Times New Roman" w:cs="Times New Roman"/>
          <w:sz w:val="24"/>
          <w:szCs w:val="24"/>
          <w:lang w:val="en-CA"/>
        </w:rPr>
        <w:t> (</w:t>
      </w:r>
      <w:r>
        <w:rPr>
          <w:rFonts w:ascii="Times New Roman" w:hAnsi="Times New Roman" w:cs="Times New Roman"/>
          <w:bCs/>
          <w:sz w:val="24"/>
          <w:szCs w:val="24"/>
          <w:lang w:val="en-CA"/>
        </w:rPr>
        <w:t>BITRE</w:t>
      </w:r>
      <w:r>
        <w:rPr>
          <w:rFonts w:ascii="Times New Roman" w:hAnsi="Times New Roman" w:cs="Times New Roman"/>
          <w:sz w:val="24"/>
          <w:szCs w:val="24"/>
          <w:lang w:val="en-CA"/>
        </w:rPr>
        <w:t>)</w:t>
      </w:r>
      <w:r>
        <w:rPr>
          <w:rFonts w:ascii="Times New Roman" w:hAnsi="Times New Roman" w:cs="Times New Roman"/>
          <w:sz w:val="24"/>
          <w:szCs w:val="24"/>
          <w:lang w:val="en-US"/>
        </w:rPr>
        <w:t xml:space="preserve">, the annual growth in passenger </w:t>
      </w:r>
      <w:r>
        <w:rPr>
          <w:rFonts w:ascii="Times New Roman" w:hAnsi="Times New Roman" w:cs="Times New Roman"/>
          <w:sz w:val="24"/>
          <w:szCs w:val="24"/>
          <w:lang w:val="en-US"/>
        </w:rPr>
        <w:lastRenderedPageBreak/>
        <w:t>traffic at regional airports has been consistently higher than that at airports in major cities in the last 10 years.</w:t>
      </w:r>
    </w:p>
    <w:p w14:paraId="78C44ED5" w14:textId="77777777" w:rsidR="006D7650" w:rsidRDefault="003E4BB0">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Many studies have examined the determinants of air traffic volume in metropolitan areas. Liu et al. (2006) contend that the likelihood of a major air passenger market emerging is primarily determined by the size of the metropolitan population and the levels of employment in professional, scientific, technical, and management services. Discazeaux and Polese (2007) examine the determinants of air traffic volume in the 89 largest urban areas in the U.S. and Canada, and confirm that urban size and the local industry structure remain the primary determinants. Dobruszkes et al. (2011) report that gross domestic product (GDP), the level of economic decision-power, tourism functions, and the distance from a major air market are the most important factors influencing air traffic flows in Europe. However, efficient and competitive aviation services can also increase traffic volumes by offering positive feedback to demand generation. Because increased flight frequency generally reduces passengers’ schedule delay (Douglas and Miller 1974), consumers’ willingness-to-pay and travel demand usually increase with flight frequency (Richard 2003, Fu et al. 2014). Strong airline competition often leads to lower prices and improved service quality, which substantially increase the traffic volume (Windle and Dresner 1996, 1999, Dresner et al. 1996, Fu et al. 2011, Adler et al. 2014). </w:t>
      </w:r>
    </w:p>
    <w:p w14:paraId="1E114435" w14:textId="77777777" w:rsidR="006D7650" w:rsidRDefault="003E4BB0">
      <w:pPr>
        <w:autoSpaceDE w:val="0"/>
        <w:autoSpaceDN w:val="0"/>
        <w:adjustRightInd w:val="0"/>
        <w:spacing w:after="0" w:line="480" w:lineRule="auto"/>
        <w:jc w:val="both"/>
        <w:rPr>
          <w:rFonts w:ascii="Times New Roman" w:hAnsi="Times New Roman" w:cs="Times New Roman"/>
          <w:color w:val="FF0000"/>
          <w:sz w:val="24"/>
          <w:szCs w:val="24"/>
          <w:lang w:val="en-US"/>
        </w:rPr>
      </w:pPr>
      <w:r>
        <w:rPr>
          <w:rFonts w:ascii="Times New Roman" w:hAnsi="Times New Roman" w:cs="Times New Roman"/>
          <w:sz w:val="24"/>
          <w:szCs w:val="24"/>
          <w:lang w:val="en-US"/>
        </w:rPr>
        <w:tab/>
        <w:t xml:space="preserve">In comparison, less attention has been dedicated to the aviation markets at regional airports. Humphreys and Francis (2002) note the worldwide traffic concentration at large airports and underused capacity at regional airports. Graham and Guyer (2000) argue that the U.K. aviation policy largely focuses on capacity shortages at large airports in southeast England and the privatization and commercialization of the country’s airports, and contend that the issues affecting regional airports, such as sustainability and pro-competition policy, should be given more consideration. Humphreys and Francis (2002) examine the U.K. aviation market </w:t>
      </w:r>
      <w:r>
        <w:rPr>
          <w:rFonts w:ascii="Times New Roman" w:hAnsi="Times New Roman" w:cs="Times New Roman"/>
          <w:sz w:val="24"/>
          <w:szCs w:val="24"/>
          <w:lang w:val="en-US"/>
        </w:rPr>
        <w:lastRenderedPageBreak/>
        <w:t>and conclude that regional airport performance depends greatly on the decisions of airlines. Thus, it is important to balance the interests of all stakeholders when formulating airport planning and regulatory policies. Forsyth (2006) simulates the costs and benefits of regional airport subsidies using a computable general equilibrium model, and argues that although it is possible for a region to enjoy economic gains as a result of an airport subsidy, the effect on nationwide welfare is uncertain. Adler et al. (2013) study the efficiency of 85 European regional airports via data envelopment analysis and second-stage regressions, and conclude that regional airports have inefficient daily operations, have failed to explore business opportunities, and have missed the opportunity to break even with small traffic volumes. Although these studies offer rich insights into the regional aviation issues, they do not directly analyze the market development patterns at regional airports. Airline services and traffic volumes are critically important factors in the management of an airport. Together, they directly determine the capacity use, operational costs, and airport revenue and indirectly determine the regulatory policies and regional economic development. Thus, it is important to examine the demand patterns and market dynamics to ensure that appropriate recommendations are made for regional airports.</w:t>
      </w:r>
    </w:p>
    <w:p w14:paraId="17725E6D" w14:textId="77777777" w:rsidR="006D7650" w:rsidRDefault="003E4BB0">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In this study, we aim to fill this gap by empirically examining the market development patterns in Australia’s top 50 regional airports during 2005-2013.</w:t>
      </w:r>
      <w:r>
        <w:rPr>
          <w:rStyle w:val="FootnoteReference"/>
          <w:rFonts w:ascii="Times New Roman" w:hAnsi="Times New Roman" w:cs="Times New Roman"/>
          <w:sz w:val="24"/>
          <w:szCs w:val="24"/>
          <w:lang w:val="en-US"/>
        </w:rPr>
        <w:footnoteReference w:id="2"/>
      </w:r>
      <w:r>
        <w:rPr>
          <w:rFonts w:ascii="Times New Roman" w:hAnsi="Times New Roman" w:cs="Times New Roman"/>
          <w:sz w:val="24"/>
          <w:szCs w:val="24"/>
          <w:lang w:val="en-US"/>
        </w:rPr>
        <w:t xml:space="preserve"> The remainder of the study is organized as follows. In Section 2, we review Australia’s air transport policy and the aviation activities at regional airports. In Section 3, we describe the data and methods used to analyze the demand patterns, frequency choices, and airport entry decisions. In the final section, we summarize the key findings, discuss the policy implications, and suggest possible directions for future studies.     </w:t>
      </w:r>
    </w:p>
    <w:p w14:paraId="199D45C8" w14:textId="77777777" w:rsidR="006D7650" w:rsidRDefault="006D7650">
      <w:pPr>
        <w:autoSpaceDE w:val="0"/>
        <w:autoSpaceDN w:val="0"/>
        <w:adjustRightInd w:val="0"/>
        <w:spacing w:after="120" w:line="480" w:lineRule="auto"/>
        <w:jc w:val="both"/>
        <w:rPr>
          <w:rFonts w:ascii="Times New Roman" w:hAnsi="Times New Roman" w:cs="Times New Roman"/>
          <w:sz w:val="24"/>
          <w:szCs w:val="24"/>
          <w:lang w:val="en-US"/>
        </w:rPr>
      </w:pPr>
    </w:p>
    <w:p w14:paraId="418AB664" w14:textId="77777777" w:rsidR="006D7650" w:rsidRDefault="003E4BB0">
      <w:pPr>
        <w:pStyle w:val="ListParagraph"/>
        <w:numPr>
          <w:ilvl w:val="0"/>
          <w:numId w:val="3"/>
        </w:numPr>
        <w:autoSpaceDE w:val="0"/>
        <w:autoSpaceDN w:val="0"/>
        <w:adjustRightInd w:val="0"/>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Australia’s air transport policy and the aviation activity at regional airports </w:t>
      </w:r>
    </w:p>
    <w:p w14:paraId="0183DEAB" w14:textId="77777777" w:rsidR="006D7650" w:rsidRDefault="003E4BB0">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Since 1990, Australia has gradually removed the capacity, airfare, and market entry constraints and the limits on foreign ownership of domestic airlines. Interstate regional services have been completely deregulated and are now subject only to the competition laws that also apply to other industry sectors. Although the state and territory governments have the power to regulate intra-state air services, intra-state air services in Victoria, Tasmania, Northern Territory, and the Australian Capital Territory have been completely deregulated. Some low-volume routes in New South Wales, Queensland, South Australia, and West Australia are still subject to regulation. Low-volume routes are licensed on a one-route, one-license basis. Competition is encouraged on higher-volume routes where licensing is not required.  </w:t>
      </w:r>
    </w:p>
    <w:p w14:paraId="3B01EC69" w14:textId="77777777" w:rsidR="006D7650" w:rsidRDefault="003E4BB0">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By 2003, all of the major domestic airports in Australia had been privatized and formal price regulation replaced by “light-handed regulation”</w:t>
      </w:r>
      <w:r>
        <w:rPr>
          <w:lang w:val="en-US"/>
        </w:rPr>
        <w:t xml:space="preserve"> (</w:t>
      </w:r>
      <w:r>
        <w:rPr>
          <w:rFonts w:ascii="Times New Roman" w:hAnsi="Times New Roman" w:cs="Times New Roman"/>
          <w:sz w:val="24"/>
          <w:szCs w:val="24"/>
          <w:lang w:val="en-US"/>
        </w:rPr>
        <w:t xml:space="preserve">Forsyth 2002, 2003; Yang and Fu 2015). The LeighFisher (2011) report notes that the overall cost levels at Australian airports are lower than those in North America and Europe. Forsyth (2004, 2008) and Assaf (2010) reached similar conclusions. In contrast to the good performance of major airports, the overwhelming majority of Australia’s regional airports, which are mainly owned by local governments and councils, are inadequately resourced to provide sufficient maintenance and infrastructure upgrade services and to attract qualified and skilled personnel (Donehue and Baker 2012). The Australian Airports Association estimates that up to 50% of regional airports operate at a loss each year and are heavily reliant on cross-subsidization from their local government owners (AAA 2012). </w:t>
      </w:r>
    </w:p>
    <w:p w14:paraId="53D74B04" w14:textId="77777777" w:rsidR="006D7650" w:rsidRDefault="003E4BB0">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The Australian Department of Infrastructure and Regional Development defines regional aviation as the scheduled commercial airline activity between regional areas or between regional areas and capital cities. Avstas (1999) defines </w:t>
      </w:r>
      <w:r>
        <w:rPr>
          <w:rFonts w:ascii="Times New Roman" w:hAnsi="Times New Roman" w:cs="Times New Roman"/>
          <w:iCs/>
          <w:sz w:val="24"/>
          <w:szCs w:val="24"/>
          <w:lang w:val="en-US"/>
        </w:rPr>
        <w:t xml:space="preserve">regional airlines as those that </w:t>
      </w:r>
      <w:r>
        <w:rPr>
          <w:rFonts w:ascii="Times New Roman" w:hAnsi="Times New Roman" w:cs="Times New Roman"/>
          <w:sz w:val="24"/>
          <w:szCs w:val="24"/>
          <w:lang w:val="en-US"/>
        </w:rPr>
        <w:lastRenderedPageBreak/>
        <w:t>provide scheduled regular public transport (RPT) services within Australia and link smaller rural centers with principal cities. The strict definition states that regional airlines use aircraft that contain 38 seats or fewer or have a payload of 4,200 kilograms or less. However, some airlines that use larger aircraft with 60-70 seats are still called regional airlines. Some regional areas are also serviced by jet aircraft from the major domestic airlines. The definitions of the metropolitan and regional areas in Australia are based on the Australian Standard Geographical Classification (ASGC) Remoteness Structure, which broadly divides the country into five regions: major cities, inner regional Australia, outer regional Australia, remote Australia, and very remote Australia. The last four classes are collectively designated as the “regional area,” and this designation is used in this study.</w:t>
      </w:r>
    </w:p>
    <w:p w14:paraId="0565B9B7" w14:textId="77777777" w:rsidR="006D7650" w:rsidRDefault="003E4BB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Table 1 shows that the number of regional airports across all regions, from inner regional Australia to very remote Australia, declined between 1985 and 2009. From 2010, there was a rise in the number of airports with RPT air services in very remote Australia. Although some regional airports have lost RPT air services in the last few years, more new services have been added to other regional airports, resulting in a rebound of the total number of regional airports served. However, it should be noted that the sudden increase after 2010 may be due to a data collection problem, as the data on the number of regional airports in the very remote areas served by West Wing before 2009 are not available (BITRE 2012).</w:t>
      </w:r>
    </w:p>
    <w:p w14:paraId="2A924C1E" w14:textId="77777777" w:rsidR="006D7650" w:rsidRDefault="006D7650">
      <w:pPr>
        <w:spacing w:after="0" w:line="480" w:lineRule="auto"/>
        <w:jc w:val="both"/>
        <w:rPr>
          <w:rFonts w:ascii="Times New Roman" w:hAnsi="Times New Roman" w:cs="Times New Roman"/>
          <w:sz w:val="24"/>
          <w:szCs w:val="24"/>
          <w:lang w:val="en-US"/>
        </w:rPr>
      </w:pPr>
    </w:p>
    <w:p w14:paraId="497EDBF0" w14:textId="77777777" w:rsidR="006D7650" w:rsidRDefault="003E4BB0">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&lt;Table 1 about here&gt;</w:t>
      </w:r>
    </w:p>
    <w:p w14:paraId="22C85324" w14:textId="77777777" w:rsidR="006D7650" w:rsidRDefault="003E4BB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7A2A5475" w14:textId="52B60E27" w:rsidR="006D7650" w:rsidRDefault="003E4BB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Many of the regional airports in Australia compete to attract airlines. The number of airlines serving regional airports decreased from 33 in 2005 to 28 in 2010, and during this period more than 60% of the regional airports in Australia were served by only one airline (AAA 2012). BITRE (201</w:t>
      </w:r>
      <w:r w:rsidR="003B114B">
        <w:rPr>
          <w:rFonts w:ascii="Times New Roman" w:hAnsi="Times New Roman" w:cs="Times New Roman"/>
          <w:sz w:val="24"/>
          <w:szCs w:val="24"/>
          <w:lang w:val="en-US"/>
        </w:rPr>
        <w:t>2</w:t>
      </w:r>
      <w:bookmarkStart w:id="4" w:name="_GoBack"/>
      <w:bookmarkEnd w:id="4"/>
      <w:r>
        <w:rPr>
          <w:rFonts w:ascii="Times New Roman" w:hAnsi="Times New Roman" w:cs="Times New Roman"/>
          <w:sz w:val="24"/>
          <w:szCs w:val="24"/>
          <w:lang w:val="en-US"/>
        </w:rPr>
        <w:t xml:space="preserve">) reports that between 2008 and 2010, 7% of regional airports lost </w:t>
      </w:r>
      <w:r>
        <w:rPr>
          <w:rFonts w:ascii="Times New Roman" w:hAnsi="Times New Roman" w:cs="Times New Roman"/>
          <w:sz w:val="24"/>
          <w:szCs w:val="24"/>
          <w:lang w:val="en-US"/>
        </w:rPr>
        <w:lastRenderedPageBreak/>
        <w:t>all of their RPT services and 30% lost some services. The corresponding figures for 2005 to 2008 are 25% and 21%, respectively. However, more than 40% of regional airports have received additional services in the last 10 years.</w:t>
      </w:r>
    </w:p>
    <w:p w14:paraId="44F6F82D" w14:textId="77777777" w:rsidR="006D7650" w:rsidRDefault="003E4BB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BITRE (2013) suggests that air travel between the major cities and regional areas accounts for more than 90% of the entire regional aviation market. However, in 2012, the number of routes between regional airports (300) was much higher than the number of routes (176) between the major cities and regional airports, although 40% of the regional air routes had less than 1,000 passengers each year and 60% of the regional routes had less than three flights per week. </w:t>
      </w:r>
    </w:p>
    <w:p w14:paraId="519BB0EF" w14:textId="2B3B96B6" w:rsidR="006D7650" w:rsidRDefault="003E4BB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To support the low volumes and the introduction of new routes to small and remote communities, the Australian government introduced the Airservices Australia Enroute Charges Payment Scheme, which provides subsidies to air operators that provide aeromedical services to regional and remote areas. Since September 2014, airlines operating commercial services to regional and remote areas have been able to apply for assistance under this scheme. In addition, the Australian Regional Aviation Access Program provides assistance for air transport access and safety upgrades in remote areas where air services are not commercially viable. However, the level of government assistance provided to the aviation industry has significantly decreased in the last two decades, and part of the assistance goes toward supporting new routes to regional communities that do not have air transport services. To increase revenue, most of the current regional airlines and airport air services have to rely on new technologies and efficiency improvements to contain costs and offer better services. Therefore, it is important to understand the market development patterns in regional Australia to assist the development of effective business strategies and public policies. For example, with the decline in the mineral resources sector due to the collapse of commodity prices in recent years, many resource-dependent towns have been abandoned and regional connectivity may be lost. Some tourism-dependent towns </w:t>
      </w:r>
      <w:r>
        <w:rPr>
          <w:rFonts w:ascii="Times New Roman" w:hAnsi="Times New Roman" w:cs="Times New Roman"/>
          <w:sz w:val="24"/>
          <w:szCs w:val="24"/>
          <w:lang w:val="en-US"/>
        </w:rPr>
        <w:lastRenderedPageBreak/>
        <w:t>may face similar issues if there are large fluctuations in the exchange rates. Specific policies and financial support may be needed to address these issues, including re-regulation in some cases.</w:t>
      </w:r>
    </w:p>
    <w:p w14:paraId="5CDFB1D1" w14:textId="77777777" w:rsidR="006D7650" w:rsidRDefault="006D7650">
      <w:pPr>
        <w:spacing w:line="480" w:lineRule="auto"/>
        <w:jc w:val="both"/>
        <w:rPr>
          <w:rFonts w:ascii="Times New Roman" w:hAnsi="Times New Roman" w:cs="Times New Roman"/>
          <w:sz w:val="24"/>
          <w:szCs w:val="24"/>
          <w:lang w:val="en-US"/>
        </w:rPr>
      </w:pPr>
    </w:p>
    <w:p w14:paraId="0CB57579" w14:textId="77777777" w:rsidR="006D7650" w:rsidRDefault="003E4BB0">
      <w:pPr>
        <w:pStyle w:val="ListParagraph"/>
        <w:numPr>
          <w:ilvl w:val="0"/>
          <w:numId w:val="3"/>
        </w:num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Market analysis of Australian regional airports </w:t>
      </w:r>
    </w:p>
    <w:p w14:paraId="28684E91" w14:textId="36A5980C" w:rsidR="006D7650" w:rsidRDefault="003E4BB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To investigate the market development patterns in the Australian regional markets, we first jointly estimate reduced-form equations of travel demand and flight frequency. Our empirical findings allow us to identify the key macroeconomic determinants of the market outcomes at regional airports and the dynamic patterns of flight frequency and aircraft choice. As airport performance is significantly influenced by the operations of major airlines, we study airport entry for the major airlines in the Australian regional markets, including Qantas and its low-cost subsidiary Jetstar, and the other major carrier, Virgin Australia. </w:t>
      </w:r>
      <w:r w:rsidR="00252B85">
        <w:rPr>
          <w:rFonts w:ascii="Times New Roman" w:hAnsi="Times New Roman" w:cs="Times New Roman"/>
          <w:sz w:val="24"/>
          <w:szCs w:val="24"/>
          <w:lang w:val="en-US"/>
        </w:rPr>
        <w:t>Such investigations also allow us to identify any possible asymmetry effects of airport pricing</w:t>
      </w:r>
      <w:r w:rsidR="00E54B3D">
        <w:rPr>
          <w:rFonts w:ascii="Times New Roman" w:hAnsi="Times New Roman" w:cs="Times New Roman"/>
          <w:sz w:val="24"/>
          <w:szCs w:val="24"/>
          <w:lang w:val="en-US"/>
        </w:rPr>
        <w:t xml:space="preserve"> and services</w:t>
      </w:r>
      <w:r w:rsidR="00252B85">
        <w:rPr>
          <w:rFonts w:ascii="Times New Roman" w:hAnsi="Times New Roman" w:cs="Times New Roman"/>
          <w:sz w:val="24"/>
          <w:szCs w:val="24"/>
          <w:lang w:val="en-US"/>
        </w:rPr>
        <w:t xml:space="preserve"> on network </w:t>
      </w:r>
      <w:r w:rsidR="006825EB">
        <w:rPr>
          <w:rFonts w:ascii="Times New Roman" w:hAnsi="Times New Roman" w:cs="Times New Roman"/>
          <w:sz w:val="24"/>
          <w:szCs w:val="24"/>
          <w:lang w:val="en-US"/>
        </w:rPr>
        <w:t>airlines</w:t>
      </w:r>
      <w:r w:rsidR="00252B85">
        <w:rPr>
          <w:rFonts w:ascii="Times New Roman" w:hAnsi="Times New Roman" w:cs="Times New Roman"/>
          <w:sz w:val="24"/>
          <w:szCs w:val="24"/>
          <w:lang w:val="en-US"/>
        </w:rPr>
        <w:t xml:space="preserve"> vs. low cost </w:t>
      </w:r>
      <w:r w:rsidR="006825EB">
        <w:rPr>
          <w:rFonts w:ascii="Times New Roman" w:hAnsi="Times New Roman" w:cs="Times New Roman"/>
          <w:sz w:val="24"/>
          <w:szCs w:val="24"/>
          <w:lang w:val="en-US"/>
        </w:rPr>
        <w:t>carriers</w:t>
      </w:r>
      <w:r w:rsidR="00252B85">
        <w:rPr>
          <w:rFonts w:ascii="Times New Roman" w:hAnsi="Times New Roman" w:cs="Times New Roman"/>
          <w:sz w:val="24"/>
          <w:szCs w:val="24"/>
          <w:lang w:val="en-US"/>
        </w:rPr>
        <w:t xml:space="preserve"> (Fu et al. 2006, Oum and Fu 2007). </w:t>
      </w:r>
      <w:r>
        <w:rPr>
          <w:rFonts w:ascii="Times New Roman" w:hAnsi="Times New Roman" w:cs="Times New Roman"/>
          <w:sz w:val="24"/>
          <w:szCs w:val="24"/>
          <w:lang w:val="en-US"/>
        </w:rPr>
        <w:t>In the following sections, we first describe the data and then explain the methodology and results obtained for each research module.</w:t>
      </w:r>
    </w:p>
    <w:p w14:paraId="449ADF93" w14:textId="77777777" w:rsidR="006D7650" w:rsidRDefault="006D7650">
      <w:pPr>
        <w:spacing w:after="0" w:line="480" w:lineRule="auto"/>
        <w:jc w:val="both"/>
        <w:rPr>
          <w:rFonts w:ascii="Times New Roman" w:hAnsi="Times New Roman" w:cs="Times New Roman"/>
          <w:sz w:val="24"/>
          <w:szCs w:val="24"/>
          <w:lang w:val="en-US"/>
        </w:rPr>
      </w:pPr>
    </w:p>
    <w:p w14:paraId="047FEE83" w14:textId="77777777" w:rsidR="006D7650" w:rsidRDefault="006D7650">
      <w:pPr>
        <w:spacing w:after="0" w:line="480" w:lineRule="auto"/>
        <w:jc w:val="both"/>
        <w:rPr>
          <w:rFonts w:ascii="Times New Roman" w:hAnsi="Times New Roman" w:cs="Times New Roman"/>
          <w:sz w:val="24"/>
          <w:szCs w:val="24"/>
          <w:lang w:val="en-US"/>
        </w:rPr>
      </w:pPr>
    </w:p>
    <w:p w14:paraId="3AEDBE7A" w14:textId="77777777" w:rsidR="006D7650" w:rsidRDefault="003E4BB0">
      <w:pPr>
        <w:pStyle w:val="ListParagraph"/>
        <w:numPr>
          <w:ilvl w:val="1"/>
          <w:numId w:val="3"/>
        </w:numPr>
        <w:adjustRightInd w:val="0"/>
        <w:spacing w:after="0" w:line="48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 Data description </w:t>
      </w:r>
    </w:p>
    <w:p w14:paraId="4DB13293" w14:textId="77777777" w:rsidR="006D7650" w:rsidRDefault="003E4BB0">
      <w:pPr>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Two groups of factors, namely geo-economic and service-related factors, have been identified as the main drivers of air traffic demand (Jorge-Calderón 1997; Wang and Song 2010). Geo-economic factors consist of economic variables such as income and population and locational factors including the distance and other geographical characteristics of the area in which transportation takes place. Service-related factors include the quality and airfare components of aviation services (Wang and Song 2010). Studies have found that flight frequency is a key </w:t>
      </w:r>
      <w:r>
        <w:rPr>
          <w:rFonts w:ascii="Times New Roman" w:hAnsi="Times New Roman" w:cs="Times New Roman"/>
          <w:sz w:val="24"/>
          <w:szCs w:val="24"/>
          <w:lang w:val="en-US"/>
        </w:rPr>
        <w:lastRenderedPageBreak/>
        <w:t>determinant of consumer surplus and airline market share, often based on pooled national data or routes out of metropolitan regions (see, for example, Windle and Dresner 1995, 1999; Drenser et al. 1996; Richard 2003; Fu et al. 2011; Homsombat 2014; Fu et al. 2015). However, few studies have validated this pattern in regional markets. In this study, we focus on the market performance of the top 50 regional airports in Australia using data on the 2005-2013 period. We collect a wide range of control variables, including macroeconomic variables such as local population and income, jet fuel, and aggregate airfare level; service attributes such as flight frequency and aircraft size; and market-specific variables such as the number of destinations connected to an airport, and the market shares of the major airlines at the airport level. Table 2 lists the dependent and independent variables and the data sources. Table 3 provides the summary statistics.</w:t>
      </w:r>
    </w:p>
    <w:p w14:paraId="21EE0C98" w14:textId="77777777" w:rsidR="006D7650" w:rsidRDefault="006D7650">
      <w:pPr>
        <w:adjustRightInd w:val="0"/>
        <w:spacing w:after="0" w:line="480" w:lineRule="auto"/>
        <w:jc w:val="both"/>
        <w:rPr>
          <w:rFonts w:ascii="Times New Roman" w:hAnsi="Times New Roman" w:cs="Times New Roman"/>
          <w:sz w:val="24"/>
          <w:szCs w:val="24"/>
          <w:lang w:val="en-US"/>
        </w:rPr>
      </w:pPr>
    </w:p>
    <w:p w14:paraId="4465D8DE" w14:textId="77777777" w:rsidR="006D7650" w:rsidRDefault="003E4BB0">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&lt;Tables 2 &amp; 3 about here&gt;</w:t>
      </w:r>
    </w:p>
    <w:p w14:paraId="123D9897" w14:textId="77777777" w:rsidR="006D7650" w:rsidRDefault="003E4BB0">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b/>
      </w:r>
    </w:p>
    <w:p w14:paraId="60138776" w14:textId="77777777" w:rsidR="006D7650" w:rsidRDefault="003E4BB0">
      <w:pPr>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The exchange rate and commodity price variables are included because many regional Australian airports are close to popular tourism destinations or are situated in mining-dependent areas. Tourism tends to react strongly to fluctuations in the real exchange rate, regardless of the bilateral or multilateral indicators used (Culiuc 2014). The real effective exchange rate (REER), which measures the real value of a country’s currency against a basket of its trading partners’ currencies, may affect the travel decisions of both overseas tourists and Australian residents. As a domestic tourism destination may be a potential substitute for an overseas destination, the exchange rate may influence the visitor volumes in regional tourism cities. The interaction between a tourism destination dummy and the REER is considered in the demand equation. The commodity price index serves as an indicator of the prices received by Australian commodity exporters. Australia’s mining boom in the last decade is expected to </w:t>
      </w:r>
      <w:r>
        <w:rPr>
          <w:rFonts w:ascii="Times New Roman" w:hAnsi="Times New Roman" w:cs="Times New Roman"/>
          <w:sz w:val="24"/>
          <w:szCs w:val="24"/>
          <w:lang w:val="en-US"/>
        </w:rPr>
        <w:lastRenderedPageBreak/>
        <w:t>affect passenger traffic flows in resource-dependent areas. Therefore, an interaction term between the mining variable and the commodity price is also included in the demand equation.</w:t>
      </w:r>
    </w:p>
    <w:p w14:paraId="684092F4" w14:textId="77777777" w:rsidR="006D7650" w:rsidRDefault="003E4BB0">
      <w:pPr>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The airfare index is constructed based on the fares collected monthly for the top 70 routes in the Australian domestic market by BITRE. We use the annual average index constructed by the lowest available economy class fare in our estimation. In theory, the use of this variable may cause an endogeneity problem. However, this fare index mainly captures the fare changes on the busiest routes between major cities, because passenger volumes are used as weights when constructing the index. Therefore, any endogeneity bias should be minimal.</w:t>
      </w:r>
      <w:r>
        <w:rPr>
          <w:rStyle w:val="FootnoteReference"/>
          <w:rFonts w:ascii="Times New Roman" w:hAnsi="Times New Roman" w:cs="Times New Roman"/>
          <w:sz w:val="24"/>
          <w:szCs w:val="24"/>
          <w:lang w:val="en-US"/>
        </w:rPr>
        <w:footnoteReference w:id="3"/>
      </w:r>
      <w:r>
        <w:rPr>
          <w:rFonts w:ascii="Times New Roman" w:hAnsi="Times New Roman" w:cs="Times New Roman"/>
          <w:sz w:val="24"/>
          <w:szCs w:val="24"/>
          <w:lang w:val="en-US"/>
        </w:rPr>
        <w:t xml:space="preserve"> </w:t>
      </w:r>
    </w:p>
    <w:p w14:paraId="105299B9" w14:textId="77777777" w:rsidR="006D7650" w:rsidRDefault="003E4BB0">
      <w:pPr>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Airport-specific variables such as the number of destinations, number of airlines, and the average distance of the routes served out of an airport describe the network connectivity and service level at an airport. These variables are used in all of the empirical estimations described in the following sections. Airline/airport-specific variables such as the market shares of the leading airlines and/or a presence dummy at an airport are used to capture the possible effects of airline market power and traffic feeder operations. These variables may also cause endogeneity problems. However, because airline entry and competition mostly occur at the route level, and these variables are calculated at the airport level in our study, any endogeneity bias should be minimal.   </w:t>
      </w:r>
    </w:p>
    <w:p w14:paraId="4BE00414" w14:textId="77777777" w:rsidR="006D7650" w:rsidRDefault="003E4BB0">
      <w:pPr>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The names and airport codes for the top 50 airports used in our analysis are reported in Appendix 1.</w:t>
      </w:r>
    </w:p>
    <w:p w14:paraId="6C09641B" w14:textId="77777777" w:rsidR="006D7650" w:rsidRDefault="006D7650">
      <w:pPr>
        <w:adjustRightInd w:val="0"/>
        <w:spacing w:after="0" w:line="480" w:lineRule="auto"/>
        <w:jc w:val="both"/>
        <w:rPr>
          <w:rFonts w:ascii="Times New Roman" w:hAnsi="Times New Roman" w:cs="Times New Roman"/>
          <w:sz w:val="24"/>
          <w:szCs w:val="24"/>
          <w:lang w:val="en-US"/>
        </w:rPr>
      </w:pPr>
    </w:p>
    <w:p w14:paraId="3F524EC7" w14:textId="77777777" w:rsidR="006D7650" w:rsidRDefault="003E4BB0">
      <w:pPr>
        <w:spacing w:after="0" w:line="48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3.2 Demand determinants and flight frequency</w:t>
      </w:r>
    </w:p>
    <w:p w14:paraId="53A50295" w14:textId="77777777" w:rsidR="006D7650" w:rsidRDefault="003E4BB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Using an approach similar to those adopted by Schipper et al</w:t>
      </w:r>
      <w:r>
        <w:rPr>
          <w:rFonts w:ascii="Times New Roman" w:hAnsi="Times New Roman" w:cs="Times New Roman"/>
          <w:i/>
          <w:sz w:val="24"/>
          <w:szCs w:val="24"/>
          <w:lang w:val="en-US"/>
        </w:rPr>
        <w:t>.</w:t>
      </w:r>
      <w:r>
        <w:rPr>
          <w:rFonts w:ascii="Times New Roman" w:hAnsi="Times New Roman" w:cs="Times New Roman"/>
          <w:sz w:val="24"/>
          <w:szCs w:val="24"/>
          <w:lang w:val="en-US"/>
        </w:rPr>
        <w:t xml:space="preserve"> (2002), Pitfield et al. (2010), and Wang et al. (2014), we simultaneously estimate demand and flight frequency </w:t>
      </w:r>
      <w:r>
        <w:rPr>
          <w:rFonts w:ascii="Times New Roman" w:hAnsi="Times New Roman" w:cs="Times New Roman"/>
          <w:sz w:val="24"/>
          <w:szCs w:val="24"/>
          <w:lang w:val="en-US"/>
        </w:rPr>
        <w:lastRenderedPageBreak/>
        <w:t xml:space="preserve">equations to improve the estimation efficiency and control for the endogeneity between travel demand and flight frequency. The system of equations is specified as follows, where the subscript </w:t>
      </w:r>
      <m:oMath>
        <m:r>
          <w:rPr>
            <w:rFonts w:ascii="Cambria Math" w:hAnsi="Cambria Math" w:cs="Times New Roman"/>
            <w:sz w:val="24"/>
            <w:szCs w:val="24"/>
            <w:lang w:val="en-US"/>
          </w:rPr>
          <m:t>i</m:t>
        </m:r>
      </m:oMath>
      <w:r>
        <w:rPr>
          <w:rFonts w:ascii="Times New Roman" w:hAnsi="Times New Roman" w:cs="Times New Roman"/>
          <w:sz w:val="24"/>
          <w:szCs w:val="24"/>
          <w:lang w:val="en-US"/>
        </w:rPr>
        <w:t xml:space="preserve"> denotes the airport and subscript </w:t>
      </w:r>
      <m:oMath>
        <m:r>
          <w:rPr>
            <w:rFonts w:ascii="Cambria Math" w:hAnsi="Cambria Math" w:cs="Times New Roman"/>
            <w:sz w:val="24"/>
            <w:szCs w:val="24"/>
            <w:lang w:val="en-US"/>
          </w:rPr>
          <m:t>t</m:t>
        </m:r>
      </m:oMath>
      <w:r>
        <w:rPr>
          <w:rFonts w:ascii="Times New Roman" w:hAnsi="Times New Roman" w:cs="Times New Roman"/>
          <w:sz w:val="24"/>
          <w:szCs w:val="24"/>
          <w:lang w:val="en-US"/>
        </w:rPr>
        <w:t xml:space="preserve"> denotes the year. </w:t>
      </w:r>
      <w:r>
        <w:rPr>
          <w:rStyle w:val="FootnoteReference"/>
          <w:rFonts w:ascii="Times New Roman" w:hAnsi="Times New Roman" w:cs="Times New Roman"/>
          <w:sz w:val="24"/>
          <w:szCs w:val="24"/>
          <w:lang w:val="en-US"/>
        </w:rPr>
        <w:footnoteReference w:id="4"/>
      </w:r>
    </w:p>
    <w:p w14:paraId="7C60E33E" w14:textId="77777777" w:rsidR="006D7650" w:rsidRDefault="006D7650">
      <w:pPr>
        <w:spacing w:after="0" w:line="480" w:lineRule="auto"/>
        <w:jc w:val="both"/>
        <w:rPr>
          <w:rFonts w:ascii="Times New Roman" w:hAnsi="Times New Roman" w:cs="Times New Roman"/>
          <w:sz w:val="24"/>
          <w:szCs w:val="24"/>
          <w:lang w:val="en-US"/>
        </w:rPr>
      </w:pPr>
    </w:p>
    <w:p w14:paraId="2BFACEEA" w14:textId="77777777" w:rsidR="006D7650" w:rsidRDefault="003E4BB0">
      <w:pPr>
        <w:spacing w:line="48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(1.1)   </w:t>
      </w:r>
      <m:oMath>
        <m:r>
          <m:rPr>
            <m:nor/>
          </m:rPr>
          <w:rPr>
            <w:rFonts w:ascii="Times New Roman" w:hAnsi="Times New Roman" w:cs="Times New Roman"/>
            <w:sz w:val="24"/>
            <w:szCs w:val="24"/>
            <w:lang w:val="en-US"/>
          </w:rPr>
          <m:t>ln</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Traffic</m:t>
            </m:r>
          </m:e>
          <m:sub>
            <m:r>
              <m:rPr>
                <m:nor/>
              </m:rPr>
              <w:rPr>
                <w:rFonts w:ascii="Times New Roman" w:hAnsi="Times New Roman" w:cs="Times New Roman"/>
                <w:i/>
                <w:sz w:val="24"/>
                <w:szCs w:val="24"/>
                <w:lang w:val="en-US"/>
              </w:rPr>
              <m:t>it</m:t>
            </m:r>
          </m:sub>
        </m:sSub>
        <m:r>
          <m:rPr>
            <m:nor/>
          </m:rPr>
          <w:rPr>
            <w:rFonts w:ascii="Times New Roman" w:hAnsi="Times New Roman" w:cs="Times New Roman"/>
            <w:b/>
            <w:sz w:val="24"/>
            <w:szCs w:val="24"/>
            <w:lang w:val="en-US"/>
          </w:rPr>
          <m:t>=</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α</m:t>
            </m:r>
          </m:e>
          <m:sub>
            <m:r>
              <m:rPr>
                <m:nor/>
              </m:rPr>
              <w:rPr>
                <w:rFonts w:ascii="Times New Roman" w:hAnsi="Times New Roman" w:cs="Times New Roman"/>
                <w:i/>
                <w:sz w:val="24"/>
                <w:szCs w:val="24"/>
                <w:lang w:val="en-US"/>
              </w:rPr>
              <m:t>0</m:t>
            </m:r>
          </m:sub>
        </m:sSub>
        <m:r>
          <m:rPr>
            <m:nor/>
          </m:rPr>
          <w:rPr>
            <w:rFonts w:ascii="Times New Roman" w:hAnsi="Times New Roman" w:cs="Times New Roman"/>
            <w:i/>
            <w:sz w:val="24"/>
            <w:szCs w:val="24"/>
            <w:lang w:val="en-US"/>
          </w:rPr>
          <m:t>+</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β</m:t>
            </m:r>
          </m:e>
          <m:sub>
            <m:r>
              <m:rPr>
                <m:nor/>
              </m:rPr>
              <w:rPr>
                <w:rFonts w:ascii="Times New Roman" w:hAnsi="Times New Roman" w:cs="Times New Roman"/>
                <w:i/>
                <w:sz w:val="24"/>
                <w:szCs w:val="24"/>
                <w:lang w:val="en-US"/>
              </w:rPr>
              <m:t>1</m:t>
            </m:r>
          </m:sub>
        </m:sSub>
        <m:r>
          <m:rPr>
            <m:nor/>
          </m:rPr>
          <w:rPr>
            <w:rFonts w:ascii="Times New Roman" w:hAnsi="Times New Roman" w:cs="Times New Roman"/>
            <w:sz w:val="24"/>
            <w:szCs w:val="24"/>
            <w:lang w:val="en-US"/>
          </w:rPr>
          <m:t>ln</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Flight</m:t>
            </m:r>
          </m:e>
          <m:sub>
            <m:r>
              <m:rPr>
                <m:nor/>
              </m:rPr>
              <w:rPr>
                <w:rFonts w:ascii="Times New Roman" w:hAnsi="Times New Roman" w:cs="Times New Roman"/>
                <w:i/>
                <w:sz w:val="24"/>
                <w:szCs w:val="24"/>
                <w:lang w:val="en-US"/>
              </w:rPr>
              <m:t>it</m:t>
            </m:r>
          </m:sub>
        </m:sSub>
        <m:r>
          <m:rPr>
            <m:nor/>
          </m:rPr>
          <w:rPr>
            <w:rFonts w:ascii="Times New Roman" w:hAnsi="Times New Roman" w:cs="Times New Roman"/>
            <w:i/>
            <w:sz w:val="24"/>
            <w:szCs w:val="24"/>
            <w:lang w:val="en-US"/>
          </w:rPr>
          <m:t>+</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δ</m:t>
            </m:r>
          </m:e>
          <m:sub>
            <m:r>
              <m:rPr>
                <m:nor/>
              </m:rPr>
              <w:rPr>
                <w:rFonts w:ascii="Times New Roman" w:hAnsi="Times New Roman" w:cs="Times New Roman"/>
                <w:i/>
                <w:sz w:val="24"/>
                <w:szCs w:val="24"/>
                <w:lang w:val="en-US"/>
              </w:rPr>
              <m:t>1</m:t>
            </m:r>
          </m:sub>
        </m:sSub>
        <m:r>
          <m:rPr>
            <m:nor/>
          </m:rPr>
          <w:rPr>
            <w:rFonts w:ascii="Times New Roman" w:hAnsi="Times New Roman" w:cs="Times New Roman"/>
            <w:sz w:val="24"/>
            <w:szCs w:val="24"/>
            <w:lang w:val="en-US"/>
          </w:rPr>
          <m:t>ln</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Pop</m:t>
            </m:r>
          </m:e>
          <m:sub>
            <m:r>
              <m:rPr>
                <m:nor/>
              </m:rPr>
              <w:rPr>
                <w:rFonts w:ascii="Times New Roman" w:hAnsi="Times New Roman" w:cs="Times New Roman"/>
                <w:i/>
                <w:sz w:val="24"/>
                <w:szCs w:val="24"/>
                <w:lang w:val="en-US"/>
              </w:rPr>
              <m:t>it</m:t>
            </m:r>
          </m:sub>
        </m:sSub>
        <m:r>
          <m:rPr>
            <m:nor/>
          </m:rPr>
          <w:rPr>
            <w:rFonts w:ascii="Times New Roman" w:hAnsi="Times New Roman" w:cs="Times New Roman"/>
            <w:i/>
            <w:sz w:val="24"/>
            <w:szCs w:val="24"/>
            <w:lang w:val="en-US"/>
          </w:rPr>
          <m:t>+</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α</m:t>
            </m:r>
          </m:e>
          <m:sub>
            <m:r>
              <m:rPr>
                <m:nor/>
              </m:rPr>
              <w:rPr>
                <w:rFonts w:ascii="Times New Roman" w:hAnsi="Times New Roman" w:cs="Times New Roman"/>
                <w:i/>
                <w:sz w:val="24"/>
                <w:szCs w:val="24"/>
                <w:lang w:val="en-US"/>
              </w:rPr>
              <m:t>1</m:t>
            </m:r>
          </m:sub>
        </m:sSub>
        <m:r>
          <m:rPr>
            <m:nor/>
          </m:rPr>
          <w:rPr>
            <w:rFonts w:ascii="Times New Roman" w:hAnsi="Times New Roman" w:cs="Times New Roman"/>
            <w:sz w:val="24"/>
            <w:szCs w:val="24"/>
            <w:lang w:val="en-US"/>
          </w:rPr>
          <m:t>ln</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Income</m:t>
            </m:r>
          </m:e>
          <m:sub>
            <m:r>
              <m:rPr>
                <m:nor/>
              </m:rPr>
              <w:rPr>
                <w:rFonts w:ascii="Times New Roman" w:hAnsi="Times New Roman" w:cs="Times New Roman"/>
                <w:i/>
                <w:sz w:val="24"/>
                <w:szCs w:val="24"/>
                <w:lang w:val="en-US"/>
              </w:rPr>
              <m:t>it</m:t>
            </m:r>
          </m:sub>
        </m:sSub>
        <m:r>
          <m:rPr>
            <m:nor/>
          </m:rPr>
          <w:rPr>
            <w:rFonts w:ascii="Times New Roman" w:hAnsi="Times New Roman" w:cs="Times New Roman"/>
            <w:i/>
            <w:sz w:val="24"/>
            <w:szCs w:val="24"/>
            <w:lang w:val="en-US"/>
          </w:rPr>
          <m:t>+</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δ</m:t>
            </m:r>
          </m:e>
          <m:sub>
            <m:r>
              <m:rPr>
                <m:nor/>
              </m:rPr>
              <w:rPr>
                <w:rFonts w:ascii="Times New Roman" w:hAnsi="Times New Roman" w:cs="Times New Roman"/>
                <w:i/>
                <w:sz w:val="24"/>
                <w:szCs w:val="24"/>
                <w:lang w:val="en-US"/>
              </w:rPr>
              <m:t>2</m:t>
            </m:r>
          </m:sub>
        </m:sSub>
        <m:r>
          <m:rPr>
            <m:nor/>
          </m:rPr>
          <w:rPr>
            <w:rFonts w:ascii="Times New Roman" w:hAnsi="Times New Roman" w:cs="Times New Roman"/>
            <w:sz w:val="24"/>
            <w:szCs w:val="24"/>
            <w:lang w:val="en-US"/>
          </w:rPr>
          <m:t>ln</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Dist</m:t>
            </m:r>
          </m:e>
          <m:sub>
            <m:r>
              <m:rPr>
                <m:nor/>
              </m:rPr>
              <w:rPr>
                <w:rFonts w:ascii="Times New Roman" w:hAnsi="Times New Roman" w:cs="Times New Roman"/>
                <w:i/>
                <w:sz w:val="24"/>
                <w:szCs w:val="24"/>
                <w:lang w:val="en-US"/>
              </w:rPr>
              <m:t>t</m:t>
            </m:r>
          </m:sub>
        </m:sSub>
        <m:r>
          <m:rPr>
            <m:nor/>
          </m:rPr>
          <w:rPr>
            <w:rFonts w:ascii="Times New Roman" w:hAnsi="Times New Roman" w:cs="Times New Roman"/>
            <w:i/>
            <w:sz w:val="24"/>
            <w:szCs w:val="24"/>
            <w:lang w:val="en-US"/>
          </w:rPr>
          <m:t>+</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α</m:t>
            </m:r>
          </m:e>
          <m:sub>
            <m:r>
              <m:rPr>
                <m:nor/>
              </m:rPr>
              <w:rPr>
                <w:rFonts w:ascii="Times New Roman" w:hAnsi="Times New Roman" w:cs="Times New Roman"/>
                <w:i/>
                <w:sz w:val="24"/>
                <w:szCs w:val="24"/>
                <w:lang w:val="en-US"/>
              </w:rPr>
              <m:t>2</m:t>
            </m:r>
          </m:sub>
        </m:sSub>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Tourism</m:t>
            </m:r>
          </m:e>
          <m:sub>
            <m:r>
              <m:rPr>
                <m:nor/>
              </m:rPr>
              <w:rPr>
                <w:rFonts w:ascii="Times New Roman" w:hAnsi="Times New Roman" w:cs="Times New Roman"/>
                <w:i/>
                <w:sz w:val="24"/>
                <w:szCs w:val="24"/>
                <w:lang w:val="en-US"/>
              </w:rPr>
              <m:t>i</m:t>
            </m:r>
          </m:sub>
        </m:sSub>
        <m:r>
          <m:rPr>
            <m:nor/>
          </m:rPr>
          <w:rPr>
            <w:rFonts w:ascii="Times New Roman" w:hAnsi="Times New Roman" w:cs="Times New Roman"/>
            <w:i/>
            <w:sz w:val="24"/>
            <w:szCs w:val="24"/>
            <w:lang w:val="en-US"/>
          </w:rPr>
          <m:t>+</m:t>
        </m:r>
      </m:oMath>
    </w:p>
    <w:p w14:paraId="4FE0B78E" w14:textId="77777777" w:rsidR="006D7650" w:rsidRDefault="008C0CDA">
      <w:pPr>
        <w:spacing w:line="480" w:lineRule="auto"/>
        <w:jc w:val="both"/>
        <w:rPr>
          <w:rFonts w:ascii="Times New Roman" w:hAnsi="Times New Roman" w:cs="Times New Roman"/>
          <w:i/>
          <w:sz w:val="24"/>
          <w:szCs w:val="24"/>
          <w:lang w:val="en-US"/>
        </w:rPr>
      </w:pPr>
      <m:oMathPara>
        <m:oMath>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 xml:space="preserve">                           α</m:t>
              </m:r>
            </m:e>
            <m:sub>
              <m:r>
                <m:rPr>
                  <m:nor/>
                </m:rPr>
                <w:rPr>
                  <w:rFonts w:ascii="Times New Roman" w:hAnsi="Times New Roman" w:cs="Times New Roman"/>
                  <w:i/>
                  <w:sz w:val="24"/>
                  <w:szCs w:val="24"/>
                  <w:lang w:val="en-US"/>
                </w:rPr>
                <m:t>3</m:t>
              </m:r>
            </m:sub>
          </m:sSub>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Mining</m:t>
              </m:r>
            </m:e>
            <m:sub>
              <m:r>
                <m:rPr>
                  <m:nor/>
                </m:rPr>
                <w:rPr>
                  <w:rFonts w:ascii="Times New Roman" w:hAnsi="Times New Roman" w:cs="Times New Roman"/>
                  <w:i/>
                  <w:sz w:val="24"/>
                  <w:szCs w:val="24"/>
                  <w:lang w:val="en-US"/>
                </w:rPr>
                <m:t>i</m:t>
              </m:r>
            </m:sub>
          </m:sSub>
          <m:r>
            <m:rPr>
              <m:nor/>
            </m:rPr>
            <w:rPr>
              <w:rFonts w:ascii="Times New Roman" w:hAnsi="Times New Roman" w:cs="Times New Roman"/>
              <w:i/>
              <w:sz w:val="24"/>
              <w:szCs w:val="24"/>
              <w:lang w:val="en-US"/>
            </w:rPr>
            <m:t>+</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α</m:t>
              </m:r>
            </m:e>
            <m:sub>
              <m:r>
                <m:rPr>
                  <m:nor/>
                </m:rPr>
                <w:rPr>
                  <w:rFonts w:ascii="Times New Roman" w:hAnsi="Times New Roman" w:cs="Times New Roman"/>
                  <w:i/>
                  <w:sz w:val="24"/>
                  <w:szCs w:val="24"/>
                  <w:lang w:val="en-US"/>
                </w:rPr>
                <m:t>4</m:t>
              </m:r>
            </m:sub>
          </m:sSub>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International</m:t>
              </m:r>
            </m:e>
            <m:sub>
              <m:r>
                <m:rPr>
                  <m:nor/>
                </m:rPr>
                <w:rPr>
                  <w:rFonts w:ascii="Times New Roman" w:hAnsi="Times New Roman" w:cs="Times New Roman"/>
                  <w:i/>
                  <w:sz w:val="24"/>
                  <w:szCs w:val="24"/>
                  <w:lang w:val="en-US"/>
                </w:rPr>
                <m:t>i</m:t>
              </m:r>
            </m:sub>
          </m:sSub>
          <m:r>
            <m:rPr>
              <m:nor/>
            </m:rPr>
            <w:rPr>
              <w:rFonts w:ascii="Times New Roman" w:hAnsi="Times New Roman" w:cs="Times New Roman"/>
              <w:i/>
              <w:sz w:val="24"/>
              <w:szCs w:val="24"/>
              <w:lang w:val="en-US"/>
            </w:rPr>
            <m:t>+</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δ</m:t>
              </m:r>
            </m:e>
            <m:sub>
              <m:r>
                <m:rPr>
                  <m:nor/>
                </m:rPr>
                <w:rPr>
                  <w:rFonts w:ascii="Times New Roman" w:hAnsi="Times New Roman" w:cs="Times New Roman"/>
                  <w:i/>
                  <w:sz w:val="24"/>
                  <w:szCs w:val="24"/>
                  <w:lang w:val="en-US"/>
                </w:rPr>
                <m:t>3</m:t>
              </m:r>
            </m:sub>
          </m:sSub>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Exchange</m:t>
              </m:r>
            </m:e>
            <m:sub>
              <m:r>
                <m:rPr>
                  <m:nor/>
                </m:rPr>
                <w:rPr>
                  <w:rFonts w:ascii="Times New Roman" w:hAnsi="Times New Roman" w:cs="Times New Roman"/>
                  <w:i/>
                  <w:sz w:val="24"/>
                  <w:szCs w:val="24"/>
                  <w:lang w:val="en-US"/>
                </w:rPr>
                <m:t>t</m:t>
              </m:r>
            </m:sub>
          </m:sSub>
          <m:r>
            <m:rPr>
              <m:nor/>
            </m:rPr>
            <w:rPr>
              <w:rFonts w:ascii="Times New Roman" w:hAnsi="Times New Roman" w:cs="Times New Roman"/>
              <w:i/>
              <w:sz w:val="24"/>
              <w:szCs w:val="24"/>
              <w:lang w:val="en-US"/>
            </w:rPr>
            <m:t>+</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δ</m:t>
              </m:r>
            </m:e>
            <m:sub>
              <m:r>
                <m:rPr>
                  <m:nor/>
                </m:rPr>
                <w:rPr>
                  <w:rFonts w:ascii="Times New Roman" w:hAnsi="Times New Roman" w:cs="Times New Roman"/>
                  <w:i/>
                  <w:sz w:val="24"/>
                  <w:szCs w:val="24"/>
                  <w:lang w:val="en-US"/>
                </w:rPr>
                <m:t>4</m:t>
              </m:r>
            </m:sub>
          </m:sSub>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Tourism</m:t>
              </m:r>
            </m:e>
            <m:sub>
              <m:r>
                <m:rPr>
                  <m:nor/>
                </m:rPr>
                <w:rPr>
                  <w:rFonts w:ascii="Times New Roman" w:hAnsi="Times New Roman" w:cs="Times New Roman"/>
                  <w:i/>
                  <w:sz w:val="24"/>
                  <w:szCs w:val="24"/>
                  <w:lang w:val="en-US"/>
                </w:rPr>
                <m:t>i</m:t>
              </m:r>
            </m:sub>
          </m:sSub>
          <m:r>
            <m:rPr>
              <m:nor/>
            </m:rPr>
            <w:rPr>
              <w:rFonts w:ascii="Times New Roman" w:hAnsi="Times New Roman" w:cs="Times New Roman"/>
              <w:i/>
              <w:sz w:val="24"/>
              <w:szCs w:val="24"/>
              <w:lang w:val="en-US"/>
            </w:rPr>
            <m:t>*</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Exchange</m:t>
              </m:r>
            </m:e>
            <m:sub>
              <m:r>
                <m:rPr>
                  <m:nor/>
                </m:rPr>
                <w:rPr>
                  <w:rFonts w:ascii="Times New Roman" w:hAnsi="Times New Roman" w:cs="Times New Roman"/>
                  <w:i/>
                  <w:sz w:val="24"/>
                  <w:szCs w:val="24"/>
                  <w:lang w:val="en-US"/>
                </w:rPr>
                <m:t>t</m:t>
              </m:r>
            </m:sub>
          </m:sSub>
          <m:r>
            <m:rPr>
              <m:nor/>
            </m:rPr>
            <w:rPr>
              <w:rFonts w:ascii="Times New Roman" w:hAnsi="Times New Roman" w:cs="Times New Roman"/>
              <w:i/>
              <w:sz w:val="24"/>
              <w:szCs w:val="24"/>
              <w:lang w:val="en-US"/>
            </w:rPr>
            <m:t>+</m:t>
          </m:r>
        </m:oMath>
      </m:oMathPara>
    </w:p>
    <w:p w14:paraId="7AEEA689" w14:textId="77777777" w:rsidR="006D7650" w:rsidRDefault="008C0CDA">
      <w:pPr>
        <w:spacing w:line="480" w:lineRule="auto"/>
        <w:jc w:val="both"/>
        <w:rPr>
          <w:rFonts w:ascii="Times New Roman" w:hAnsi="Times New Roman" w:cs="Times New Roman"/>
          <w:i/>
          <w:sz w:val="24"/>
          <w:szCs w:val="24"/>
          <w:lang w:val="en-US"/>
        </w:rPr>
      </w:pPr>
      <m:oMathPara>
        <m:oMath>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 xml:space="preserve">                                    δ</m:t>
              </m:r>
            </m:e>
            <m:sub>
              <m:r>
                <m:rPr>
                  <m:nor/>
                </m:rPr>
                <w:rPr>
                  <w:rFonts w:ascii="Times New Roman" w:hAnsi="Times New Roman" w:cs="Times New Roman"/>
                  <w:i/>
                  <w:sz w:val="24"/>
                  <w:szCs w:val="24"/>
                  <w:lang w:val="en-US"/>
                </w:rPr>
                <m:t>5</m:t>
              </m:r>
            </m:sub>
          </m:sSub>
          <m:r>
            <m:rPr>
              <m:nor/>
            </m:rPr>
            <w:rPr>
              <w:rFonts w:ascii="Times New Roman" w:hAnsi="Times New Roman" w:cs="Times New Roman"/>
              <w:i/>
              <w:sz w:val="24"/>
              <w:szCs w:val="24"/>
              <w:lang w:val="en-US"/>
            </w:rPr>
            <m:t xml:space="preserve"> </m:t>
          </m:r>
          <m:r>
            <m:rPr>
              <m:nor/>
            </m:rPr>
            <w:rPr>
              <w:rFonts w:ascii="Times New Roman" w:hAnsi="Times New Roman" w:cs="Times New Roman"/>
              <w:sz w:val="24"/>
              <w:szCs w:val="24"/>
              <w:lang w:val="en-US"/>
            </w:rPr>
            <m:t>ln</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Commodity</m:t>
              </m:r>
            </m:e>
            <m:sub>
              <m:r>
                <m:rPr>
                  <m:nor/>
                </m:rPr>
                <w:rPr>
                  <w:rFonts w:ascii="Times New Roman" w:hAnsi="Times New Roman" w:cs="Times New Roman"/>
                  <w:i/>
                  <w:sz w:val="24"/>
                  <w:szCs w:val="24"/>
                  <w:lang w:val="en-US"/>
                </w:rPr>
                <m:t>t</m:t>
              </m:r>
            </m:sub>
          </m:sSub>
          <m:r>
            <m:rPr>
              <m:nor/>
            </m:rPr>
            <w:rPr>
              <w:rFonts w:ascii="Times New Roman" w:hAnsi="Times New Roman" w:cs="Times New Roman"/>
              <w:i/>
              <w:sz w:val="24"/>
              <w:szCs w:val="24"/>
              <w:lang w:val="en-US"/>
            </w:rPr>
            <m:t>+</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δ</m:t>
              </m:r>
            </m:e>
            <m:sub>
              <m:r>
                <m:rPr>
                  <m:nor/>
                </m:rPr>
                <w:rPr>
                  <w:rFonts w:ascii="Times New Roman" w:hAnsi="Times New Roman" w:cs="Times New Roman"/>
                  <w:i/>
                  <w:sz w:val="24"/>
                  <w:szCs w:val="24"/>
                  <w:lang w:val="en-US"/>
                </w:rPr>
                <m:t>6</m:t>
              </m:r>
            </m:sub>
          </m:sSub>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Mining</m:t>
              </m:r>
            </m:e>
            <m:sub>
              <m:r>
                <m:rPr>
                  <m:nor/>
                </m:rPr>
                <w:rPr>
                  <w:rFonts w:ascii="Times New Roman" w:hAnsi="Times New Roman" w:cs="Times New Roman"/>
                  <w:i/>
                  <w:sz w:val="24"/>
                  <w:szCs w:val="24"/>
                  <w:lang w:val="en-US"/>
                </w:rPr>
                <m:t>i</m:t>
              </m:r>
            </m:sub>
          </m:sSub>
          <m:r>
            <m:rPr>
              <m:nor/>
            </m:rPr>
            <w:rPr>
              <w:rFonts w:ascii="Times New Roman" w:hAnsi="Times New Roman" w:cs="Times New Roman"/>
              <w:i/>
              <w:sz w:val="24"/>
              <w:szCs w:val="24"/>
              <w:lang w:val="en-US"/>
            </w:rPr>
            <m:t>*ln</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Commodity</m:t>
              </m:r>
            </m:e>
            <m:sub>
              <m:r>
                <m:rPr>
                  <m:nor/>
                </m:rPr>
                <w:rPr>
                  <w:rFonts w:ascii="Times New Roman" w:hAnsi="Times New Roman" w:cs="Times New Roman"/>
                  <w:i/>
                  <w:sz w:val="24"/>
                  <w:szCs w:val="24"/>
                  <w:lang w:val="en-US"/>
                </w:rPr>
                <m:t>t</m:t>
              </m:r>
            </m:sub>
          </m:sSub>
          <m:r>
            <m:rPr>
              <m:nor/>
            </m:rPr>
            <w:rPr>
              <w:rFonts w:ascii="Times New Roman" w:hAnsi="Times New Roman" w:cs="Times New Roman"/>
              <w:i/>
              <w:sz w:val="24"/>
              <w:szCs w:val="24"/>
              <w:lang w:val="en-US"/>
            </w:rPr>
            <m:t>+</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α</m:t>
              </m:r>
            </m:e>
            <m:sub>
              <m:r>
                <m:rPr>
                  <m:nor/>
                </m:rPr>
                <w:rPr>
                  <w:rFonts w:ascii="Times New Roman" w:hAnsi="Times New Roman" w:cs="Times New Roman"/>
                  <w:i/>
                  <w:sz w:val="24"/>
                  <w:szCs w:val="24"/>
                  <w:lang w:val="en-US"/>
                </w:rPr>
                <m:t>5</m:t>
              </m:r>
            </m:sub>
          </m:sSub>
          <m:r>
            <m:rPr>
              <m:nor/>
            </m:rPr>
            <w:rPr>
              <w:rFonts w:ascii="Times New Roman" w:hAnsi="Times New Roman" w:cs="Times New Roman"/>
              <w:sz w:val="24"/>
              <w:szCs w:val="24"/>
              <w:lang w:val="en-US"/>
            </w:rPr>
            <m:t>ln</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Fare</m:t>
              </m:r>
            </m:e>
            <m:sub>
              <m:r>
                <m:rPr>
                  <m:nor/>
                </m:rPr>
                <w:rPr>
                  <w:rFonts w:ascii="Times New Roman" w:hAnsi="Times New Roman" w:cs="Times New Roman"/>
                  <w:i/>
                  <w:sz w:val="24"/>
                  <w:szCs w:val="24"/>
                  <w:lang w:val="en-US"/>
                </w:rPr>
                <m:t>t</m:t>
              </m:r>
            </m:sub>
          </m:sSub>
          <m:r>
            <m:rPr>
              <m:nor/>
            </m:rPr>
            <w:rPr>
              <w:rFonts w:ascii="Times New Roman" w:hAnsi="Times New Roman" w:cs="Times New Roman"/>
              <w:i/>
              <w:sz w:val="24"/>
              <w:szCs w:val="24"/>
              <w:lang w:val="en-US"/>
            </w:rPr>
            <m:t>+</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α</m:t>
              </m:r>
            </m:e>
            <m:sub>
              <m:r>
                <m:rPr>
                  <m:nor/>
                </m:rPr>
                <w:rPr>
                  <w:rFonts w:ascii="Times New Roman" w:hAnsi="Times New Roman" w:cs="Times New Roman"/>
                  <w:i/>
                  <w:sz w:val="24"/>
                  <w:szCs w:val="24"/>
                  <w:lang w:val="en-US"/>
                </w:rPr>
                <m:t>6</m:t>
              </m:r>
            </m:sub>
          </m:sSub>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QantasShare</m:t>
              </m:r>
            </m:e>
            <m:sub>
              <m:r>
                <m:rPr>
                  <m:nor/>
                </m:rPr>
                <w:rPr>
                  <w:rFonts w:ascii="Times New Roman" w:hAnsi="Times New Roman" w:cs="Times New Roman"/>
                  <w:i/>
                  <w:sz w:val="24"/>
                  <w:szCs w:val="24"/>
                  <w:lang w:val="en-US"/>
                </w:rPr>
                <m:t>it</m:t>
              </m:r>
            </m:sub>
          </m:sSub>
          <m:r>
            <m:rPr>
              <m:nor/>
            </m:rPr>
            <w:rPr>
              <w:rFonts w:ascii="Times New Roman" w:hAnsi="Times New Roman" w:cs="Times New Roman"/>
              <w:i/>
              <w:sz w:val="24"/>
              <w:szCs w:val="24"/>
              <w:lang w:val="en-US"/>
            </w:rPr>
            <m:t>+</m:t>
          </m:r>
        </m:oMath>
      </m:oMathPara>
    </w:p>
    <w:p w14:paraId="3077E1D0" w14:textId="77777777" w:rsidR="006D7650" w:rsidRDefault="008C0CDA">
      <w:pPr>
        <w:spacing w:line="480" w:lineRule="auto"/>
        <w:jc w:val="both"/>
        <w:rPr>
          <w:rFonts w:ascii="Times New Roman" w:hAnsi="Times New Roman" w:cs="Times New Roman"/>
          <w:i/>
          <w:sz w:val="24"/>
          <w:szCs w:val="24"/>
          <w:lang w:val="en-US"/>
        </w:rPr>
      </w:pPr>
      <m:oMathPara>
        <m:oMathParaPr>
          <m:jc m:val="left"/>
        </m:oMathParaPr>
        <m:oMath>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 xml:space="preserve">                                    α</m:t>
              </m:r>
            </m:e>
            <m:sub>
              <m:r>
                <m:rPr>
                  <m:nor/>
                </m:rPr>
                <w:rPr>
                  <w:rFonts w:ascii="Times New Roman" w:hAnsi="Times New Roman" w:cs="Times New Roman"/>
                  <w:i/>
                  <w:sz w:val="24"/>
                  <w:szCs w:val="24"/>
                  <w:lang w:val="en-US"/>
                </w:rPr>
                <m:t xml:space="preserve">7 </m:t>
              </m:r>
            </m:sub>
          </m:sSub>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LCCShare</m:t>
              </m:r>
            </m:e>
            <m:sub>
              <m:r>
                <m:rPr>
                  <m:nor/>
                </m:rPr>
                <w:rPr>
                  <w:rFonts w:ascii="Times New Roman" w:hAnsi="Times New Roman" w:cs="Times New Roman"/>
                  <w:i/>
                  <w:sz w:val="24"/>
                  <w:szCs w:val="24"/>
                  <w:lang w:val="en-US"/>
                </w:rPr>
                <m:t>it</m:t>
              </m:r>
            </m:sub>
          </m:sSub>
          <m:r>
            <m:rPr>
              <m:nor/>
            </m:rPr>
            <w:rPr>
              <w:rFonts w:ascii="Times New Roman" w:hAnsi="Times New Roman" w:cs="Times New Roman"/>
              <w:i/>
              <w:sz w:val="24"/>
              <w:szCs w:val="24"/>
              <w:lang w:val="en-US"/>
            </w:rPr>
            <m:t>+</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α</m:t>
              </m:r>
            </m:e>
            <m:sub>
              <m:r>
                <m:rPr>
                  <m:nor/>
                </m:rPr>
                <w:rPr>
                  <w:rFonts w:ascii="Times New Roman" w:hAnsi="Times New Roman" w:cs="Times New Roman"/>
                  <w:i/>
                  <w:sz w:val="24"/>
                  <w:szCs w:val="24"/>
                  <w:lang w:val="en-US"/>
                </w:rPr>
                <m:t>8</m:t>
              </m:r>
            </m:sub>
          </m:sSub>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NoDest</m:t>
              </m:r>
            </m:e>
            <m:sub>
              <m:r>
                <m:rPr>
                  <m:nor/>
                </m:rPr>
                <w:rPr>
                  <w:rFonts w:ascii="Times New Roman" w:hAnsi="Times New Roman" w:cs="Times New Roman"/>
                  <w:i/>
                  <w:sz w:val="24"/>
                  <w:szCs w:val="24"/>
                  <w:lang w:val="en-US"/>
                </w:rPr>
                <m:t>it</m:t>
              </m:r>
            </m:sub>
          </m:sSub>
          <m:r>
            <m:rPr>
              <m:nor/>
            </m:rPr>
            <w:rPr>
              <w:rFonts w:ascii="Times New Roman" w:hAnsi="Times New Roman" w:cs="Times New Roman"/>
              <w:i/>
              <w:sz w:val="24"/>
              <w:szCs w:val="24"/>
              <w:lang w:val="en-US"/>
            </w:rPr>
            <m:t>+</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α</m:t>
              </m:r>
            </m:e>
            <m:sub>
              <m:r>
                <m:rPr>
                  <m:nor/>
                </m:rPr>
                <w:rPr>
                  <w:rFonts w:ascii="Times New Roman" w:hAnsi="Times New Roman" w:cs="Times New Roman"/>
                  <w:i/>
                  <w:sz w:val="24"/>
                  <w:szCs w:val="24"/>
                  <w:lang w:val="en-US"/>
                </w:rPr>
                <m:t>9</m:t>
              </m:r>
            </m:sub>
          </m:sSub>
          <m:r>
            <m:rPr>
              <m:nor/>
            </m:rPr>
            <w:rPr>
              <w:rFonts w:ascii="Times New Roman" w:hAnsi="Times New Roman" w:cs="Times New Roman"/>
              <w:i/>
              <w:sz w:val="24"/>
              <w:szCs w:val="24"/>
              <w:lang w:val="en-US"/>
            </w:rPr>
            <m:t xml:space="preserve"> </m:t>
          </m:r>
          <m:r>
            <m:rPr>
              <m:nor/>
            </m:rPr>
            <w:rPr>
              <w:rFonts w:ascii="Times New Roman" w:hAnsi="Times New Roman" w:cs="Times New Roman"/>
              <w:sz w:val="24"/>
              <w:szCs w:val="24"/>
              <w:lang w:val="en-US"/>
            </w:rPr>
            <m:t>ln</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Year</m:t>
              </m:r>
            </m:e>
            <m:sub>
              <m:r>
                <m:rPr>
                  <m:nor/>
                </m:rPr>
                <w:rPr>
                  <w:rFonts w:ascii="Times New Roman" w:hAnsi="Times New Roman" w:cs="Times New Roman"/>
                  <w:i/>
                  <w:sz w:val="24"/>
                  <w:szCs w:val="24"/>
                  <w:lang w:val="en-US"/>
                </w:rPr>
                <m:t>t</m:t>
              </m:r>
            </m:sub>
          </m:sSub>
          <m:r>
            <m:rPr>
              <m:nor/>
            </m:rPr>
            <w:rPr>
              <w:rFonts w:ascii="Times New Roman" w:hAnsi="Times New Roman" w:cs="Times New Roman"/>
              <w:i/>
              <w:sz w:val="24"/>
              <w:szCs w:val="24"/>
              <w:lang w:val="en-US"/>
            </w:rPr>
            <m:t>+</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η</m:t>
              </m:r>
            </m:e>
            <m:sub>
              <m:r>
                <m:rPr>
                  <m:nor/>
                </m:rPr>
                <w:rPr>
                  <w:rFonts w:ascii="Times New Roman" w:hAnsi="Times New Roman" w:cs="Times New Roman"/>
                  <w:i/>
                  <w:sz w:val="24"/>
                  <w:szCs w:val="24"/>
                  <w:lang w:val="en-US"/>
                </w:rPr>
                <m:t>1i</m:t>
              </m:r>
            </m:sub>
          </m:sSub>
          <m:r>
            <m:rPr>
              <m:nor/>
            </m:rPr>
            <w:rPr>
              <w:rFonts w:ascii="Times New Roman" w:hAnsi="Times New Roman" w:cs="Times New Roman"/>
              <w:b/>
              <w:i/>
              <w:sz w:val="24"/>
              <w:szCs w:val="24"/>
              <w:lang w:val="en-US"/>
            </w:rPr>
            <m:t>+</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ε</m:t>
              </m:r>
            </m:e>
            <m:sub>
              <m:r>
                <m:rPr>
                  <m:nor/>
                </m:rPr>
                <w:rPr>
                  <w:rFonts w:ascii="Times New Roman" w:hAnsi="Times New Roman" w:cs="Times New Roman"/>
                  <w:i/>
                  <w:sz w:val="24"/>
                  <w:szCs w:val="24"/>
                  <w:lang w:val="en-US"/>
                </w:rPr>
                <m:t>1it</m:t>
              </m:r>
            </m:sub>
          </m:sSub>
        </m:oMath>
      </m:oMathPara>
    </w:p>
    <w:p w14:paraId="021EAEC6" w14:textId="77777777" w:rsidR="006D7650" w:rsidRDefault="006D7650">
      <w:pPr>
        <w:spacing w:after="0" w:line="480" w:lineRule="auto"/>
        <w:jc w:val="both"/>
        <w:rPr>
          <w:rFonts w:ascii="Times New Roman" w:hAnsi="Times New Roman" w:cs="Times New Roman"/>
          <w:i/>
          <w:sz w:val="24"/>
          <w:szCs w:val="24"/>
          <w:lang w:val="en-US"/>
        </w:rPr>
      </w:pPr>
    </w:p>
    <w:p w14:paraId="6E239CF8" w14:textId="77777777" w:rsidR="006D7650" w:rsidRDefault="003E4BB0">
      <w:pPr>
        <w:spacing w:line="48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(1.2)   </w:t>
      </w:r>
      <m:oMath>
        <m:r>
          <m:rPr>
            <m:nor/>
          </m:rPr>
          <w:rPr>
            <w:rFonts w:ascii="Times New Roman" w:hAnsi="Times New Roman" w:cs="Times New Roman"/>
            <w:sz w:val="24"/>
            <w:szCs w:val="24"/>
            <w:lang w:val="en-US"/>
          </w:rPr>
          <m:t>ln</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Flight</m:t>
            </m:r>
          </m:e>
          <m:sub>
            <m:r>
              <m:rPr>
                <m:nor/>
              </m:rPr>
              <w:rPr>
                <w:rFonts w:ascii="Times New Roman" w:hAnsi="Times New Roman" w:cs="Times New Roman"/>
                <w:i/>
                <w:sz w:val="24"/>
                <w:szCs w:val="24"/>
                <w:lang w:val="en-US"/>
              </w:rPr>
              <m:t>it</m:t>
            </m:r>
          </m:sub>
        </m:sSub>
        <m:r>
          <m:rPr>
            <m:nor/>
          </m:rPr>
          <w:rPr>
            <w:rFonts w:ascii="Times New Roman" w:hAnsi="Times New Roman" w:cs="Times New Roman"/>
            <w:b/>
            <w:i/>
            <w:sz w:val="24"/>
            <w:szCs w:val="24"/>
            <w:lang w:val="en-US"/>
          </w:rPr>
          <m:t>=</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ω</m:t>
            </m:r>
          </m:e>
          <m:sub>
            <m:r>
              <m:rPr>
                <m:nor/>
              </m:rPr>
              <w:rPr>
                <w:rFonts w:ascii="Times New Roman" w:hAnsi="Times New Roman" w:cs="Times New Roman"/>
                <w:i/>
                <w:sz w:val="24"/>
                <w:szCs w:val="24"/>
                <w:lang w:val="en-US"/>
              </w:rPr>
              <m:t>0</m:t>
            </m:r>
          </m:sub>
        </m:sSub>
        <m:r>
          <m:rPr>
            <m:nor/>
          </m:rPr>
          <w:rPr>
            <w:rFonts w:ascii="Times New Roman" w:hAnsi="Times New Roman" w:cs="Times New Roman"/>
            <w:i/>
            <w:sz w:val="24"/>
            <w:szCs w:val="24"/>
            <w:lang w:val="en-US"/>
          </w:rPr>
          <m:t xml:space="preserve">+ </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β</m:t>
            </m:r>
          </m:e>
          <m:sub>
            <m:r>
              <m:rPr>
                <m:nor/>
              </m:rPr>
              <w:rPr>
                <w:rFonts w:ascii="Times New Roman" w:hAnsi="Times New Roman" w:cs="Times New Roman"/>
                <w:i/>
                <w:sz w:val="24"/>
                <w:szCs w:val="24"/>
                <w:lang w:val="en-US"/>
              </w:rPr>
              <m:t>2</m:t>
            </m:r>
          </m:sub>
        </m:sSub>
        <m:r>
          <m:rPr>
            <m:nor/>
          </m:rPr>
          <w:rPr>
            <w:rFonts w:ascii="Times New Roman" w:hAnsi="Times New Roman" w:cs="Times New Roman"/>
            <w:sz w:val="24"/>
            <w:szCs w:val="24"/>
            <w:lang w:val="en-US"/>
          </w:rPr>
          <m:t>ln</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Traffic</m:t>
            </m:r>
          </m:e>
          <m:sub>
            <m:r>
              <m:rPr>
                <m:nor/>
              </m:rPr>
              <w:rPr>
                <w:rFonts w:ascii="Times New Roman" w:hAnsi="Times New Roman" w:cs="Times New Roman"/>
                <w:i/>
                <w:sz w:val="24"/>
                <w:szCs w:val="24"/>
                <w:lang w:val="en-US"/>
              </w:rPr>
              <m:t>it</m:t>
            </m:r>
          </m:sub>
        </m:sSub>
        <m:r>
          <m:rPr>
            <m:nor/>
          </m:rPr>
          <w:rPr>
            <w:rFonts w:ascii="Times New Roman" w:hAnsi="Times New Roman" w:cs="Times New Roman"/>
            <w:i/>
            <w:sz w:val="24"/>
            <w:szCs w:val="24"/>
            <w:lang w:val="en-US"/>
          </w:rPr>
          <m:t>+</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β</m:t>
            </m:r>
          </m:e>
          <m:sub>
            <m:r>
              <m:rPr>
                <m:nor/>
              </m:rPr>
              <w:rPr>
                <w:rFonts w:ascii="Times New Roman" w:hAnsi="Times New Roman" w:cs="Times New Roman"/>
                <w:i/>
                <w:sz w:val="24"/>
                <w:szCs w:val="24"/>
                <w:lang w:val="en-US"/>
              </w:rPr>
              <m:t>3</m:t>
            </m:r>
          </m:sub>
        </m:sSub>
        <m:r>
          <m:rPr>
            <m:nor/>
          </m:rPr>
          <w:rPr>
            <w:rFonts w:ascii="Times New Roman" w:hAnsi="Times New Roman" w:cs="Times New Roman"/>
            <w:sz w:val="24"/>
            <w:szCs w:val="24"/>
            <w:lang w:val="en-US"/>
          </w:rPr>
          <m:t>ln</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AircraftSize</m:t>
            </m:r>
          </m:e>
          <m:sub>
            <m:r>
              <m:rPr>
                <m:nor/>
              </m:rPr>
              <w:rPr>
                <w:rFonts w:ascii="Times New Roman" w:hAnsi="Times New Roman" w:cs="Times New Roman"/>
                <w:i/>
                <w:sz w:val="24"/>
                <w:szCs w:val="24"/>
                <w:lang w:val="en-US"/>
              </w:rPr>
              <m:t>it</m:t>
            </m:r>
          </m:sub>
        </m:sSub>
        <m:r>
          <m:rPr>
            <m:nor/>
          </m:rPr>
          <w:rPr>
            <w:rFonts w:ascii="Times New Roman" w:hAnsi="Times New Roman" w:cs="Times New Roman"/>
            <w:i/>
            <w:sz w:val="24"/>
            <w:szCs w:val="24"/>
            <w:lang w:val="en-US"/>
          </w:rPr>
          <m:t>+</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ω</m:t>
            </m:r>
          </m:e>
          <m:sub>
            <m:r>
              <m:rPr>
                <m:nor/>
              </m:rPr>
              <w:rPr>
                <w:rFonts w:ascii="Times New Roman" w:hAnsi="Times New Roman" w:cs="Times New Roman"/>
                <w:i/>
                <w:sz w:val="24"/>
                <w:szCs w:val="24"/>
                <w:lang w:val="en-US"/>
              </w:rPr>
              <m:t>1</m:t>
            </m:r>
          </m:sub>
        </m:sSub>
        <m:r>
          <m:rPr>
            <m:nor/>
          </m:rPr>
          <w:rPr>
            <w:rFonts w:ascii="Times New Roman" w:hAnsi="Times New Roman" w:cs="Times New Roman"/>
            <w:sz w:val="24"/>
            <w:szCs w:val="24"/>
            <w:lang w:val="en-US"/>
          </w:rPr>
          <m:t>ln</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Income</m:t>
            </m:r>
          </m:e>
          <m:sub>
            <m:r>
              <m:rPr>
                <m:nor/>
              </m:rPr>
              <w:rPr>
                <w:rFonts w:ascii="Times New Roman" w:hAnsi="Times New Roman" w:cs="Times New Roman"/>
                <w:i/>
                <w:sz w:val="24"/>
                <w:szCs w:val="24"/>
                <w:lang w:val="en-US"/>
              </w:rPr>
              <m:t>it</m:t>
            </m:r>
          </m:sub>
        </m:sSub>
        <m:r>
          <m:rPr>
            <m:nor/>
          </m:rPr>
          <w:rPr>
            <w:rFonts w:ascii="Times New Roman" w:hAnsi="Times New Roman" w:cs="Times New Roman"/>
            <w:i/>
            <w:sz w:val="24"/>
            <w:szCs w:val="24"/>
            <w:lang w:val="en-US"/>
          </w:rPr>
          <m:t>+</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ω</m:t>
            </m:r>
          </m:e>
          <m:sub>
            <m:r>
              <m:rPr>
                <m:nor/>
              </m:rPr>
              <w:rPr>
                <w:rFonts w:ascii="Times New Roman" w:hAnsi="Times New Roman" w:cs="Times New Roman"/>
                <w:i/>
                <w:sz w:val="24"/>
                <w:szCs w:val="24"/>
                <w:lang w:val="en-US"/>
              </w:rPr>
              <m:t>2</m:t>
            </m:r>
          </m:sub>
        </m:sSub>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Tourism</m:t>
            </m:r>
          </m:e>
          <m:sub>
            <m:r>
              <m:rPr>
                <m:nor/>
              </m:rPr>
              <w:rPr>
                <w:rFonts w:ascii="Times New Roman" w:hAnsi="Times New Roman" w:cs="Times New Roman"/>
                <w:i/>
                <w:sz w:val="24"/>
                <w:szCs w:val="24"/>
                <w:lang w:val="en-US"/>
              </w:rPr>
              <m:t>i</m:t>
            </m:r>
          </m:sub>
        </m:sSub>
        <m:r>
          <m:rPr>
            <m:nor/>
          </m:rPr>
          <w:rPr>
            <w:rFonts w:ascii="Times New Roman" w:hAnsi="Times New Roman" w:cs="Times New Roman"/>
            <w:i/>
            <w:sz w:val="24"/>
            <w:szCs w:val="24"/>
            <w:lang w:val="en-US"/>
          </w:rPr>
          <m:t>+</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ω</m:t>
            </m:r>
          </m:e>
          <m:sub>
            <m:r>
              <m:rPr>
                <m:nor/>
              </m:rPr>
              <w:rPr>
                <w:rFonts w:ascii="Times New Roman" w:hAnsi="Times New Roman" w:cs="Times New Roman"/>
                <w:i/>
                <w:sz w:val="24"/>
                <w:szCs w:val="24"/>
                <w:lang w:val="en-US"/>
              </w:rPr>
              <m:t>3</m:t>
            </m:r>
          </m:sub>
        </m:sSub>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Mining</m:t>
            </m:r>
          </m:e>
          <m:sub>
            <m:r>
              <m:rPr>
                <m:nor/>
              </m:rPr>
              <w:rPr>
                <w:rFonts w:ascii="Times New Roman" w:hAnsi="Times New Roman" w:cs="Times New Roman"/>
                <w:i/>
                <w:sz w:val="24"/>
                <w:szCs w:val="24"/>
                <w:lang w:val="en-US"/>
              </w:rPr>
              <m:t>i</m:t>
            </m:r>
          </m:sub>
        </m:sSub>
      </m:oMath>
    </w:p>
    <w:p w14:paraId="6749DB64" w14:textId="77777777" w:rsidR="006D7650" w:rsidRDefault="008C0CDA">
      <w:pPr>
        <w:spacing w:line="480" w:lineRule="auto"/>
        <w:jc w:val="both"/>
        <w:rPr>
          <w:rFonts w:ascii="Times New Roman" w:hAnsi="Times New Roman" w:cs="Times New Roman"/>
          <w:i/>
          <w:sz w:val="24"/>
          <w:szCs w:val="24"/>
          <w:lang w:val="en-US"/>
        </w:rPr>
      </w:pPr>
      <m:oMathPara>
        <m:oMath>
          <m:sSub>
            <m:sSubPr>
              <m:ctrlPr>
                <w:rPr>
                  <w:rFonts w:ascii="Cambria Math" w:hAnsi="Cambria Math" w:cs="Times New Roman"/>
                  <w:i/>
                  <w:sz w:val="24"/>
                  <w:szCs w:val="24"/>
                  <w:lang w:val="en-US"/>
                </w:rPr>
              </m:ctrlPr>
            </m:sSubPr>
            <m:e>
              <m:r>
                <m:rPr>
                  <m:nor/>
                </m:rPr>
                <w:rPr>
                  <w:rFonts w:ascii="Cambria Math" w:hAnsi="Times New Roman" w:cs="Times New Roman"/>
                  <w:i/>
                  <w:sz w:val="24"/>
                  <w:szCs w:val="24"/>
                  <w:lang w:val="en-US"/>
                </w:rPr>
                <m:t xml:space="preserve"> </m:t>
              </m:r>
              <m:r>
                <m:rPr>
                  <m:nor/>
                </m:rPr>
                <w:rPr>
                  <w:rFonts w:ascii="Times New Roman" w:hAnsi="Times New Roman" w:cs="Times New Roman"/>
                  <w:i/>
                  <w:sz w:val="24"/>
                  <w:szCs w:val="24"/>
                  <w:lang w:val="en-US"/>
                </w:rPr>
                <m:t>+ω</m:t>
              </m:r>
            </m:e>
            <m:sub>
              <m:r>
                <m:rPr>
                  <m:nor/>
                </m:rPr>
                <w:rPr>
                  <w:rFonts w:ascii="Times New Roman" w:hAnsi="Times New Roman" w:cs="Times New Roman"/>
                  <w:i/>
                  <w:sz w:val="24"/>
                  <w:szCs w:val="24"/>
                  <w:lang w:val="en-US"/>
                </w:rPr>
                <m:t>4</m:t>
              </m:r>
            </m:sub>
          </m:sSub>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International</m:t>
              </m:r>
            </m:e>
            <m:sub>
              <m:r>
                <m:rPr>
                  <m:nor/>
                </m:rPr>
                <w:rPr>
                  <w:rFonts w:ascii="Times New Roman" w:hAnsi="Times New Roman" w:cs="Times New Roman"/>
                  <w:i/>
                  <w:sz w:val="24"/>
                  <w:szCs w:val="24"/>
                  <w:lang w:val="en-US"/>
                </w:rPr>
                <m:t>i</m:t>
              </m:r>
            </m:sub>
          </m:sSub>
          <m:r>
            <m:rPr>
              <m:nor/>
            </m:rPr>
            <w:rPr>
              <w:rFonts w:ascii="Cambria Math" w:hAnsi="Cambria Math" w:cs="Times New Roman"/>
              <w:i/>
              <w:sz w:val="24"/>
              <w:szCs w:val="24"/>
              <w:lang w:val="en-US"/>
            </w:rPr>
            <m:t>+</m:t>
          </m:r>
          <m:sSub>
            <m:sSubPr>
              <m:ctrlPr>
                <w:rPr>
                  <w:rFonts w:ascii="Cambria Math" w:hAnsi="Cambria Math" w:cs="Times New Roman"/>
                  <w:i/>
                  <w:sz w:val="24"/>
                  <w:szCs w:val="24"/>
                  <w:lang w:val="en-US"/>
                </w:rPr>
              </m:ctrlPr>
            </m:sSubPr>
            <m:e>
              <m:r>
                <m:rPr>
                  <m:nor/>
                </m:rPr>
                <w:rPr>
                  <w:rFonts w:ascii="Cambria Math" w:hAnsi="Cambria Math" w:cs="Times New Roman"/>
                  <w:i/>
                  <w:sz w:val="24"/>
                  <w:szCs w:val="24"/>
                  <w:lang w:val="en-US"/>
                </w:rPr>
                <m:t>λ</m:t>
              </m:r>
            </m:e>
            <m:sub>
              <m:r>
                <m:rPr>
                  <m:nor/>
                </m:rPr>
                <w:rPr>
                  <w:rFonts w:ascii="Cambria Math" w:hAnsi="Cambria Math" w:cs="Times New Roman"/>
                  <w:i/>
                  <w:sz w:val="24"/>
                  <w:szCs w:val="24"/>
                  <w:lang w:val="en-US"/>
                </w:rPr>
                <m:t>1</m:t>
              </m:r>
            </m:sub>
          </m:sSub>
          <m:r>
            <m:rPr>
              <m:nor/>
            </m:rPr>
            <w:rPr>
              <w:rFonts w:ascii="Cambria Math" w:hAnsi="Cambria Math" w:cs="Times New Roman"/>
              <w:sz w:val="24"/>
              <w:szCs w:val="24"/>
              <w:lang w:val="en-US"/>
            </w:rPr>
            <m:t>ln</m:t>
          </m:r>
          <m:sSub>
            <m:sSubPr>
              <m:ctrlPr>
                <w:rPr>
                  <w:rFonts w:ascii="Cambria Math" w:hAnsi="Cambria Math" w:cs="Times New Roman"/>
                  <w:i/>
                  <w:sz w:val="24"/>
                  <w:szCs w:val="24"/>
                  <w:lang w:val="en-US"/>
                </w:rPr>
              </m:ctrlPr>
            </m:sSubPr>
            <m:e>
              <m:r>
                <m:rPr>
                  <m:nor/>
                </m:rPr>
                <w:rPr>
                  <w:rFonts w:ascii="Cambria Math" w:hAnsi="Cambria Math" w:cs="Times New Roman"/>
                  <w:i/>
                  <w:sz w:val="24"/>
                  <w:szCs w:val="24"/>
                  <w:lang w:val="en-US"/>
                </w:rPr>
                <m:t>Jetfuel</m:t>
              </m:r>
            </m:e>
            <m:sub>
              <m:r>
                <m:rPr>
                  <m:nor/>
                </m:rPr>
                <w:rPr>
                  <w:rFonts w:ascii="Cambria Math" w:hAnsi="Cambria Math" w:cs="Times New Roman"/>
                  <w:i/>
                  <w:sz w:val="24"/>
                  <w:szCs w:val="24"/>
                  <w:lang w:val="en-US"/>
                </w:rPr>
                <m:t>t</m:t>
              </m:r>
            </m:sub>
          </m:sSub>
          <m:r>
            <m:rPr>
              <m:nor/>
            </m:rPr>
            <w:rPr>
              <w:rFonts w:ascii="Cambria Math" w:hAnsi="Cambria Math" w:cs="Times New Roman"/>
              <w:i/>
              <w:sz w:val="24"/>
              <w:szCs w:val="24"/>
              <w:lang w:val="en-US"/>
            </w:rPr>
            <m:t>+</m:t>
          </m:r>
          <m:sSub>
            <m:sSubPr>
              <m:ctrlPr>
                <w:rPr>
                  <w:rFonts w:ascii="Cambria Math" w:hAnsi="Cambria Math" w:cs="Times New Roman"/>
                  <w:i/>
                  <w:sz w:val="24"/>
                  <w:szCs w:val="24"/>
                  <w:lang w:val="en-US"/>
                </w:rPr>
              </m:ctrlPr>
            </m:sSubPr>
            <m:e>
              <m:r>
                <m:rPr>
                  <m:nor/>
                </m:rPr>
                <w:rPr>
                  <w:rFonts w:ascii="Cambria Math" w:hAnsi="Cambria Math" w:cs="Times New Roman"/>
                  <w:i/>
                  <w:sz w:val="24"/>
                  <w:szCs w:val="24"/>
                  <w:lang w:val="en-US"/>
                </w:rPr>
                <m:t>ω</m:t>
              </m:r>
            </m:e>
            <m:sub>
              <m:r>
                <m:rPr>
                  <m:nor/>
                </m:rPr>
                <w:rPr>
                  <w:rFonts w:ascii="Cambria Math" w:hAnsi="Cambria Math" w:cs="Times New Roman"/>
                  <w:i/>
                  <w:sz w:val="24"/>
                  <w:szCs w:val="24"/>
                  <w:lang w:val="en-US"/>
                </w:rPr>
                <m:t>5</m:t>
              </m:r>
            </m:sub>
          </m:sSub>
          <m:r>
            <m:rPr>
              <m:nor/>
            </m:rPr>
            <w:rPr>
              <w:rFonts w:ascii="Cambria Math" w:hAnsi="Cambria Math" w:cs="Times New Roman"/>
              <w:sz w:val="24"/>
              <w:szCs w:val="24"/>
              <w:lang w:val="en-US"/>
            </w:rPr>
            <m:t>ln</m:t>
          </m:r>
          <m:sSub>
            <m:sSubPr>
              <m:ctrlPr>
                <w:rPr>
                  <w:rFonts w:ascii="Cambria Math" w:hAnsi="Cambria Math" w:cs="Times New Roman"/>
                  <w:i/>
                  <w:sz w:val="24"/>
                  <w:szCs w:val="24"/>
                  <w:lang w:val="en-US"/>
                </w:rPr>
              </m:ctrlPr>
            </m:sSubPr>
            <m:e>
              <m:r>
                <m:rPr>
                  <m:nor/>
                </m:rPr>
                <w:rPr>
                  <w:rFonts w:ascii="Cambria Math" w:hAnsi="Cambria Math" w:cs="Times New Roman"/>
                  <w:i/>
                  <w:sz w:val="24"/>
                  <w:szCs w:val="24"/>
                  <w:lang w:val="en-US"/>
                </w:rPr>
                <m:t>Fare</m:t>
              </m:r>
            </m:e>
            <m:sub>
              <m:r>
                <m:rPr>
                  <m:nor/>
                </m:rPr>
                <w:rPr>
                  <w:rFonts w:ascii="Cambria Math" w:hAnsi="Cambria Math" w:cs="Times New Roman"/>
                  <w:i/>
                  <w:sz w:val="24"/>
                  <w:szCs w:val="24"/>
                  <w:lang w:val="en-US"/>
                </w:rPr>
                <m:t>t</m:t>
              </m:r>
            </m:sub>
          </m:sSub>
          <m:r>
            <m:rPr>
              <m:nor/>
            </m:rPr>
            <w:rPr>
              <w:rFonts w:ascii="Cambria Math" w:hAnsi="Cambria Math" w:cs="Times New Roman"/>
              <w:i/>
              <w:sz w:val="24"/>
              <w:szCs w:val="24"/>
              <w:lang w:val="en-US"/>
            </w:rPr>
            <m:t>+</m:t>
          </m:r>
          <m:sSub>
            <m:sSubPr>
              <m:ctrlPr>
                <w:rPr>
                  <w:rFonts w:ascii="Cambria Math" w:hAnsi="Cambria Math" w:cs="Times New Roman"/>
                  <w:i/>
                  <w:sz w:val="24"/>
                  <w:szCs w:val="24"/>
                  <w:lang w:val="en-US"/>
                </w:rPr>
              </m:ctrlPr>
            </m:sSubPr>
            <m:e>
              <m:r>
                <m:rPr>
                  <m:nor/>
                </m:rPr>
                <w:rPr>
                  <w:rFonts w:ascii="Cambria Math" w:hAnsi="Cambria Math" w:cs="Times New Roman"/>
                  <w:i/>
                  <w:sz w:val="24"/>
                  <w:szCs w:val="24"/>
                  <w:lang w:val="en-US"/>
                </w:rPr>
                <m:t>ω</m:t>
              </m:r>
            </m:e>
            <m:sub>
              <m:r>
                <m:rPr>
                  <m:nor/>
                </m:rPr>
                <w:rPr>
                  <w:rFonts w:ascii="Cambria Math" w:hAnsi="Cambria Math" w:cs="Times New Roman"/>
                  <w:i/>
                  <w:sz w:val="24"/>
                  <w:szCs w:val="24"/>
                  <w:lang w:val="en-US"/>
                </w:rPr>
                <m:t>6</m:t>
              </m:r>
            </m:sub>
          </m:sSub>
          <m:sSub>
            <m:sSubPr>
              <m:ctrlPr>
                <w:rPr>
                  <w:rFonts w:ascii="Cambria Math" w:hAnsi="Cambria Math" w:cs="Times New Roman"/>
                  <w:i/>
                  <w:sz w:val="24"/>
                  <w:szCs w:val="24"/>
                  <w:lang w:val="en-US"/>
                </w:rPr>
              </m:ctrlPr>
            </m:sSubPr>
            <m:e>
              <m:r>
                <m:rPr>
                  <m:nor/>
                </m:rPr>
                <w:rPr>
                  <w:rFonts w:ascii="Cambria Math" w:hAnsi="Cambria Math" w:cs="Times New Roman"/>
                  <w:i/>
                  <w:sz w:val="24"/>
                  <w:szCs w:val="24"/>
                  <w:lang w:val="en-US"/>
                </w:rPr>
                <m:t>QantasShare</m:t>
              </m:r>
            </m:e>
            <m:sub>
              <m:r>
                <m:rPr>
                  <m:nor/>
                </m:rPr>
                <w:rPr>
                  <w:rFonts w:ascii="Cambria Math" w:hAnsi="Cambria Math" w:cs="Times New Roman"/>
                  <w:i/>
                  <w:sz w:val="24"/>
                  <w:szCs w:val="24"/>
                  <w:lang w:val="en-US"/>
                </w:rPr>
                <m:t>it</m:t>
              </m:r>
            </m:sub>
          </m:sSub>
        </m:oMath>
      </m:oMathPara>
    </w:p>
    <w:p w14:paraId="1772817E" w14:textId="77777777" w:rsidR="006D7650" w:rsidRDefault="003E4BB0">
      <w:pPr>
        <w:spacing w:after="0" w:line="480" w:lineRule="auto"/>
        <w:jc w:val="both"/>
        <w:rPr>
          <w:rFonts w:ascii="Times New Roman" w:hAnsi="Times New Roman" w:cs="Times New Roman"/>
          <w:i/>
          <w:sz w:val="24"/>
          <w:szCs w:val="24"/>
          <w:lang w:val="en-US"/>
        </w:rPr>
      </w:pPr>
      <m:oMathPara>
        <m:oMath>
          <m:r>
            <m:rPr>
              <m:nor/>
            </m:rPr>
            <w:rPr>
              <w:rFonts w:ascii="Times New Roman" w:hAnsi="Times New Roman" w:cs="Times New Roman"/>
              <w:i/>
              <w:sz w:val="24"/>
              <w:szCs w:val="24"/>
              <w:lang w:val="en-US"/>
            </w:rPr>
            <m:t>+</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ω</m:t>
              </m:r>
            </m:e>
            <m:sub>
              <m:r>
                <m:rPr>
                  <m:nor/>
                </m:rPr>
                <w:rPr>
                  <w:rFonts w:ascii="Times New Roman" w:hAnsi="Times New Roman" w:cs="Times New Roman"/>
                  <w:i/>
                  <w:sz w:val="24"/>
                  <w:szCs w:val="24"/>
                  <w:lang w:val="en-US"/>
                </w:rPr>
                <m:t>7</m:t>
              </m:r>
            </m:sub>
          </m:sSub>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LCCShare</m:t>
              </m:r>
            </m:e>
            <m:sub>
              <m:r>
                <m:rPr>
                  <m:nor/>
                </m:rPr>
                <w:rPr>
                  <w:rFonts w:ascii="Times New Roman" w:hAnsi="Times New Roman" w:cs="Times New Roman"/>
                  <w:i/>
                  <w:sz w:val="24"/>
                  <w:szCs w:val="24"/>
                  <w:lang w:val="en-US"/>
                </w:rPr>
                <m:t>it</m:t>
              </m:r>
            </m:sub>
          </m:sSub>
          <m:r>
            <m:rPr>
              <m:nor/>
            </m:rPr>
            <w:rPr>
              <w:rFonts w:ascii="Times New Roman" w:hAnsi="Times New Roman" w:cs="Times New Roman"/>
              <w:i/>
              <w:sz w:val="24"/>
              <w:szCs w:val="24"/>
              <w:lang w:val="en-US"/>
            </w:rPr>
            <m:t>+</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λ</m:t>
              </m:r>
            </m:e>
            <m:sub>
              <m:r>
                <m:rPr>
                  <m:nor/>
                </m:rPr>
                <w:rPr>
                  <w:rFonts w:ascii="Times New Roman" w:hAnsi="Times New Roman" w:cs="Times New Roman"/>
                  <w:i/>
                  <w:sz w:val="24"/>
                  <w:szCs w:val="24"/>
                  <w:lang w:val="en-US"/>
                </w:rPr>
                <m:t>2</m:t>
              </m:r>
            </m:sub>
          </m:sSub>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NoAirline</m:t>
              </m:r>
            </m:e>
            <m:sub>
              <m:r>
                <m:rPr>
                  <m:nor/>
                </m:rPr>
                <w:rPr>
                  <w:rFonts w:ascii="Times New Roman" w:hAnsi="Times New Roman" w:cs="Times New Roman"/>
                  <w:i/>
                  <w:sz w:val="24"/>
                  <w:szCs w:val="24"/>
                  <w:lang w:val="en-US"/>
                </w:rPr>
                <m:t>it</m:t>
              </m:r>
            </m:sub>
          </m:sSub>
          <m:r>
            <m:rPr>
              <m:nor/>
            </m:rPr>
            <w:rPr>
              <w:rFonts w:ascii="Times New Roman" w:hAnsi="Times New Roman" w:cs="Times New Roman"/>
              <w:i/>
              <w:sz w:val="24"/>
              <w:szCs w:val="24"/>
              <w:lang w:val="en-US"/>
            </w:rPr>
            <m:t>+</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ω</m:t>
              </m:r>
            </m:e>
            <m:sub>
              <m:r>
                <m:rPr>
                  <m:nor/>
                </m:rPr>
                <w:rPr>
                  <w:rFonts w:ascii="Times New Roman" w:hAnsi="Times New Roman" w:cs="Times New Roman"/>
                  <w:i/>
                  <w:sz w:val="24"/>
                  <w:szCs w:val="24"/>
                  <w:lang w:val="en-US"/>
                </w:rPr>
                <m:t>8</m:t>
              </m:r>
            </m:sub>
          </m:sSub>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NoDest</m:t>
              </m:r>
            </m:e>
            <m:sub>
              <m:r>
                <m:rPr>
                  <m:nor/>
                </m:rPr>
                <w:rPr>
                  <w:rFonts w:ascii="Times New Roman" w:hAnsi="Times New Roman" w:cs="Times New Roman"/>
                  <w:i/>
                  <w:sz w:val="24"/>
                  <w:szCs w:val="24"/>
                  <w:lang w:val="en-US"/>
                </w:rPr>
                <m:t>it</m:t>
              </m:r>
            </m:sub>
          </m:sSub>
          <m:r>
            <m:rPr>
              <m:nor/>
            </m:rPr>
            <w:rPr>
              <w:rFonts w:ascii="Times New Roman" w:hAnsi="Times New Roman" w:cs="Times New Roman"/>
              <w:i/>
              <w:sz w:val="24"/>
              <w:szCs w:val="24"/>
              <w:lang w:val="en-US"/>
            </w:rPr>
            <m:t>+</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ω</m:t>
              </m:r>
            </m:e>
            <m:sub>
              <m:r>
                <m:rPr>
                  <m:nor/>
                </m:rPr>
                <w:rPr>
                  <w:rFonts w:ascii="Times New Roman" w:hAnsi="Times New Roman" w:cs="Times New Roman"/>
                  <w:i/>
                  <w:sz w:val="24"/>
                  <w:szCs w:val="24"/>
                  <w:lang w:val="en-US"/>
                </w:rPr>
                <m:t>9</m:t>
              </m:r>
            </m:sub>
          </m:sSub>
          <m:r>
            <m:rPr>
              <m:nor/>
            </m:rPr>
            <w:rPr>
              <w:rFonts w:ascii="Times New Roman" w:hAnsi="Times New Roman" w:cs="Times New Roman"/>
              <w:sz w:val="24"/>
              <w:szCs w:val="24"/>
              <w:lang w:val="en-US"/>
            </w:rPr>
            <m:t>ln</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Year</m:t>
              </m:r>
            </m:e>
            <m:sub>
              <m:r>
                <m:rPr>
                  <m:nor/>
                </m:rPr>
                <w:rPr>
                  <w:rFonts w:ascii="Times New Roman" w:hAnsi="Times New Roman" w:cs="Times New Roman"/>
                  <w:i/>
                  <w:sz w:val="24"/>
                  <w:szCs w:val="24"/>
                  <w:lang w:val="en-US"/>
                </w:rPr>
                <m:t>t</m:t>
              </m:r>
            </m:sub>
          </m:sSub>
          <m:r>
            <m:rPr>
              <m:nor/>
            </m:rPr>
            <w:rPr>
              <w:rFonts w:ascii="Times New Roman" w:hAnsi="Times New Roman" w:cs="Times New Roman"/>
              <w:i/>
              <w:sz w:val="24"/>
              <w:szCs w:val="24"/>
              <w:lang w:val="en-US"/>
            </w:rPr>
            <m:t>+</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η</m:t>
              </m:r>
            </m:e>
            <m:sub>
              <m:r>
                <m:rPr>
                  <m:nor/>
                </m:rPr>
                <w:rPr>
                  <w:rFonts w:ascii="Times New Roman" w:hAnsi="Times New Roman" w:cs="Times New Roman"/>
                  <w:i/>
                  <w:sz w:val="24"/>
                  <w:szCs w:val="24"/>
                  <w:lang w:val="en-US"/>
                </w:rPr>
                <m:t>2i</m:t>
              </m:r>
            </m:sub>
          </m:sSub>
          <m:r>
            <m:rPr>
              <m:nor/>
            </m:rPr>
            <w:rPr>
              <w:rFonts w:ascii="Times New Roman" w:hAnsi="Times New Roman" w:cs="Times New Roman"/>
              <w:b/>
              <w:i/>
              <w:sz w:val="24"/>
              <w:szCs w:val="24"/>
              <w:lang w:val="en-US"/>
            </w:rPr>
            <m:t>+</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ε</m:t>
              </m:r>
            </m:e>
            <m:sub>
              <m:r>
                <m:rPr>
                  <m:nor/>
                </m:rPr>
                <w:rPr>
                  <w:rFonts w:ascii="Times New Roman" w:hAnsi="Times New Roman" w:cs="Times New Roman"/>
                  <w:i/>
                  <w:sz w:val="24"/>
                  <w:szCs w:val="24"/>
                  <w:lang w:val="en-US"/>
                </w:rPr>
                <m:t>2it</m:t>
              </m:r>
            </m:sub>
          </m:sSub>
        </m:oMath>
      </m:oMathPara>
    </w:p>
    <w:p w14:paraId="1EDE8369" w14:textId="77777777" w:rsidR="006D7650" w:rsidRDefault="006D7650">
      <w:pPr>
        <w:spacing w:after="0" w:line="480" w:lineRule="auto"/>
        <w:jc w:val="both"/>
        <w:rPr>
          <w:rFonts w:ascii="Times New Roman" w:hAnsi="Times New Roman" w:cs="Times New Roman"/>
          <w:sz w:val="24"/>
          <w:szCs w:val="24"/>
          <w:lang w:val="en-US"/>
        </w:rPr>
      </w:pPr>
    </w:p>
    <w:p w14:paraId="5964154E" w14:textId="77777777" w:rsidR="006D7650" w:rsidRDefault="003E4BB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preceding system of equations is rewritten in the following expressions.</w:t>
      </w:r>
    </w:p>
    <w:p w14:paraId="6F923A15" w14:textId="77777777" w:rsidR="006D7650" w:rsidRDefault="006D7650">
      <w:pPr>
        <w:spacing w:after="0" w:line="480" w:lineRule="auto"/>
        <w:jc w:val="both"/>
        <w:rPr>
          <w:rFonts w:ascii="Times New Roman" w:hAnsi="Times New Roman" w:cs="Times New Roman"/>
          <w:sz w:val="24"/>
          <w:szCs w:val="24"/>
          <w:lang w:val="en-US"/>
        </w:rPr>
      </w:pPr>
    </w:p>
    <w:p w14:paraId="57CB3548" w14:textId="77777777" w:rsidR="006D7650" w:rsidRDefault="003E4BB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(2.1)</w:t>
      </w:r>
      <w:r>
        <w:rPr>
          <w:rFonts w:ascii="Times New Roman" w:hAnsi="Times New Roman" w:cs="Times New Roman"/>
          <w:sz w:val="24"/>
          <w:szCs w:val="24"/>
          <w:lang w:val="en-US"/>
        </w:rPr>
        <w:tab/>
      </w:r>
      <w:r>
        <w:rPr>
          <w:rFonts w:ascii="Times New Roman" w:hAnsi="Times New Roman" w:cs="Times New Roman"/>
          <w:sz w:val="24"/>
          <w:szCs w:val="24"/>
          <w:lang w:val="en-US"/>
        </w:rPr>
        <w:tab/>
      </w:r>
      <m:oMath>
        <m:sSub>
          <m:sSubPr>
            <m:ctrlPr>
              <w:rPr>
                <w:rFonts w:ascii="Cambria Math" w:hAnsi="Cambria Math" w:cs="Times New Roman"/>
                <w:b/>
                <w:i/>
                <w:sz w:val="24"/>
                <w:szCs w:val="24"/>
                <w:lang w:val="en-US"/>
              </w:rPr>
            </m:ctrlPr>
          </m:sSubPr>
          <m:e>
            <m:r>
              <m:rPr>
                <m:nor/>
              </m:rPr>
              <w:rPr>
                <w:rFonts w:ascii="Times New Roman" w:hAnsi="Times New Roman" w:cs="Times New Roman"/>
                <w:sz w:val="24"/>
                <w:szCs w:val="24"/>
                <w:lang w:val="en-US"/>
              </w:rPr>
              <m:t>ln</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Traffic</m:t>
                </m:r>
              </m:e>
              <m:sub>
                <m:r>
                  <m:rPr>
                    <m:nor/>
                  </m:rPr>
                  <w:rPr>
                    <w:rFonts w:ascii="Times New Roman" w:hAnsi="Times New Roman" w:cs="Times New Roman"/>
                    <w:i/>
                    <w:sz w:val="24"/>
                    <w:szCs w:val="24"/>
                    <w:lang w:val="en-US"/>
                  </w:rPr>
                  <m:t>it</m:t>
                </m:r>
              </m:sub>
            </m:sSub>
            <m:r>
              <m:rPr>
                <m:nor/>
              </m:rPr>
              <w:rPr>
                <w:rFonts w:ascii="Times New Roman" w:hAnsi="Times New Roman" w:cs="Times New Roman"/>
                <w:b/>
                <w:sz w:val="24"/>
                <w:szCs w:val="24"/>
                <w:lang w:val="en-US"/>
              </w:rPr>
              <m:t>=</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β</m:t>
                </m:r>
              </m:e>
              <m:sub>
                <m:r>
                  <m:rPr>
                    <m:nor/>
                  </m:rPr>
                  <w:rPr>
                    <w:rFonts w:ascii="Times New Roman" w:hAnsi="Times New Roman" w:cs="Times New Roman"/>
                    <w:i/>
                    <w:sz w:val="24"/>
                    <w:szCs w:val="24"/>
                    <w:lang w:val="en-US"/>
                  </w:rPr>
                  <m:t>1</m:t>
                </m:r>
              </m:sub>
            </m:sSub>
            <m:r>
              <m:rPr>
                <m:nor/>
              </m:rPr>
              <w:rPr>
                <w:rFonts w:ascii="Times New Roman" w:hAnsi="Times New Roman" w:cs="Times New Roman"/>
                <w:sz w:val="24"/>
                <w:szCs w:val="24"/>
                <w:lang w:val="en-US"/>
              </w:rPr>
              <m:t>ln</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Flight</m:t>
                </m:r>
              </m:e>
              <m:sub>
                <m:r>
                  <m:rPr>
                    <m:nor/>
                  </m:rPr>
                  <w:rPr>
                    <w:rFonts w:ascii="Times New Roman" w:hAnsi="Times New Roman" w:cs="Times New Roman"/>
                    <w:i/>
                    <w:sz w:val="24"/>
                    <w:szCs w:val="24"/>
                    <w:lang w:val="en-US"/>
                  </w:rPr>
                  <m:t>it</m:t>
                </m:r>
              </m:sub>
            </m:sSub>
            <m:r>
              <m:rPr>
                <m:nor/>
              </m:rPr>
              <w:rPr>
                <w:rFonts w:ascii="Times New Roman" w:hAnsi="Times New Roman" w:cs="Times New Roman"/>
                <w:b/>
                <w:sz w:val="24"/>
                <w:szCs w:val="24"/>
                <w:lang w:val="en-US"/>
              </w:rPr>
              <m:t>+</m:t>
            </m:r>
            <m:r>
              <m:rPr>
                <m:nor/>
              </m:rPr>
              <w:rPr>
                <w:rFonts w:ascii="Times New Roman" w:hAnsi="Times New Roman" w:cs="Times New Roman"/>
                <w:b/>
                <w:i/>
                <w:sz w:val="24"/>
                <w:szCs w:val="24"/>
                <w:lang w:val="en-US"/>
              </w:rPr>
              <m:t>X</m:t>
            </m:r>
          </m:e>
          <m:sub>
            <m:r>
              <m:rPr>
                <m:nor/>
              </m:rPr>
              <w:rPr>
                <w:rFonts w:ascii="Times New Roman" w:hAnsi="Times New Roman" w:cs="Times New Roman"/>
                <w:b/>
                <w:i/>
                <w:sz w:val="24"/>
                <w:szCs w:val="24"/>
                <w:lang w:val="en-US"/>
              </w:rPr>
              <m:t>it</m:t>
            </m:r>
          </m:sub>
        </m:sSub>
        <m:r>
          <m:rPr>
            <m:nor/>
          </m:rPr>
          <w:rPr>
            <w:rFonts w:ascii="Times New Roman" w:hAnsi="Times New Roman" w:cs="Times New Roman"/>
            <w:b/>
            <w:i/>
            <w:sz w:val="24"/>
            <w:szCs w:val="24"/>
            <w:lang w:val="en-US"/>
          </w:rPr>
          <m:t>α</m:t>
        </m:r>
        <m:r>
          <m:rPr>
            <m:nor/>
          </m:rPr>
          <w:rPr>
            <w:rFonts w:ascii="Times New Roman" w:hAnsi="Times New Roman" w:cs="Times New Roman"/>
            <w:sz w:val="24"/>
            <w:szCs w:val="24"/>
            <w:lang w:val="en-US"/>
          </w:rPr>
          <m:t>+</m:t>
        </m:r>
        <m:sSub>
          <m:sSubPr>
            <m:ctrlPr>
              <w:rPr>
                <w:rFonts w:ascii="Cambria Math" w:hAnsi="Cambria Math" w:cs="Times New Roman"/>
                <w:b/>
                <w:i/>
                <w:sz w:val="24"/>
                <w:szCs w:val="24"/>
                <w:lang w:val="en-US"/>
              </w:rPr>
            </m:ctrlPr>
          </m:sSubPr>
          <m:e>
            <m:r>
              <m:rPr>
                <m:nor/>
              </m:rPr>
              <w:rPr>
                <w:rFonts w:ascii="Times New Roman" w:hAnsi="Times New Roman" w:cs="Times New Roman"/>
                <w:b/>
                <w:i/>
                <w:sz w:val="24"/>
                <w:szCs w:val="24"/>
                <w:lang w:val="en-US"/>
              </w:rPr>
              <m:t>Z</m:t>
            </m:r>
          </m:e>
          <m:sub>
            <m:r>
              <m:rPr>
                <m:nor/>
              </m:rPr>
              <w:rPr>
                <w:rFonts w:ascii="Times New Roman" w:hAnsi="Times New Roman" w:cs="Times New Roman"/>
                <w:b/>
                <w:i/>
                <w:sz w:val="24"/>
                <w:szCs w:val="24"/>
                <w:lang w:val="en-US"/>
              </w:rPr>
              <m:t>1it</m:t>
            </m:r>
          </m:sub>
        </m:sSub>
        <m:r>
          <m:rPr>
            <m:nor/>
          </m:rPr>
          <w:rPr>
            <w:rFonts w:ascii="Times New Roman" w:hAnsi="Times New Roman" w:cs="Times New Roman"/>
            <w:b/>
            <w:i/>
            <w:sz w:val="24"/>
            <w:szCs w:val="24"/>
            <w:lang w:val="en-US"/>
          </w:rPr>
          <m:t>δ+</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η</m:t>
            </m:r>
          </m:e>
          <m:sub>
            <m:r>
              <m:rPr>
                <m:nor/>
              </m:rPr>
              <w:rPr>
                <w:rFonts w:ascii="Times New Roman" w:hAnsi="Times New Roman" w:cs="Times New Roman"/>
                <w:i/>
                <w:sz w:val="24"/>
                <w:szCs w:val="24"/>
                <w:lang w:val="en-US"/>
              </w:rPr>
              <m:t>1i</m:t>
            </m:r>
          </m:sub>
        </m:sSub>
        <m:r>
          <m:rPr>
            <m:nor/>
          </m:rPr>
          <w:rPr>
            <w:rFonts w:ascii="Times New Roman" w:hAnsi="Times New Roman" w:cs="Times New Roman"/>
            <w:b/>
            <w:i/>
            <w:sz w:val="24"/>
            <w:szCs w:val="24"/>
            <w:lang w:val="en-US"/>
          </w:rPr>
          <m:t>+</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ε</m:t>
            </m:r>
          </m:e>
          <m:sub>
            <m:r>
              <m:rPr>
                <m:nor/>
              </m:rPr>
              <w:rPr>
                <w:rFonts w:ascii="Times New Roman" w:hAnsi="Times New Roman" w:cs="Times New Roman"/>
                <w:i/>
                <w:sz w:val="24"/>
                <w:szCs w:val="24"/>
                <w:lang w:val="en-US"/>
              </w:rPr>
              <m:t>1it</m:t>
            </m:r>
          </m:sub>
        </m:sSub>
      </m:oMath>
    </w:p>
    <w:p w14:paraId="29C7FC86" w14:textId="77777777" w:rsidR="006D7650" w:rsidRDefault="003E4BB0">
      <w:pPr>
        <w:spacing w:after="0" w:line="48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(2.2)     </w:t>
      </w:r>
      <w:r>
        <w:rPr>
          <w:rFonts w:ascii="Times New Roman" w:hAnsi="Times New Roman" w:cs="Times New Roman"/>
          <w:sz w:val="24"/>
          <w:szCs w:val="24"/>
          <w:lang w:val="en-US"/>
        </w:rPr>
        <w:tab/>
      </w:r>
      <w:r>
        <w:rPr>
          <w:rFonts w:ascii="Times New Roman" w:hAnsi="Times New Roman" w:cs="Times New Roman"/>
          <w:vanish/>
          <w:sz w:val="24"/>
          <w:szCs w:val="24"/>
          <w:lang w:val="en-US"/>
        </w:rPr>
        <w:cr/>
        <w:t xml:space="preserve"> ession, uations in the following ex</w:t>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w:r>
        <w:rPr>
          <w:rFonts w:ascii="Times New Roman" w:hAnsi="Times New Roman" w:cs="Times New Roman"/>
          <w:vanish/>
          <w:sz w:val="24"/>
          <w:szCs w:val="24"/>
          <w:lang w:val="en-US"/>
        </w:rPr>
        <w:pgNum/>
      </w:r>
      <m:oMath>
        <m:sSub>
          <m:sSubPr>
            <m:ctrlPr>
              <w:rPr>
                <w:rFonts w:ascii="Cambria Math" w:hAnsi="Cambria Math" w:cs="Times New Roman"/>
                <w:b/>
                <w:i/>
                <w:sz w:val="24"/>
                <w:szCs w:val="24"/>
                <w:lang w:val="en-US"/>
              </w:rPr>
            </m:ctrlPr>
          </m:sSubPr>
          <m:e>
            <m:r>
              <m:rPr>
                <m:nor/>
              </m:rPr>
              <w:rPr>
                <w:rFonts w:ascii="Times New Roman" w:hAnsi="Times New Roman" w:cs="Times New Roman"/>
                <w:sz w:val="24"/>
                <w:szCs w:val="24"/>
                <w:lang w:val="en-US"/>
              </w:rPr>
              <m:t>ln</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Flight</m:t>
                </m:r>
              </m:e>
              <m:sub>
                <m:r>
                  <m:rPr>
                    <m:nor/>
                  </m:rPr>
                  <w:rPr>
                    <w:rFonts w:ascii="Times New Roman" w:hAnsi="Times New Roman" w:cs="Times New Roman"/>
                    <w:i/>
                    <w:sz w:val="24"/>
                    <w:szCs w:val="24"/>
                    <w:lang w:val="en-US"/>
                  </w:rPr>
                  <m:t>it</m:t>
                </m:r>
              </m:sub>
            </m:sSub>
            <m:r>
              <m:rPr>
                <m:nor/>
              </m:rPr>
              <w:rPr>
                <w:rFonts w:ascii="Times New Roman" w:hAnsi="Times New Roman" w:cs="Times New Roman"/>
                <w:b/>
                <w:i/>
                <w:sz w:val="24"/>
                <w:szCs w:val="24"/>
                <w:lang w:val="en-US"/>
              </w:rPr>
              <m:t>=</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β</m:t>
                </m:r>
              </m:e>
              <m:sub>
                <m:r>
                  <m:rPr>
                    <m:nor/>
                  </m:rPr>
                  <w:rPr>
                    <w:rFonts w:ascii="Times New Roman" w:hAnsi="Times New Roman" w:cs="Times New Roman"/>
                    <w:i/>
                    <w:sz w:val="24"/>
                    <w:szCs w:val="24"/>
                    <w:lang w:val="en-US"/>
                  </w:rPr>
                  <m:t>2</m:t>
                </m:r>
              </m:sub>
            </m:sSub>
            <m:r>
              <m:rPr>
                <m:nor/>
              </m:rPr>
              <w:rPr>
                <w:rFonts w:ascii="Times New Roman" w:hAnsi="Times New Roman" w:cs="Times New Roman"/>
                <w:sz w:val="24"/>
                <w:szCs w:val="24"/>
                <w:lang w:val="en-US"/>
              </w:rPr>
              <m:t>ln</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Traffic</m:t>
                </m:r>
              </m:e>
              <m:sub>
                <m:r>
                  <m:rPr>
                    <m:nor/>
                  </m:rPr>
                  <w:rPr>
                    <w:rFonts w:ascii="Times New Roman" w:hAnsi="Times New Roman" w:cs="Times New Roman"/>
                    <w:i/>
                    <w:sz w:val="24"/>
                    <w:szCs w:val="24"/>
                    <w:lang w:val="en-US"/>
                  </w:rPr>
                  <m:t>it</m:t>
                </m:r>
              </m:sub>
            </m:sSub>
            <m:r>
              <m:rPr>
                <m:nor/>
              </m:rPr>
              <w:rPr>
                <w:rFonts w:ascii="Times New Roman" w:hAnsi="Times New Roman" w:cs="Times New Roman"/>
                <w:b/>
                <w:i/>
                <w:sz w:val="24"/>
                <w:szCs w:val="24"/>
                <w:lang w:val="en-US"/>
              </w:rPr>
              <m:t>+</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β</m:t>
                </m:r>
              </m:e>
              <m:sub>
                <m:r>
                  <m:rPr>
                    <m:nor/>
                  </m:rPr>
                  <w:rPr>
                    <w:rFonts w:ascii="Times New Roman" w:hAnsi="Times New Roman" w:cs="Times New Roman"/>
                    <w:i/>
                    <w:sz w:val="24"/>
                    <w:szCs w:val="24"/>
                    <w:lang w:val="en-US"/>
                  </w:rPr>
                  <m:t>3</m:t>
                </m:r>
              </m:sub>
            </m:sSub>
            <m:r>
              <m:rPr>
                <m:nor/>
              </m:rPr>
              <w:rPr>
                <w:rFonts w:ascii="Times New Roman" w:hAnsi="Times New Roman" w:cs="Times New Roman"/>
                <w:sz w:val="24"/>
                <w:szCs w:val="24"/>
                <w:lang w:val="en-US"/>
              </w:rPr>
              <m:t>ln</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AircraftSize</m:t>
                </m:r>
              </m:e>
              <m:sub>
                <m:r>
                  <m:rPr>
                    <m:nor/>
                  </m:rPr>
                  <w:rPr>
                    <w:rFonts w:ascii="Times New Roman" w:hAnsi="Times New Roman" w:cs="Times New Roman"/>
                    <w:i/>
                    <w:sz w:val="24"/>
                    <w:szCs w:val="24"/>
                    <w:lang w:val="en-US"/>
                  </w:rPr>
                  <m:t>it</m:t>
                </m:r>
              </m:sub>
            </m:sSub>
            <m:r>
              <m:rPr>
                <m:nor/>
              </m:rPr>
              <w:rPr>
                <w:rFonts w:ascii="Times New Roman" w:hAnsi="Times New Roman" w:cs="Times New Roman"/>
                <w:b/>
                <w:i/>
                <w:sz w:val="24"/>
                <w:szCs w:val="24"/>
                <w:lang w:val="en-US"/>
              </w:rPr>
              <m:t>+X</m:t>
            </m:r>
          </m:e>
          <m:sub>
            <m:r>
              <m:rPr>
                <m:nor/>
              </m:rPr>
              <w:rPr>
                <w:rFonts w:ascii="Times New Roman" w:hAnsi="Times New Roman" w:cs="Times New Roman"/>
                <w:b/>
                <w:i/>
                <w:sz w:val="24"/>
                <w:szCs w:val="24"/>
                <w:lang w:val="en-US"/>
              </w:rPr>
              <m:t>it</m:t>
            </m:r>
          </m:sub>
        </m:sSub>
        <m:r>
          <m:rPr>
            <m:nor/>
          </m:rPr>
          <w:rPr>
            <w:rFonts w:ascii="Times New Roman" w:hAnsi="Times New Roman" w:cs="Times New Roman"/>
            <w:b/>
            <w:i/>
            <w:sz w:val="24"/>
            <w:szCs w:val="24"/>
            <w:lang w:val="en-US"/>
          </w:rPr>
          <m:t>ω</m:t>
        </m:r>
        <m:r>
          <m:rPr>
            <m:nor/>
          </m:rPr>
          <w:rPr>
            <w:rFonts w:ascii="Times New Roman" w:hAnsi="Times New Roman" w:cs="Times New Roman"/>
            <w:i/>
            <w:sz w:val="24"/>
            <w:szCs w:val="24"/>
            <w:lang w:val="en-US"/>
          </w:rPr>
          <m:t>+</m:t>
        </m:r>
        <m:sSub>
          <m:sSubPr>
            <m:ctrlPr>
              <w:rPr>
                <w:rFonts w:ascii="Cambria Math" w:hAnsi="Cambria Math" w:cs="Times New Roman"/>
                <w:b/>
                <w:i/>
                <w:sz w:val="24"/>
                <w:szCs w:val="24"/>
                <w:lang w:val="en-US"/>
              </w:rPr>
            </m:ctrlPr>
          </m:sSubPr>
          <m:e>
            <m:r>
              <m:rPr>
                <m:nor/>
              </m:rPr>
              <w:rPr>
                <w:rFonts w:ascii="Times New Roman" w:hAnsi="Times New Roman" w:cs="Times New Roman"/>
                <w:b/>
                <w:i/>
                <w:sz w:val="24"/>
                <w:szCs w:val="24"/>
                <w:lang w:val="en-US"/>
              </w:rPr>
              <m:t>Z</m:t>
            </m:r>
          </m:e>
          <m:sub>
            <m:r>
              <m:rPr>
                <m:nor/>
              </m:rPr>
              <w:rPr>
                <w:rFonts w:ascii="Times New Roman" w:hAnsi="Times New Roman" w:cs="Times New Roman"/>
                <w:b/>
                <w:i/>
                <w:sz w:val="24"/>
                <w:szCs w:val="24"/>
                <w:lang w:val="en-US"/>
              </w:rPr>
              <m:t>2it</m:t>
            </m:r>
          </m:sub>
        </m:sSub>
        <m:r>
          <m:rPr>
            <m:nor/>
          </m:rPr>
          <w:rPr>
            <w:rFonts w:ascii="Times New Roman" w:hAnsi="Times New Roman" w:cs="Times New Roman"/>
            <w:b/>
            <w:i/>
            <w:sz w:val="24"/>
            <w:szCs w:val="24"/>
            <w:lang w:val="en-US"/>
          </w:rPr>
          <m:t>λ+</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η</m:t>
            </m:r>
          </m:e>
          <m:sub>
            <m:r>
              <m:rPr>
                <m:nor/>
              </m:rPr>
              <w:rPr>
                <w:rFonts w:ascii="Times New Roman" w:hAnsi="Times New Roman" w:cs="Times New Roman"/>
                <w:i/>
                <w:sz w:val="24"/>
                <w:szCs w:val="24"/>
                <w:lang w:val="en-US"/>
              </w:rPr>
              <m:t>2i</m:t>
            </m:r>
          </m:sub>
        </m:sSub>
        <m:r>
          <m:rPr>
            <m:nor/>
          </m:rPr>
          <w:rPr>
            <w:rFonts w:ascii="Times New Roman" w:hAnsi="Times New Roman" w:cs="Times New Roman"/>
            <w:b/>
            <w:i/>
            <w:sz w:val="24"/>
            <w:szCs w:val="24"/>
            <w:lang w:val="en-US"/>
          </w:rPr>
          <m:t>+</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ε</m:t>
            </m:r>
          </m:e>
          <m:sub>
            <m:r>
              <m:rPr>
                <m:nor/>
              </m:rPr>
              <w:rPr>
                <w:rFonts w:ascii="Times New Roman" w:hAnsi="Times New Roman" w:cs="Times New Roman"/>
                <w:i/>
                <w:sz w:val="24"/>
                <w:szCs w:val="24"/>
                <w:lang w:val="en-US"/>
              </w:rPr>
              <m:t>2it</m:t>
            </m:r>
          </m:sub>
        </m:sSub>
      </m:oMath>
    </w:p>
    <w:p w14:paraId="782F73B2" w14:textId="77777777" w:rsidR="006D7650" w:rsidRDefault="006D7650">
      <w:pPr>
        <w:spacing w:after="0" w:line="480" w:lineRule="auto"/>
        <w:jc w:val="both"/>
        <w:rPr>
          <w:rFonts w:ascii="Times New Roman" w:hAnsi="Times New Roman" w:cs="Times New Roman"/>
          <w:sz w:val="24"/>
          <w:szCs w:val="24"/>
          <w:lang w:val="en-US"/>
        </w:rPr>
      </w:pPr>
    </w:p>
    <w:p w14:paraId="4F767DC2" w14:textId="77777777" w:rsidR="006D7650" w:rsidRDefault="003E4BB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two equations can be denoted in matrix form, as shown in Eq. (3).</w:t>
      </w:r>
    </w:p>
    <w:p w14:paraId="0FC34C54" w14:textId="77777777" w:rsidR="006D7650" w:rsidRDefault="006D7650">
      <w:pPr>
        <w:spacing w:after="0" w:line="480" w:lineRule="auto"/>
        <w:jc w:val="both"/>
        <w:rPr>
          <w:rFonts w:ascii="Times New Roman" w:hAnsi="Times New Roman" w:cs="Times New Roman"/>
          <w:sz w:val="24"/>
          <w:szCs w:val="24"/>
          <w:lang w:val="en-US"/>
        </w:rPr>
      </w:pPr>
    </w:p>
    <w:p w14:paraId="5253E59E" w14:textId="77777777" w:rsidR="006D7650" w:rsidRDefault="003E4BB0">
      <w:pPr>
        <w:spacing w:line="48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lastRenderedPageBreak/>
        <w:t>(3)</w:t>
      </w:r>
      <w:r>
        <w:rPr>
          <w:rFonts w:ascii="Times New Roman" w:hAnsi="Times New Roman" w:cs="Times New Roman"/>
          <w:sz w:val="24"/>
          <w:szCs w:val="24"/>
          <w:lang w:val="en-US"/>
        </w:rPr>
        <w:tab/>
      </w:r>
      <w:r>
        <w:rPr>
          <w:rFonts w:ascii="Times New Roman" w:hAnsi="Times New Roman" w:cs="Times New Roman"/>
          <w:sz w:val="24"/>
          <w:szCs w:val="24"/>
          <w:lang w:val="en-US"/>
        </w:rPr>
        <w:tab/>
      </w:r>
      <m:oMath>
        <m:d>
          <m:dPr>
            <m:begChr m:val="["/>
            <m:endChr m:val="]"/>
            <m:ctrlPr>
              <w:rPr>
                <w:rFonts w:ascii="Cambria Math" w:hAnsi="Cambria Math" w:cs="Times New Roman"/>
                <w:i/>
                <w:sz w:val="24"/>
                <w:szCs w:val="24"/>
                <w:lang w:val="en-US"/>
              </w:rPr>
            </m:ctrlPr>
          </m:dPr>
          <m:e>
            <m:m>
              <m:mPr>
                <m:mcs>
                  <m:mc>
                    <m:mcPr>
                      <m:count m:val="3"/>
                      <m:mcJc m:val="center"/>
                    </m:mcPr>
                  </m:mc>
                </m:mcs>
                <m:ctrlPr>
                  <w:rPr>
                    <w:rFonts w:ascii="Cambria Math" w:hAnsi="Cambria Math" w:cs="Times New Roman"/>
                    <w:i/>
                    <w:sz w:val="24"/>
                    <w:szCs w:val="24"/>
                    <w:lang w:val="en-US"/>
                  </w:rPr>
                </m:ctrlPr>
              </m:mPr>
              <m:mr>
                <m:e>
                  <m:r>
                    <m:rPr>
                      <m:nor/>
                    </m:rPr>
                    <w:rPr>
                      <w:rFonts w:ascii="Times New Roman" w:hAnsi="Times New Roman" w:cs="Times New Roman"/>
                      <w:i/>
                      <w:sz w:val="24"/>
                      <w:szCs w:val="24"/>
                      <w:lang w:val="en-US"/>
                    </w:rPr>
                    <m:t>1</m:t>
                  </m:r>
                </m:e>
                <m:e>
                  <m:r>
                    <m:rPr>
                      <m:nor/>
                    </m:rPr>
                    <w:rPr>
                      <w:rFonts w:ascii="Times New Roman" w:hAnsi="Times New Roman" w:cs="Times New Roman"/>
                      <w:i/>
                      <w:sz w:val="24"/>
                      <w:szCs w:val="24"/>
                      <w:lang w:val="en-US"/>
                    </w:rPr>
                    <m:t>-</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β</m:t>
                      </m:r>
                    </m:e>
                    <m:sub>
                      <m:r>
                        <m:rPr>
                          <m:nor/>
                        </m:rPr>
                        <w:rPr>
                          <w:rFonts w:ascii="Times New Roman" w:hAnsi="Times New Roman" w:cs="Times New Roman"/>
                          <w:i/>
                          <w:sz w:val="24"/>
                          <w:szCs w:val="24"/>
                          <w:lang w:val="en-US"/>
                        </w:rPr>
                        <m:t>1</m:t>
                      </m:r>
                    </m:sub>
                  </m:sSub>
                </m:e>
                <m:e>
                  <m:r>
                    <m:rPr>
                      <m:nor/>
                    </m:rPr>
                    <w:rPr>
                      <w:rFonts w:ascii="Times New Roman" w:hAnsi="Times New Roman" w:cs="Times New Roman"/>
                      <w:i/>
                      <w:sz w:val="24"/>
                      <w:szCs w:val="24"/>
                      <w:lang w:val="en-US"/>
                    </w:rPr>
                    <m:t>0</m:t>
                  </m:r>
                </m:e>
              </m:mr>
              <m:mr>
                <m:e>
                  <m:r>
                    <m:rPr>
                      <m:nor/>
                    </m:rPr>
                    <w:rPr>
                      <w:rFonts w:ascii="Times New Roman" w:hAnsi="Times New Roman" w:cs="Times New Roman"/>
                      <w:i/>
                      <w:sz w:val="24"/>
                      <w:szCs w:val="24"/>
                      <w:lang w:val="en-US"/>
                    </w:rPr>
                    <m:t>-</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β</m:t>
                      </m:r>
                    </m:e>
                    <m:sub>
                      <m:r>
                        <m:rPr>
                          <m:nor/>
                        </m:rPr>
                        <w:rPr>
                          <w:rFonts w:ascii="Times New Roman" w:hAnsi="Times New Roman" w:cs="Times New Roman"/>
                          <w:i/>
                          <w:sz w:val="24"/>
                          <w:szCs w:val="24"/>
                          <w:lang w:val="en-US"/>
                        </w:rPr>
                        <m:t>2</m:t>
                      </m:r>
                    </m:sub>
                  </m:sSub>
                </m:e>
                <m:e>
                  <m:r>
                    <m:rPr>
                      <m:nor/>
                    </m:rPr>
                    <w:rPr>
                      <w:rFonts w:ascii="Times New Roman" w:hAnsi="Times New Roman" w:cs="Times New Roman"/>
                      <w:i/>
                      <w:sz w:val="24"/>
                      <w:szCs w:val="24"/>
                      <w:lang w:val="en-US"/>
                    </w:rPr>
                    <m:t>1</m:t>
                  </m:r>
                </m:e>
                <m:e>
                  <m:r>
                    <m:rPr>
                      <m:nor/>
                    </m:rPr>
                    <w:rPr>
                      <w:rFonts w:ascii="Times New Roman" w:hAnsi="Times New Roman" w:cs="Times New Roman"/>
                      <w:i/>
                      <w:sz w:val="24"/>
                      <w:szCs w:val="24"/>
                      <w:lang w:val="en-US"/>
                    </w:rPr>
                    <m:t>-</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β</m:t>
                      </m:r>
                    </m:e>
                    <m:sub>
                      <m:r>
                        <m:rPr>
                          <m:nor/>
                        </m:rPr>
                        <w:rPr>
                          <w:rFonts w:ascii="Times New Roman" w:hAnsi="Times New Roman" w:cs="Times New Roman"/>
                          <w:i/>
                          <w:sz w:val="24"/>
                          <w:szCs w:val="24"/>
                          <w:lang w:val="en-US"/>
                        </w:rPr>
                        <m:t>3</m:t>
                      </m:r>
                    </m:sub>
                  </m:sSub>
                </m:e>
              </m:mr>
            </m:m>
          </m:e>
        </m:d>
        <m:d>
          <m:dPr>
            <m:begChr m:val="["/>
            <m:endChr m:val="]"/>
            <m:ctrlPr>
              <w:rPr>
                <w:rFonts w:ascii="Cambria Math" w:hAnsi="Cambria Math" w:cs="Times New Roman"/>
                <w:i/>
                <w:sz w:val="24"/>
                <w:szCs w:val="24"/>
                <w:lang w:val="en-US"/>
              </w:rPr>
            </m:ctrlPr>
          </m:dPr>
          <m:e>
            <m:m>
              <m:mPr>
                <m:mcs>
                  <m:mc>
                    <m:mcPr>
                      <m:count m:val="1"/>
                      <m:mcJc m:val="center"/>
                    </m:mcPr>
                  </m:mc>
                </m:mcs>
                <m:ctrlPr>
                  <w:rPr>
                    <w:rFonts w:ascii="Cambria Math" w:hAnsi="Cambria Math" w:cs="Times New Roman"/>
                    <w:i/>
                    <w:sz w:val="24"/>
                    <w:szCs w:val="24"/>
                    <w:lang w:val="en-US"/>
                  </w:rPr>
                </m:ctrlPr>
              </m:mPr>
              <m:mr>
                <m:e>
                  <m:sSub>
                    <m:sSubPr>
                      <m:ctrlPr>
                        <w:rPr>
                          <w:rFonts w:ascii="Cambria Math" w:hAnsi="Cambria Math" w:cs="Times New Roman"/>
                          <w:i/>
                          <w:sz w:val="24"/>
                          <w:szCs w:val="24"/>
                          <w:lang w:val="en-US"/>
                        </w:rPr>
                      </m:ctrlPr>
                    </m:sSubPr>
                    <m:e>
                      <m:r>
                        <m:rPr>
                          <m:nor/>
                        </m:rPr>
                        <w:rPr>
                          <w:rFonts w:ascii="Times New Roman" w:hAnsi="Times New Roman" w:cs="Times New Roman"/>
                          <w:sz w:val="24"/>
                          <w:szCs w:val="24"/>
                          <w:lang w:val="en-US"/>
                        </w:rPr>
                        <m:t>ln</m:t>
                      </m:r>
                      <m:r>
                        <m:rPr>
                          <m:nor/>
                        </m:rPr>
                        <w:rPr>
                          <w:rFonts w:ascii="Times New Roman" w:hAnsi="Times New Roman" w:cs="Times New Roman"/>
                          <w:i/>
                          <w:sz w:val="24"/>
                          <w:szCs w:val="24"/>
                          <w:lang w:val="en-US"/>
                        </w:rPr>
                        <m:t>Traffic</m:t>
                      </m:r>
                    </m:e>
                    <m:sub>
                      <m:r>
                        <m:rPr>
                          <m:nor/>
                        </m:rPr>
                        <w:rPr>
                          <w:rFonts w:ascii="Times New Roman" w:hAnsi="Times New Roman" w:cs="Times New Roman"/>
                          <w:i/>
                          <w:sz w:val="24"/>
                          <w:szCs w:val="24"/>
                          <w:lang w:val="en-US"/>
                        </w:rPr>
                        <m:t>it</m:t>
                      </m:r>
                    </m:sub>
                  </m:sSub>
                </m:e>
              </m:mr>
              <m:mr>
                <m:e>
                  <m:r>
                    <m:rPr>
                      <m:nor/>
                    </m:rPr>
                    <w:rPr>
                      <w:rFonts w:ascii="Times New Roman" w:hAnsi="Times New Roman" w:cs="Times New Roman"/>
                      <w:sz w:val="24"/>
                      <w:szCs w:val="24"/>
                      <w:lang w:val="en-US"/>
                    </w:rPr>
                    <m:t>ln</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Flight</m:t>
                      </m:r>
                    </m:e>
                    <m:sub>
                      <m:r>
                        <m:rPr>
                          <m:nor/>
                        </m:rPr>
                        <w:rPr>
                          <w:rFonts w:ascii="Times New Roman" w:hAnsi="Times New Roman" w:cs="Times New Roman"/>
                          <w:i/>
                          <w:sz w:val="24"/>
                          <w:szCs w:val="24"/>
                          <w:lang w:val="en-US"/>
                        </w:rPr>
                        <m:t>it</m:t>
                      </m:r>
                    </m:sub>
                  </m:sSub>
                </m:e>
              </m:mr>
              <m:mr>
                <m:e>
                  <m:r>
                    <m:rPr>
                      <m:nor/>
                    </m:rPr>
                    <w:rPr>
                      <w:rFonts w:ascii="Times New Roman" w:hAnsi="Times New Roman" w:cs="Times New Roman"/>
                      <w:sz w:val="24"/>
                      <w:szCs w:val="24"/>
                      <w:lang w:val="en-US"/>
                    </w:rPr>
                    <m:t>ln</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AircraftSize</m:t>
                      </m:r>
                    </m:e>
                    <m:sub>
                      <m:r>
                        <m:rPr>
                          <m:nor/>
                        </m:rPr>
                        <w:rPr>
                          <w:rFonts w:ascii="Times New Roman" w:hAnsi="Times New Roman" w:cs="Times New Roman"/>
                          <w:i/>
                          <w:sz w:val="24"/>
                          <w:szCs w:val="24"/>
                          <w:lang w:val="en-US"/>
                        </w:rPr>
                        <m:t>it</m:t>
                      </m:r>
                    </m:sub>
                  </m:sSub>
                </m:e>
              </m:mr>
            </m:m>
          </m:e>
        </m:d>
        <m:r>
          <m:rPr>
            <m:nor/>
          </m:rPr>
          <w:rPr>
            <w:rFonts w:ascii="Times New Roman" w:hAnsi="Times New Roman" w:cs="Times New Roman"/>
            <w:i/>
            <w:sz w:val="24"/>
            <w:szCs w:val="24"/>
            <w:lang w:val="en-US"/>
          </w:rPr>
          <m:t>=</m:t>
        </m:r>
        <m:d>
          <m:dPr>
            <m:begChr m:val="["/>
            <m:endChr m:val="]"/>
            <m:ctrlPr>
              <w:rPr>
                <w:rFonts w:ascii="Cambria Math" w:hAnsi="Cambria Math" w:cs="Times New Roman"/>
                <w:i/>
                <w:sz w:val="24"/>
                <w:szCs w:val="24"/>
                <w:lang w:val="en-US"/>
              </w:rPr>
            </m:ctrlPr>
          </m:dPr>
          <m:e>
            <m:m>
              <m:mPr>
                <m:mcs>
                  <m:mc>
                    <m:mcPr>
                      <m:count m:val="2"/>
                      <m:mcJc m:val="center"/>
                    </m:mcPr>
                  </m:mc>
                </m:mcs>
                <m:ctrlPr>
                  <w:rPr>
                    <w:rFonts w:ascii="Cambria Math" w:hAnsi="Cambria Math" w:cs="Times New Roman"/>
                    <w:b/>
                    <w:i/>
                    <w:sz w:val="24"/>
                    <w:szCs w:val="24"/>
                    <w:lang w:val="en-US"/>
                  </w:rPr>
                </m:ctrlPr>
              </m:mPr>
              <m:mr>
                <m:e>
                  <m:r>
                    <m:rPr>
                      <m:nor/>
                    </m:rPr>
                    <w:rPr>
                      <w:rFonts w:ascii="Times New Roman" w:hAnsi="Times New Roman" w:cs="Times New Roman"/>
                      <w:b/>
                      <w:i/>
                      <w:sz w:val="24"/>
                      <w:szCs w:val="24"/>
                      <w:lang w:val="en-US"/>
                    </w:rPr>
                    <m:t>α</m:t>
                  </m:r>
                </m:e>
                <m:e>
                  <m:r>
                    <m:rPr>
                      <m:nor/>
                    </m:rPr>
                    <w:rPr>
                      <w:rFonts w:ascii="Times New Roman" w:hAnsi="Times New Roman" w:cs="Times New Roman"/>
                      <w:b/>
                      <w:i/>
                      <w:sz w:val="24"/>
                      <w:szCs w:val="24"/>
                      <w:lang w:val="en-US"/>
                    </w:rPr>
                    <m:t>δ</m:t>
                  </m:r>
                </m:e>
              </m:mr>
              <m:mr>
                <m:e>
                  <m:r>
                    <m:rPr>
                      <m:nor/>
                    </m:rPr>
                    <w:rPr>
                      <w:rFonts w:ascii="Times New Roman" w:hAnsi="Times New Roman" w:cs="Times New Roman"/>
                      <w:b/>
                      <w:i/>
                      <w:sz w:val="24"/>
                      <w:szCs w:val="24"/>
                      <w:lang w:val="en-US"/>
                    </w:rPr>
                    <m:t>ω</m:t>
                  </m:r>
                </m:e>
                <m:e>
                  <m:r>
                    <m:rPr>
                      <m:nor/>
                    </m:rPr>
                    <w:rPr>
                      <w:rFonts w:ascii="Times New Roman" w:hAnsi="Times New Roman" w:cs="Times New Roman"/>
                      <w:b/>
                      <w:i/>
                      <w:sz w:val="24"/>
                      <w:szCs w:val="24"/>
                      <w:lang w:val="en-US"/>
                    </w:rPr>
                    <m:t>λ</m:t>
                  </m:r>
                </m:e>
              </m:mr>
            </m:m>
          </m:e>
        </m:d>
        <m:d>
          <m:dPr>
            <m:begChr m:val="["/>
            <m:endChr m:val="]"/>
            <m:ctrlPr>
              <w:rPr>
                <w:rFonts w:ascii="Cambria Math" w:hAnsi="Cambria Math" w:cs="Times New Roman"/>
                <w:i/>
                <w:sz w:val="24"/>
                <w:szCs w:val="24"/>
                <w:lang w:val="en-US"/>
              </w:rPr>
            </m:ctrlPr>
          </m:dPr>
          <m:e>
            <m:m>
              <m:mPr>
                <m:mcs>
                  <m:mc>
                    <m:mcPr>
                      <m:count m:val="2"/>
                      <m:mcJc m:val="center"/>
                    </m:mcPr>
                  </m:mc>
                </m:mcs>
                <m:ctrlPr>
                  <w:rPr>
                    <w:rFonts w:ascii="Cambria Math" w:hAnsi="Cambria Math" w:cs="Times New Roman"/>
                    <w:b/>
                    <w:i/>
                    <w:sz w:val="24"/>
                    <w:szCs w:val="24"/>
                    <w:lang w:val="en-US"/>
                  </w:rPr>
                </m:ctrlPr>
              </m:mPr>
              <m:mr>
                <m:e>
                  <m:sSub>
                    <m:sSubPr>
                      <m:ctrlPr>
                        <w:rPr>
                          <w:rFonts w:ascii="Cambria Math" w:hAnsi="Cambria Math" w:cs="Times New Roman"/>
                          <w:b/>
                          <w:i/>
                          <w:sz w:val="24"/>
                          <w:szCs w:val="24"/>
                          <w:lang w:val="en-US"/>
                        </w:rPr>
                      </m:ctrlPr>
                    </m:sSubPr>
                    <m:e>
                      <m:r>
                        <m:rPr>
                          <m:nor/>
                        </m:rPr>
                        <w:rPr>
                          <w:rFonts w:ascii="Cambria Math" w:hAnsi="Times New Roman" w:cs="Times New Roman"/>
                          <w:b/>
                          <w:i/>
                          <w:sz w:val="24"/>
                          <w:szCs w:val="24"/>
                          <w:lang w:val="en-US"/>
                        </w:rPr>
                        <m:t>X</m:t>
                      </m:r>
                    </m:e>
                    <m:sub>
                      <m:r>
                        <m:rPr>
                          <m:nor/>
                        </m:rPr>
                        <w:rPr>
                          <w:rFonts w:ascii="Times New Roman" w:hAnsi="Times New Roman" w:cs="Times New Roman"/>
                          <w:b/>
                          <w:i/>
                          <w:sz w:val="24"/>
                          <w:szCs w:val="24"/>
                          <w:lang w:val="en-US"/>
                        </w:rPr>
                        <m:t>it</m:t>
                      </m:r>
                    </m:sub>
                  </m:sSub>
                </m:e>
                <m:e>
                  <m:sSub>
                    <m:sSubPr>
                      <m:ctrlPr>
                        <w:rPr>
                          <w:rFonts w:ascii="Cambria Math" w:hAnsi="Cambria Math" w:cs="Times New Roman"/>
                          <w:b/>
                          <w:i/>
                          <w:sz w:val="24"/>
                          <w:szCs w:val="24"/>
                          <w:lang w:val="en-US"/>
                        </w:rPr>
                      </m:ctrlPr>
                    </m:sSubPr>
                    <m:e>
                      <m:r>
                        <m:rPr>
                          <m:nor/>
                        </m:rPr>
                        <w:rPr>
                          <w:rFonts w:ascii="Times New Roman" w:hAnsi="Times New Roman" w:cs="Times New Roman"/>
                          <w:b/>
                          <w:i/>
                          <w:sz w:val="24"/>
                          <w:szCs w:val="24"/>
                          <w:lang w:val="en-US"/>
                        </w:rPr>
                        <m:t>X</m:t>
                      </m:r>
                    </m:e>
                    <m:sub>
                      <m:r>
                        <m:rPr>
                          <m:nor/>
                        </m:rPr>
                        <w:rPr>
                          <w:rFonts w:ascii="Cambria Math" w:hAnsi="Times New Roman" w:cs="Times New Roman"/>
                          <w:b/>
                          <w:i/>
                          <w:sz w:val="24"/>
                          <w:szCs w:val="24"/>
                          <w:lang w:val="en-US"/>
                        </w:rPr>
                        <m:t xml:space="preserve">i </m:t>
                      </m:r>
                      <m:r>
                        <m:rPr>
                          <m:nor/>
                        </m:rPr>
                        <w:rPr>
                          <w:rFonts w:ascii="Times New Roman" w:hAnsi="Times New Roman" w:cs="Times New Roman"/>
                          <w:b/>
                          <w:i/>
                          <w:sz w:val="24"/>
                          <w:szCs w:val="24"/>
                          <w:lang w:val="en-US"/>
                        </w:rPr>
                        <m:t>t</m:t>
                      </m:r>
                    </m:sub>
                  </m:sSub>
                </m:e>
              </m:mr>
              <m:mr>
                <m:e>
                  <m:sSub>
                    <m:sSubPr>
                      <m:ctrlPr>
                        <w:rPr>
                          <w:rFonts w:ascii="Cambria Math" w:hAnsi="Cambria Math" w:cs="Times New Roman"/>
                          <w:b/>
                          <w:i/>
                          <w:sz w:val="24"/>
                          <w:szCs w:val="24"/>
                          <w:lang w:val="en-US"/>
                        </w:rPr>
                      </m:ctrlPr>
                    </m:sSubPr>
                    <m:e>
                      <m:r>
                        <m:rPr>
                          <m:nor/>
                        </m:rPr>
                        <w:rPr>
                          <w:rFonts w:ascii="Times New Roman" w:hAnsi="Times New Roman" w:cs="Times New Roman"/>
                          <w:b/>
                          <w:i/>
                          <w:sz w:val="24"/>
                          <w:szCs w:val="24"/>
                          <w:lang w:val="en-US"/>
                        </w:rPr>
                        <m:t>Z</m:t>
                      </m:r>
                    </m:e>
                    <m:sub>
                      <m:r>
                        <m:rPr>
                          <m:nor/>
                        </m:rPr>
                        <w:rPr>
                          <w:rFonts w:ascii="Times New Roman" w:hAnsi="Times New Roman" w:cs="Times New Roman"/>
                          <w:b/>
                          <w:i/>
                          <w:sz w:val="24"/>
                          <w:szCs w:val="24"/>
                          <w:lang w:val="en-US"/>
                        </w:rPr>
                        <m:t>1it</m:t>
                      </m:r>
                    </m:sub>
                  </m:sSub>
                </m:e>
                <m:e>
                  <m:sSub>
                    <m:sSubPr>
                      <m:ctrlPr>
                        <w:rPr>
                          <w:rFonts w:ascii="Cambria Math" w:hAnsi="Cambria Math" w:cs="Times New Roman"/>
                          <w:b/>
                          <w:i/>
                          <w:sz w:val="24"/>
                          <w:szCs w:val="24"/>
                          <w:lang w:val="en-US"/>
                        </w:rPr>
                      </m:ctrlPr>
                    </m:sSubPr>
                    <m:e>
                      <m:r>
                        <m:rPr>
                          <m:nor/>
                        </m:rPr>
                        <w:rPr>
                          <w:rFonts w:ascii="Times New Roman" w:hAnsi="Times New Roman" w:cs="Times New Roman"/>
                          <w:b/>
                          <w:i/>
                          <w:sz w:val="24"/>
                          <w:szCs w:val="24"/>
                          <w:lang w:val="en-US"/>
                        </w:rPr>
                        <m:t>Z</m:t>
                      </m:r>
                    </m:e>
                    <m:sub>
                      <m:r>
                        <m:rPr>
                          <m:nor/>
                        </m:rPr>
                        <w:rPr>
                          <w:rFonts w:ascii="Times New Roman" w:hAnsi="Times New Roman" w:cs="Times New Roman"/>
                          <w:b/>
                          <w:i/>
                          <w:sz w:val="24"/>
                          <w:szCs w:val="24"/>
                          <w:lang w:val="en-US"/>
                        </w:rPr>
                        <m:t>2it</m:t>
                      </m:r>
                    </m:sub>
                  </m:sSub>
                </m:e>
              </m:mr>
            </m:m>
          </m:e>
        </m:d>
        <m:r>
          <m:rPr>
            <m:nor/>
          </m:rPr>
          <w:rPr>
            <w:rFonts w:ascii="Times New Roman" w:hAnsi="Times New Roman" w:cs="Times New Roman"/>
            <w:i/>
            <w:sz w:val="24"/>
            <w:szCs w:val="24"/>
            <w:lang w:val="en-US"/>
          </w:rPr>
          <m:t>+</m:t>
        </m:r>
        <m:d>
          <m:dPr>
            <m:begChr m:val="["/>
            <m:endChr m:val="]"/>
            <m:ctrlPr>
              <w:rPr>
                <w:rFonts w:ascii="Cambria Math" w:hAnsi="Cambria Math" w:cs="Times New Roman"/>
                <w:i/>
                <w:sz w:val="24"/>
                <w:szCs w:val="24"/>
                <w:lang w:val="en-US"/>
              </w:rPr>
            </m:ctrlPr>
          </m:dPr>
          <m:e>
            <m:m>
              <m:mPr>
                <m:mcs>
                  <m:mc>
                    <m:mcPr>
                      <m:count m:val="1"/>
                      <m:mcJc m:val="center"/>
                    </m:mcPr>
                  </m:mc>
                </m:mcs>
                <m:ctrlPr>
                  <w:rPr>
                    <w:rFonts w:ascii="Cambria Math" w:hAnsi="Cambria Math" w:cs="Times New Roman"/>
                    <w:i/>
                    <w:sz w:val="24"/>
                    <w:szCs w:val="24"/>
                    <w:lang w:val="en-US"/>
                  </w:rPr>
                </m:ctrlPr>
              </m:mPr>
              <m:mr>
                <m:e>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η</m:t>
                      </m:r>
                    </m:e>
                    <m:sub>
                      <m:r>
                        <m:rPr>
                          <m:nor/>
                        </m:rPr>
                        <w:rPr>
                          <w:rFonts w:ascii="Times New Roman" w:hAnsi="Times New Roman" w:cs="Times New Roman"/>
                          <w:i/>
                          <w:sz w:val="24"/>
                          <w:szCs w:val="24"/>
                          <w:lang w:val="en-US"/>
                        </w:rPr>
                        <m:t>1i</m:t>
                      </m:r>
                    </m:sub>
                  </m:sSub>
                  <m:r>
                    <m:rPr>
                      <m:nor/>
                    </m:rPr>
                    <w:rPr>
                      <w:rFonts w:ascii="Times New Roman" w:hAnsi="Times New Roman" w:cs="Times New Roman"/>
                      <w:b/>
                      <w:i/>
                      <w:sz w:val="24"/>
                      <w:szCs w:val="24"/>
                      <w:lang w:val="en-US"/>
                    </w:rPr>
                    <m:t>+</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ε</m:t>
                      </m:r>
                    </m:e>
                    <m:sub>
                      <m:r>
                        <m:rPr>
                          <m:nor/>
                        </m:rPr>
                        <w:rPr>
                          <w:rFonts w:ascii="Times New Roman" w:hAnsi="Times New Roman" w:cs="Times New Roman"/>
                          <w:i/>
                          <w:sz w:val="24"/>
                          <w:szCs w:val="24"/>
                          <w:lang w:val="en-US"/>
                        </w:rPr>
                        <m:t>1it</m:t>
                      </m:r>
                    </m:sub>
                  </m:sSub>
                </m:e>
              </m:mr>
              <m:mr>
                <m:e>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η</m:t>
                      </m:r>
                    </m:e>
                    <m:sub>
                      <m:r>
                        <m:rPr>
                          <m:nor/>
                        </m:rPr>
                        <w:rPr>
                          <w:rFonts w:ascii="Times New Roman" w:hAnsi="Times New Roman" w:cs="Times New Roman"/>
                          <w:i/>
                          <w:sz w:val="24"/>
                          <w:szCs w:val="24"/>
                          <w:lang w:val="en-US"/>
                        </w:rPr>
                        <m:t>2i</m:t>
                      </m:r>
                    </m:sub>
                  </m:sSub>
                  <m:r>
                    <m:rPr>
                      <m:nor/>
                    </m:rPr>
                    <w:rPr>
                      <w:rFonts w:ascii="Times New Roman" w:hAnsi="Times New Roman" w:cs="Times New Roman"/>
                      <w:b/>
                      <w:i/>
                      <w:sz w:val="24"/>
                      <w:szCs w:val="24"/>
                      <w:lang w:val="en-US"/>
                    </w:rPr>
                    <m:t>+</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ε</m:t>
                      </m:r>
                    </m:e>
                    <m:sub>
                      <m:r>
                        <m:rPr>
                          <m:nor/>
                        </m:rPr>
                        <w:rPr>
                          <w:rFonts w:ascii="Times New Roman" w:hAnsi="Times New Roman" w:cs="Times New Roman"/>
                          <w:i/>
                          <w:sz w:val="24"/>
                          <w:szCs w:val="24"/>
                          <w:lang w:val="en-US"/>
                        </w:rPr>
                        <m:t>2it</m:t>
                      </m:r>
                    </m:sub>
                  </m:sSub>
                </m:e>
              </m:mr>
            </m:m>
          </m:e>
        </m:d>
      </m:oMath>
      <w:r>
        <w:rPr>
          <w:rFonts w:ascii="Times New Roman" w:hAnsi="Times New Roman" w:cs="Times New Roman"/>
          <w:sz w:val="24"/>
          <w:szCs w:val="24"/>
          <w:lang w:val="en-US"/>
        </w:rPr>
        <w:t>,</w:t>
      </w:r>
    </w:p>
    <w:p w14:paraId="779CB397" w14:textId="77777777" w:rsidR="006D7650" w:rsidRDefault="006D7650">
      <w:pPr>
        <w:spacing w:after="0" w:line="480" w:lineRule="auto"/>
        <w:jc w:val="both"/>
        <w:rPr>
          <w:rFonts w:ascii="Times New Roman" w:hAnsi="Times New Roman" w:cs="Times New Roman"/>
          <w:sz w:val="24"/>
          <w:szCs w:val="24"/>
          <w:lang w:val="en-US"/>
        </w:rPr>
      </w:pPr>
    </w:p>
    <w:p w14:paraId="51A295D9" w14:textId="77777777" w:rsidR="006D7650" w:rsidRDefault="003E4BB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The error terms </w:t>
      </w:r>
      <m:oMath>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η</m:t>
            </m:r>
          </m:e>
          <m:sub>
            <m:r>
              <m:rPr>
                <m:nor/>
              </m:rPr>
              <w:rPr>
                <w:rFonts w:ascii="Times New Roman" w:hAnsi="Times New Roman" w:cs="Times New Roman"/>
                <w:i/>
                <w:sz w:val="24"/>
                <w:szCs w:val="24"/>
                <w:lang w:val="en-US"/>
              </w:rPr>
              <m:t>1i</m:t>
            </m:r>
          </m:sub>
        </m:sSub>
      </m:oMath>
      <w:r>
        <w:rPr>
          <w:rFonts w:ascii="Times New Roman" w:hAnsi="Times New Roman" w:cs="Times New Roman"/>
          <w:sz w:val="24"/>
          <w:szCs w:val="24"/>
          <w:lang w:val="en-US"/>
        </w:rPr>
        <w:t xml:space="preserve"> and </w:t>
      </w:r>
      <m:oMath>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η</m:t>
            </m:r>
          </m:e>
          <m:sub>
            <m:r>
              <m:rPr>
                <m:nor/>
              </m:rPr>
              <w:rPr>
                <w:rFonts w:ascii="Times New Roman" w:hAnsi="Times New Roman" w:cs="Times New Roman"/>
                <w:i/>
                <w:sz w:val="24"/>
                <w:szCs w:val="24"/>
                <w:lang w:val="en-US"/>
              </w:rPr>
              <m:t>2i</m:t>
            </m:r>
          </m:sub>
        </m:sSub>
      </m:oMath>
      <w:r>
        <w:rPr>
          <w:rFonts w:ascii="Times New Roman" w:hAnsi="Times New Roman" w:cs="Times New Roman"/>
          <w:sz w:val="24"/>
          <w:szCs w:val="24"/>
          <w:lang w:val="en-US"/>
        </w:rPr>
        <w:t xml:space="preserve"> are the airport specific time invariant unobservables, and the error terms </w:t>
      </w:r>
      <m:oMath>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ε</m:t>
            </m:r>
          </m:e>
          <m:sub>
            <m:r>
              <m:rPr>
                <m:nor/>
              </m:rPr>
              <w:rPr>
                <w:rFonts w:ascii="Times New Roman" w:hAnsi="Times New Roman" w:cs="Times New Roman"/>
                <w:i/>
                <w:sz w:val="24"/>
                <w:szCs w:val="24"/>
                <w:lang w:val="en-US"/>
              </w:rPr>
              <m:t>1it</m:t>
            </m:r>
          </m:sub>
        </m:sSub>
      </m:oMath>
      <w:r>
        <w:rPr>
          <w:rFonts w:ascii="Times New Roman" w:hAnsi="Times New Roman" w:cs="Times New Roman"/>
          <w:sz w:val="24"/>
          <w:szCs w:val="24"/>
          <w:lang w:val="en-US"/>
        </w:rPr>
        <w:t xml:space="preserve"> and </w:t>
      </w:r>
      <m:oMath>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ε</m:t>
            </m:r>
          </m:e>
          <m:sub>
            <m:r>
              <m:rPr>
                <m:nor/>
              </m:rPr>
              <w:rPr>
                <w:rFonts w:ascii="Times New Roman" w:hAnsi="Times New Roman" w:cs="Times New Roman"/>
                <w:i/>
                <w:sz w:val="24"/>
                <w:szCs w:val="24"/>
                <w:lang w:val="en-US"/>
              </w:rPr>
              <m:t>2it</m:t>
            </m:r>
          </m:sub>
        </m:sSub>
      </m:oMath>
      <w:r>
        <w:rPr>
          <w:rFonts w:ascii="Times New Roman" w:hAnsi="Times New Roman" w:cs="Times New Roman"/>
          <w:sz w:val="24"/>
          <w:szCs w:val="24"/>
          <w:lang w:val="en-US"/>
        </w:rPr>
        <w:t xml:space="preserve"> are stochastic random errors. The variables </w:t>
      </w:r>
      <m:oMath>
        <m:r>
          <m:rPr>
            <m:nor/>
          </m:rPr>
          <w:rPr>
            <w:rFonts w:ascii="Times New Roman" w:hAnsi="Times New Roman" w:cs="Times New Roman" w:hint="eastAsia"/>
            <w:sz w:val="24"/>
            <w:szCs w:val="24"/>
            <w:lang w:val="en-US"/>
          </w:rPr>
          <m:t>[ln</m:t>
        </m:r>
        <m:sSub>
          <m:sSubPr>
            <m:ctrlPr>
              <w:rPr>
                <w:rFonts w:ascii="Cambria Math" w:hAnsi="Cambria Math" w:cs="Times New Roman"/>
                <w:i/>
                <w:sz w:val="24"/>
                <w:szCs w:val="24"/>
                <w:lang w:val="en-US"/>
              </w:rPr>
            </m:ctrlPr>
          </m:sSubPr>
          <m:e>
            <m:r>
              <m:rPr>
                <m:nor/>
              </m:rPr>
              <w:rPr>
                <w:rFonts w:ascii="Times New Roman" w:hAnsi="Times New Roman" w:cs="Times New Roman" w:hint="eastAsia"/>
                <w:i/>
                <w:sz w:val="24"/>
                <w:szCs w:val="24"/>
                <w:lang w:val="en-US"/>
              </w:rPr>
              <m:t>Traffic</m:t>
            </m:r>
          </m:e>
          <m:sub>
            <m:r>
              <m:rPr>
                <m:nor/>
              </m:rPr>
              <w:rPr>
                <w:rFonts w:ascii="Times New Roman" w:hAnsi="Times New Roman" w:cs="Times New Roman" w:hint="eastAsia"/>
                <w:i/>
                <w:sz w:val="24"/>
                <w:szCs w:val="24"/>
                <w:lang w:val="en-US"/>
              </w:rPr>
              <m:t>it</m:t>
            </m:r>
          </m:sub>
        </m:sSub>
        <m:r>
          <m:rPr>
            <m:nor/>
          </m:rPr>
          <w:rPr>
            <w:rFonts w:ascii="Times New Roman" w:hAnsi="Times New Roman" w:cs="Times New Roman" w:hint="eastAsia"/>
            <w:sz w:val="24"/>
            <w:szCs w:val="24"/>
            <w:lang w:val="en-US"/>
          </w:rPr>
          <m:t>, ln</m:t>
        </m:r>
        <m:sSub>
          <m:sSubPr>
            <m:ctrlPr>
              <w:rPr>
                <w:rFonts w:ascii="Cambria Math" w:hAnsi="Cambria Math" w:cs="Times New Roman"/>
                <w:i/>
                <w:sz w:val="24"/>
                <w:szCs w:val="24"/>
                <w:lang w:val="en-US"/>
              </w:rPr>
            </m:ctrlPr>
          </m:sSubPr>
          <m:e>
            <m:r>
              <m:rPr>
                <m:nor/>
              </m:rPr>
              <w:rPr>
                <w:rFonts w:ascii="Times New Roman" w:hAnsi="Times New Roman" w:cs="Times New Roman" w:hint="eastAsia"/>
                <w:i/>
                <w:sz w:val="24"/>
                <w:szCs w:val="24"/>
                <w:lang w:val="en-US"/>
              </w:rPr>
              <m:t>Flight</m:t>
            </m:r>
          </m:e>
          <m:sub>
            <m:r>
              <m:rPr>
                <m:nor/>
              </m:rPr>
              <w:rPr>
                <w:rFonts w:ascii="Times New Roman" w:hAnsi="Times New Roman" w:cs="Times New Roman" w:hint="eastAsia"/>
                <w:i/>
                <w:sz w:val="24"/>
                <w:szCs w:val="24"/>
                <w:lang w:val="en-US"/>
              </w:rPr>
              <m:t>it</m:t>
            </m:r>
          </m:sub>
        </m:sSub>
        <m:r>
          <m:rPr>
            <m:nor/>
          </m:rPr>
          <w:rPr>
            <w:rFonts w:ascii="Times New Roman" w:hAnsi="Times New Roman" w:cs="Times New Roman" w:hint="eastAsia"/>
            <w:sz w:val="24"/>
            <w:szCs w:val="24"/>
            <w:lang w:val="en-US"/>
          </w:rPr>
          <m:t>, ln</m:t>
        </m:r>
        <m:sSub>
          <m:sSubPr>
            <m:ctrlPr>
              <w:rPr>
                <w:rFonts w:ascii="Cambria Math" w:hAnsi="Cambria Math" w:cs="Times New Roman"/>
                <w:i/>
                <w:sz w:val="24"/>
                <w:szCs w:val="24"/>
                <w:lang w:val="en-US"/>
              </w:rPr>
            </m:ctrlPr>
          </m:sSubPr>
          <m:e>
            <m:r>
              <m:rPr>
                <m:nor/>
              </m:rPr>
              <w:rPr>
                <w:rFonts w:ascii="Times New Roman" w:hAnsi="Times New Roman" w:cs="Times New Roman" w:hint="eastAsia"/>
                <w:i/>
                <w:sz w:val="24"/>
                <w:szCs w:val="24"/>
                <w:lang w:val="en-US"/>
              </w:rPr>
              <m:t>Aircraft</m:t>
            </m:r>
          </m:e>
          <m:sub>
            <m:r>
              <m:rPr>
                <m:nor/>
              </m:rPr>
              <w:rPr>
                <w:rFonts w:ascii="Times New Roman" w:hAnsi="Times New Roman" w:cs="Times New Roman" w:hint="eastAsia"/>
                <w:i/>
                <w:sz w:val="24"/>
                <w:szCs w:val="24"/>
                <w:lang w:val="en-US"/>
              </w:rPr>
              <m:t>it</m:t>
            </m:r>
          </m:sub>
        </m:sSub>
        <m:r>
          <m:rPr>
            <m:nor/>
          </m:rPr>
          <w:rPr>
            <w:rFonts w:ascii="Times New Roman" w:hAnsi="Times New Roman" w:cs="Times New Roman" w:hint="eastAsia"/>
            <w:sz w:val="24"/>
            <w:szCs w:val="24"/>
            <w:lang w:val="en-US"/>
          </w:rPr>
          <m:t>]'</m:t>
        </m:r>
      </m:oMath>
      <w:r>
        <w:rPr>
          <w:rFonts w:ascii="Times New Roman" w:hAnsi="Times New Roman" w:cs="Times New Roman"/>
          <w:sz w:val="24"/>
          <w:szCs w:val="24"/>
          <w:lang w:val="en-US"/>
        </w:rPr>
        <w:t xml:space="preserve"> are considered endogenous given that both theoretical and empirical airline studies indicate that there is a simultaneity among them (Richard 2002; Schipper et al. 2002; Zhang 2014). </w:t>
      </w:r>
      <m:oMath>
        <m:sSub>
          <m:sSubPr>
            <m:ctrlPr>
              <w:rPr>
                <w:rFonts w:ascii="Cambria Math" w:hAnsi="Cambria Math" w:cs="Times New Roman"/>
                <w:b/>
                <w:i/>
                <w:sz w:val="24"/>
                <w:szCs w:val="24"/>
                <w:lang w:val="en-US"/>
              </w:rPr>
            </m:ctrlPr>
          </m:sSubPr>
          <m:e>
            <m:r>
              <m:rPr>
                <m:sty m:val="b"/>
              </m:rPr>
              <w:rPr>
                <w:rFonts w:ascii="Cambria Math" w:hAnsi="Cambria Math" w:cs="Times New Roman"/>
                <w:sz w:val="24"/>
                <w:szCs w:val="24"/>
                <w:lang w:val="en-US"/>
              </w:rPr>
              <m:t>Υ</m:t>
            </m:r>
          </m:e>
          <m:sub>
            <m:r>
              <m:rPr>
                <m:nor/>
              </m:rPr>
              <w:rPr>
                <w:rFonts w:ascii="Times New Roman" w:hAnsi="Times New Roman" w:cs="Times New Roman" w:hint="eastAsia"/>
                <w:b/>
                <w:i/>
                <w:sz w:val="24"/>
                <w:szCs w:val="24"/>
                <w:lang w:val="en-US"/>
              </w:rPr>
              <m:t>it</m:t>
            </m:r>
          </m:sub>
        </m:sSub>
        <m:r>
          <m:rPr>
            <m:nor/>
          </m:rPr>
          <w:rPr>
            <w:rFonts w:ascii="Times New Roman" w:hAnsi="Times New Roman" w:cs="Times New Roman" w:hint="eastAsia"/>
            <w:i/>
            <w:sz w:val="24"/>
            <w:szCs w:val="24"/>
            <w:lang w:val="en-US"/>
          </w:rPr>
          <m:t>=</m:t>
        </m:r>
        <m:r>
          <m:rPr>
            <m:nor/>
          </m:rPr>
          <w:rPr>
            <w:rFonts w:ascii="Times New Roman" w:hAnsi="Times New Roman" w:cs="Times New Roman" w:hint="eastAsia"/>
            <w:sz w:val="24"/>
            <w:szCs w:val="24"/>
            <w:lang w:val="en-US"/>
          </w:rPr>
          <m:t>[</m:t>
        </m:r>
        <m:sSub>
          <m:sSubPr>
            <m:ctrlPr>
              <w:rPr>
                <w:rFonts w:ascii="Cambria Math" w:hAnsi="Cambria Math" w:cs="Times New Roman"/>
                <w:b/>
                <w:i/>
                <w:sz w:val="24"/>
                <w:szCs w:val="24"/>
                <w:lang w:val="en-US"/>
              </w:rPr>
            </m:ctrlPr>
          </m:sSubPr>
          <m:e>
            <m:r>
              <m:rPr>
                <m:nor/>
              </m:rPr>
              <w:rPr>
                <w:rFonts w:ascii="Times New Roman" w:hAnsi="Times New Roman" w:cs="Times New Roman" w:hint="eastAsia"/>
                <w:b/>
                <w:i/>
                <w:sz w:val="24"/>
                <w:szCs w:val="24"/>
                <w:lang w:val="en-US"/>
              </w:rPr>
              <m:t>X</m:t>
            </m:r>
          </m:e>
          <m:sub>
            <m:r>
              <m:rPr>
                <m:nor/>
              </m:rPr>
              <w:rPr>
                <w:rFonts w:ascii="Cambria Math" w:hAnsi="Times New Roman" w:cs="Times New Roman"/>
                <w:b/>
                <w:i/>
                <w:sz w:val="24"/>
                <w:szCs w:val="24"/>
                <w:lang w:val="en-US"/>
              </w:rPr>
              <m:t xml:space="preserve">i </m:t>
            </m:r>
            <m:r>
              <m:rPr>
                <m:nor/>
              </m:rPr>
              <w:rPr>
                <w:rFonts w:ascii="Times New Roman" w:hAnsi="Times New Roman" w:cs="Times New Roman" w:hint="eastAsia"/>
                <w:b/>
                <w:i/>
                <w:sz w:val="24"/>
                <w:szCs w:val="24"/>
                <w:lang w:val="en-US"/>
              </w:rPr>
              <m:t>t</m:t>
            </m:r>
          </m:sub>
        </m:sSub>
        <m:r>
          <m:rPr>
            <m:sty m:val="bi"/>
          </m:rPr>
          <w:rPr>
            <w:rFonts w:ascii="Cambria Math" w:hAnsi="Cambria Math" w:cs="Times New Roman"/>
            <w:sz w:val="24"/>
            <w:szCs w:val="24"/>
            <w:lang w:val="en-US"/>
          </w:rPr>
          <m:t xml:space="preserve"> </m:t>
        </m:r>
        <m:r>
          <m:rPr>
            <m:nor/>
          </m:rPr>
          <w:rPr>
            <w:rFonts w:ascii="Times New Roman" w:hAnsi="Times New Roman" w:cs="Times New Roman" w:hint="eastAsia"/>
            <w:b/>
            <w:i/>
            <w:sz w:val="24"/>
            <w:szCs w:val="24"/>
            <w:lang w:val="en-US"/>
          </w:rPr>
          <m:t>,</m:t>
        </m:r>
        <m:sSub>
          <m:sSubPr>
            <m:ctrlPr>
              <w:rPr>
                <w:rFonts w:ascii="Cambria Math" w:hAnsi="Cambria Math" w:cs="Times New Roman"/>
                <w:b/>
                <w:i/>
                <w:sz w:val="24"/>
                <w:szCs w:val="24"/>
                <w:lang w:val="en-US"/>
              </w:rPr>
            </m:ctrlPr>
          </m:sSubPr>
          <m:e>
            <m:r>
              <m:rPr>
                <m:nor/>
              </m:rPr>
              <w:rPr>
                <w:rFonts w:ascii="Times New Roman" w:hAnsi="Times New Roman" w:cs="Times New Roman" w:hint="eastAsia"/>
                <w:b/>
                <w:i/>
                <w:sz w:val="24"/>
                <w:szCs w:val="24"/>
                <w:lang w:val="en-US"/>
              </w:rPr>
              <m:t>Z</m:t>
            </m:r>
          </m:e>
          <m:sub>
            <m:r>
              <m:rPr>
                <m:nor/>
              </m:rPr>
              <w:rPr>
                <w:rFonts w:ascii="Times New Roman" w:hAnsi="Times New Roman" w:cs="Times New Roman" w:hint="eastAsia"/>
                <w:b/>
                <w:i/>
                <w:sz w:val="24"/>
                <w:szCs w:val="24"/>
                <w:lang w:val="en-US"/>
              </w:rPr>
              <m:t>1it</m:t>
            </m:r>
          </m:sub>
        </m:sSub>
        <m:r>
          <m:rPr>
            <m:nor/>
          </m:rPr>
          <w:rPr>
            <w:rFonts w:ascii="Times New Roman" w:hAnsi="Times New Roman" w:cs="Times New Roman" w:hint="eastAsia"/>
            <w:b/>
            <w:i/>
            <w:sz w:val="24"/>
            <w:szCs w:val="24"/>
            <w:lang w:val="en-US"/>
          </w:rPr>
          <m:t xml:space="preserve">, </m:t>
        </m:r>
        <m:sSub>
          <m:sSubPr>
            <m:ctrlPr>
              <w:rPr>
                <w:rFonts w:ascii="Cambria Math" w:hAnsi="Cambria Math" w:cs="Times New Roman"/>
                <w:b/>
                <w:i/>
                <w:sz w:val="24"/>
                <w:szCs w:val="24"/>
                <w:lang w:val="en-US"/>
              </w:rPr>
            </m:ctrlPr>
          </m:sSubPr>
          <m:e>
            <m:r>
              <m:rPr>
                <m:nor/>
              </m:rPr>
              <w:rPr>
                <w:rFonts w:ascii="Times New Roman" w:hAnsi="Times New Roman" w:cs="Times New Roman" w:hint="eastAsia"/>
                <w:b/>
                <w:i/>
                <w:sz w:val="24"/>
                <w:szCs w:val="24"/>
                <w:lang w:val="en-US"/>
              </w:rPr>
              <m:t>Z</m:t>
            </m:r>
          </m:e>
          <m:sub>
            <m:r>
              <m:rPr>
                <m:nor/>
              </m:rPr>
              <w:rPr>
                <w:rFonts w:ascii="Times New Roman" w:hAnsi="Times New Roman" w:cs="Times New Roman" w:hint="eastAsia"/>
                <w:b/>
                <w:i/>
                <w:sz w:val="24"/>
                <w:szCs w:val="24"/>
                <w:lang w:val="en-US"/>
              </w:rPr>
              <m:t>2it</m:t>
            </m:r>
          </m:sub>
        </m:sSub>
        <m:r>
          <m:rPr>
            <m:nor/>
          </m:rPr>
          <w:rPr>
            <w:rFonts w:ascii="Times New Roman" w:hAnsi="Times New Roman" w:cs="Times New Roman" w:hint="eastAsia"/>
            <w:sz w:val="24"/>
            <w:szCs w:val="24"/>
            <w:lang w:val="en-US"/>
          </w:rPr>
          <m:t>]</m:t>
        </m:r>
        <m:r>
          <m:rPr>
            <m:nor/>
          </m:rPr>
          <w:rPr>
            <w:rFonts w:ascii="Times New Roman" w:hAnsi="Times New Roman" w:cs="Times New Roman" w:hint="eastAsia"/>
            <w:i/>
            <w:sz w:val="24"/>
            <w:szCs w:val="24"/>
            <w:lang w:val="en-US"/>
          </w:rPr>
          <m:t>'</m:t>
        </m:r>
      </m:oMath>
      <w:r>
        <w:rPr>
          <w:rFonts w:ascii="Times New Roman" w:hAnsi="Times New Roman" w:cs="Times New Roman"/>
          <w:sz w:val="24"/>
          <w:szCs w:val="24"/>
          <w:lang w:val="en-US"/>
        </w:rPr>
        <w:t xml:space="preserve"> are exogenous variables in the demand and flight frequency equation system that satisfy the mean independence condition </w:t>
      </w:r>
      <m:oMath>
        <m:r>
          <m:rPr>
            <m:sty m:val="p"/>
          </m:rPr>
          <w:rPr>
            <w:rFonts w:ascii="Cambria Math" w:hAnsi="Cambria Math" w:cs="Times New Roman"/>
            <w:sz w:val="24"/>
            <w:szCs w:val="24"/>
            <w:lang w:val="en-US"/>
          </w:rPr>
          <m:t>E</m:t>
        </m:r>
        <m:d>
          <m:dPr>
            <m:begChr m:val="["/>
            <m:endChr m:val="]"/>
            <m:ctrlPr>
              <w:rPr>
                <w:rFonts w:ascii="Cambria Math" w:hAnsi="Cambria Math" w:cs="Times New Roman"/>
                <w:sz w:val="24"/>
                <w:szCs w:val="24"/>
                <w:lang w:val="en-US"/>
              </w:rPr>
            </m:ctrlPr>
          </m:dPr>
          <m:e>
            <m:sSub>
              <m:sSubPr>
                <m:ctrlPr>
                  <w:rPr>
                    <w:rFonts w:ascii="Cambria Math" w:hAnsi="Cambria Math" w:cs="Times New Roman"/>
                    <w:b/>
                    <w:i/>
                    <w:sz w:val="24"/>
                    <w:szCs w:val="24"/>
                    <w:lang w:val="en-US"/>
                  </w:rPr>
                </m:ctrlPr>
              </m:sSubPr>
              <m:e>
                <m:r>
                  <m:rPr>
                    <m:sty m:val="b"/>
                  </m:rPr>
                  <w:rPr>
                    <w:rFonts w:ascii="Cambria Math" w:hAnsi="Cambria Math" w:cs="Times New Roman"/>
                    <w:sz w:val="24"/>
                    <w:szCs w:val="24"/>
                    <w:lang w:val="en-US"/>
                  </w:rPr>
                  <m:t>Υ</m:t>
                </m:r>
              </m:e>
              <m:sub>
                <m:r>
                  <m:rPr>
                    <m:sty m:val="bi"/>
                  </m:rPr>
                  <w:rPr>
                    <w:rFonts w:ascii="Cambria Math" w:hAnsi="Cambria Math" w:cs="Times New Roman"/>
                    <w:sz w:val="24"/>
                    <w:szCs w:val="24"/>
                    <w:lang w:val="en-US"/>
                  </w:rPr>
                  <m:t>it</m:t>
                </m:r>
              </m:sub>
            </m:sSub>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ε</m:t>
                </m:r>
              </m:e>
              <m:sub>
                <m:r>
                  <m:rPr>
                    <m:sty m:val="bi"/>
                  </m:rPr>
                  <w:rPr>
                    <w:rFonts w:ascii="Cambria Math" w:hAnsi="Cambria Math" w:cs="Times New Roman"/>
                    <w:sz w:val="24"/>
                    <w:szCs w:val="24"/>
                    <w:lang w:val="en-US"/>
                  </w:rPr>
                  <m:t>it</m:t>
                </m:r>
              </m:sub>
            </m:sSub>
          </m:e>
        </m:d>
        <m:r>
          <m:rPr>
            <m:sty m:val="p"/>
          </m:rPr>
          <w:rPr>
            <w:rFonts w:ascii="Cambria Math" w:hAnsi="Cambria Math" w:cs="Times New Roman"/>
            <w:sz w:val="24"/>
            <w:szCs w:val="24"/>
            <w:lang w:val="en-US"/>
          </w:rPr>
          <m:t>=0</m:t>
        </m:r>
      </m:oMath>
      <w:r>
        <w:rPr>
          <w:rFonts w:ascii="Times New Roman" w:hAnsi="Times New Roman" w:cs="Times New Roman"/>
          <w:sz w:val="24"/>
          <w:szCs w:val="24"/>
          <w:lang w:val="en-US"/>
        </w:rPr>
        <w:t xml:space="preserve"> and </w:t>
      </w:r>
      <m:oMath>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ε</m:t>
            </m:r>
          </m:e>
          <m:sub>
            <m:r>
              <m:rPr>
                <m:sty m:val="bi"/>
              </m:rPr>
              <w:rPr>
                <w:rFonts w:ascii="Cambria Math" w:hAnsi="Cambria Math" w:cs="Times New Roman"/>
                <w:sz w:val="24"/>
                <w:szCs w:val="24"/>
                <w:lang w:val="en-US"/>
              </w:rPr>
              <m:t>it</m:t>
            </m:r>
          </m:sub>
        </m:sSub>
        <m:r>
          <m:rPr>
            <m:sty m:val="bi"/>
          </m:rP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ε</m:t>
            </m:r>
          </m:e>
          <m:sub>
            <m:r>
              <w:rPr>
                <w:rFonts w:ascii="Cambria Math" w:hAnsi="Cambria Math" w:cs="Times New Roman"/>
                <w:sz w:val="24"/>
                <w:szCs w:val="24"/>
                <w:lang w:val="en-US"/>
              </w:rPr>
              <m:t>1it</m:t>
            </m:r>
          </m:sub>
        </m:sSub>
        <m:r>
          <m:rPr>
            <m:sty m:val="bi"/>
          </m:rP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ε</m:t>
            </m:r>
          </m:e>
          <m:sub>
            <m:r>
              <w:rPr>
                <w:rFonts w:ascii="Cambria Math" w:hAnsi="Cambria Math" w:cs="Times New Roman"/>
                <w:sz w:val="24"/>
                <w:szCs w:val="24"/>
                <w:lang w:val="en-US"/>
              </w:rPr>
              <m:t>2it</m:t>
            </m:r>
          </m:sub>
        </m:sSub>
        <m:r>
          <m:rPr>
            <m:sty m:val="bi"/>
          </m:rPr>
          <w:rPr>
            <w:rFonts w:ascii="Cambria Math" w:hAnsi="Cambria Math" w:cs="Times New Roman"/>
            <w:sz w:val="24"/>
            <w:szCs w:val="24"/>
            <w:lang w:val="en-US"/>
          </w:rPr>
          <m:t>]'</m:t>
        </m:r>
      </m:oMath>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We do not assume mean independence between </w:t>
      </w:r>
      <m:oMath>
        <m:sSub>
          <m:sSubPr>
            <m:ctrlPr>
              <w:rPr>
                <w:rFonts w:ascii="Cambria Math" w:hAnsi="Cambria Math" w:cs="Times New Roman"/>
                <w:b/>
                <w:i/>
                <w:sz w:val="24"/>
                <w:szCs w:val="24"/>
                <w:lang w:val="en-US"/>
              </w:rPr>
            </m:ctrlPr>
          </m:sSubPr>
          <m:e>
            <m:r>
              <m:rPr>
                <m:sty m:val="b"/>
              </m:rPr>
              <w:rPr>
                <w:rFonts w:ascii="Cambria Math" w:hAnsi="Cambria Math" w:cs="Times New Roman"/>
                <w:sz w:val="24"/>
                <w:szCs w:val="24"/>
                <w:lang w:val="en-US"/>
              </w:rPr>
              <m:t>Υ</m:t>
            </m:r>
          </m:e>
          <m:sub>
            <m:r>
              <m:rPr>
                <m:sty m:val="bi"/>
              </m:rPr>
              <w:rPr>
                <w:rFonts w:ascii="Cambria Math" w:hAnsi="Cambria Math" w:cs="Times New Roman"/>
                <w:sz w:val="24"/>
                <w:szCs w:val="24"/>
                <w:lang w:val="en-US"/>
              </w:rPr>
              <m:t>it</m:t>
            </m:r>
          </m:sub>
        </m:sSub>
      </m:oMath>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and </w:t>
      </w:r>
      <m:oMath>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η</m:t>
            </m:r>
          </m:e>
          <m:sub>
            <m:r>
              <m:rPr>
                <m:sty m:val="bi"/>
              </m:rPr>
              <w:rPr>
                <w:rFonts w:ascii="Cambria Math" w:hAnsi="Cambria Math" w:cs="Times New Roman"/>
                <w:sz w:val="24"/>
                <w:szCs w:val="24"/>
                <w:lang w:val="en-US"/>
              </w:rPr>
              <m:t>i</m:t>
            </m:r>
          </m:sub>
        </m:sSub>
      </m:oMath>
      <w:r>
        <w:rPr>
          <w:rFonts w:ascii="Times New Roman" w:hAnsi="Times New Roman" w:cs="Times New Roman"/>
          <w:sz w:val="24"/>
          <w:szCs w:val="24"/>
          <w:lang w:val="en-US"/>
        </w:rPr>
        <w:t xml:space="preserve">, because we use a fixed effects (FE) model to deal with the potential endogeneity problem in the case of </w:t>
      </w:r>
      <m:oMath>
        <m:r>
          <m:rPr>
            <m:sty m:val="p"/>
          </m:rPr>
          <w:rPr>
            <w:rFonts w:ascii="Cambria Math" w:hAnsi="Cambria Math" w:cs="Times New Roman"/>
            <w:sz w:val="24"/>
            <w:szCs w:val="24"/>
            <w:lang w:val="en-US"/>
          </w:rPr>
          <m:t xml:space="preserve"> E[</m:t>
        </m:r>
        <m:sSub>
          <m:sSubPr>
            <m:ctrlPr>
              <w:rPr>
                <w:rFonts w:ascii="Cambria Math" w:hAnsi="Cambria Math" w:cs="Times New Roman"/>
                <w:b/>
                <w:i/>
                <w:sz w:val="24"/>
                <w:szCs w:val="24"/>
                <w:lang w:val="en-US"/>
              </w:rPr>
            </m:ctrlPr>
          </m:sSubPr>
          <m:e>
            <m:r>
              <m:rPr>
                <m:sty m:val="b"/>
              </m:rPr>
              <w:rPr>
                <w:rFonts w:ascii="Cambria Math" w:hAnsi="Cambria Math" w:cs="Times New Roman"/>
                <w:sz w:val="24"/>
                <w:szCs w:val="24"/>
                <w:lang w:val="en-US"/>
              </w:rPr>
              <m:t>Υ</m:t>
            </m:r>
          </m:e>
          <m:sub>
            <m:r>
              <m:rPr>
                <m:sty m:val="bi"/>
              </m:rPr>
              <w:rPr>
                <w:rFonts w:ascii="Cambria Math" w:hAnsi="Cambria Math" w:cs="Times New Roman"/>
                <w:sz w:val="24"/>
                <w:szCs w:val="24"/>
                <w:lang w:val="en-US"/>
              </w:rPr>
              <m:t>it</m:t>
            </m:r>
          </m:sub>
        </m:sSub>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η</m:t>
            </m:r>
          </m:e>
          <m:sub>
            <m:r>
              <m:rPr>
                <m:sty m:val="bi"/>
              </m:rPr>
              <w:rPr>
                <w:rFonts w:ascii="Cambria Math" w:hAnsi="Cambria Math" w:cs="Times New Roman"/>
                <w:sz w:val="24"/>
                <w:szCs w:val="24"/>
                <w:lang w:val="en-US"/>
              </w:rPr>
              <m:t>i</m:t>
            </m:r>
          </m:sub>
        </m:sSub>
        <m:r>
          <m:rPr>
            <m:sty m:val="p"/>
          </m:rPr>
          <w:rPr>
            <w:rFonts w:ascii="Cambria Math" w:hAnsi="Cambria Math" w:cs="Times New Roman"/>
            <w:sz w:val="24"/>
            <w:szCs w:val="24"/>
            <w:lang w:val="en-US"/>
          </w:rPr>
          <m:t>]≠0</m:t>
        </m:r>
      </m:oMath>
      <w:r>
        <w:rPr>
          <w:rFonts w:ascii="Times New Roman" w:hAnsi="Times New Roman" w:cs="Times New Roman"/>
          <w:sz w:val="24"/>
          <w:szCs w:val="24"/>
          <w:lang w:val="en-US"/>
        </w:rPr>
        <w:t xml:space="preserve">. </w:t>
      </w:r>
    </w:p>
    <w:p w14:paraId="655B988C" w14:textId="77777777" w:rsidR="006D7650" w:rsidRDefault="003E4BB0">
      <w:pPr>
        <w:spacing w:after="0" w:line="480" w:lineRule="auto"/>
        <w:jc w:val="both"/>
        <w:rPr>
          <w:rFonts w:ascii="Times New Roman" w:eastAsia="SimSun" w:hAnsi="Times New Roman" w:cs="Times New Roman"/>
          <w:sz w:val="24"/>
          <w:szCs w:val="24"/>
          <w:lang w:val="en-CA"/>
        </w:rPr>
      </w:pPr>
      <w:r>
        <w:rPr>
          <w:rFonts w:ascii="Times New Roman" w:hAnsi="Times New Roman" w:cs="Times New Roman"/>
          <w:sz w:val="24"/>
          <w:szCs w:val="24"/>
          <w:lang w:val="en-US"/>
        </w:rPr>
        <w:tab/>
        <w:t xml:space="preserve">In the demand equation, the aircraft size variable (i.e., </w:t>
      </w:r>
      <m:oMath>
        <m:sSub>
          <m:sSubPr>
            <m:ctrlPr>
              <w:rPr>
                <w:rFonts w:ascii="Cambria Math" w:hAnsi="Cambria Math" w:cs="Times New Roman"/>
                <w:i/>
                <w:sz w:val="24"/>
                <w:szCs w:val="24"/>
                <w:lang w:val="en-US"/>
              </w:rPr>
            </m:ctrlPr>
          </m:sSubPr>
          <m:e>
            <m:r>
              <m:rPr>
                <m:nor/>
              </m:rPr>
              <w:rPr>
                <w:rFonts w:ascii="Cambria Math" w:hAnsi="Cambria Math" w:cs="Times New Roman" w:hint="eastAsia"/>
                <w:i/>
                <w:sz w:val="24"/>
                <w:szCs w:val="24"/>
                <w:lang w:val="en-US"/>
              </w:rPr>
              <m:t>Aircr</m:t>
            </m:r>
            <m:r>
              <m:rPr>
                <m:nor/>
              </m:rPr>
              <w:rPr>
                <w:rFonts w:ascii="Cambria Math" w:hAnsi="Cambria Math" w:cs="Times New Roman"/>
                <w:i/>
                <w:sz w:val="24"/>
                <w:szCs w:val="24"/>
                <w:lang w:val="en-US"/>
              </w:rPr>
              <m:t>aftSize</m:t>
            </m:r>
          </m:e>
          <m:sub>
            <m:r>
              <m:rPr>
                <m:nor/>
              </m:rPr>
              <w:rPr>
                <w:rFonts w:ascii="Cambria Math" w:hAnsi="Cambria Math" w:cs="Times New Roman" w:hint="eastAsia"/>
                <w:i/>
                <w:sz w:val="24"/>
                <w:szCs w:val="24"/>
                <w:lang w:val="en-US"/>
              </w:rPr>
              <m:t>it</m:t>
            </m:r>
          </m:sub>
        </m:sSub>
      </m:oMath>
      <w:r>
        <w:rPr>
          <w:rFonts w:ascii="Times New Roman" w:hAnsi="Times New Roman" w:cs="Times New Roman"/>
          <w:sz w:val="24"/>
          <w:szCs w:val="24"/>
          <w:lang w:val="en-US"/>
        </w:rPr>
        <w:t xml:space="preserve">) is not included because the additional comfort offered by large aircraft is likely to be minor in short regional markets. We use the flight frequency variable </w:t>
      </w:r>
      <m:oMath>
        <m:r>
          <m:rPr>
            <m:sty m:val="p"/>
          </m:rPr>
          <w:rPr>
            <w:rFonts w:ascii="Cambria Math" w:hAnsi="Cambria Math" w:cs="Times New Roman"/>
            <w:sz w:val="24"/>
            <w:szCs w:val="24"/>
            <w:lang w:val="en-US"/>
          </w:rPr>
          <m:t>ln</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Flight</m:t>
            </m:r>
          </m:e>
          <m:sub>
            <m:r>
              <w:rPr>
                <w:rFonts w:ascii="Cambria Math" w:hAnsi="Cambria Math" w:cs="Times New Roman"/>
                <w:sz w:val="24"/>
                <w:szCs w:val="24"/>
                <w:lang w:val="en-US"/>
              </w:rPr>
              <m:t>it</m:t>
            </m:r>
          </m:sub>
        </m:sSub>
      </m:oMath>
      <w:r>
        <w:rPr>
          <w:rFonts w:ascii="Times New Roman" w:hAnsi="Times New Roman" w:cs="Times New Roman"/>
          <w:sz w:val="24"/>
          <w:szCs w:val="24"/>
          <w:lang w:val="en-US"/>
        </w:rPr>
        <w:t xml:space="preserve"> to control for passenger schedule delay. </w:t>
      </w:r>
      <m:oMath>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X</m:t>
            </m:r>
          </m:e>
          <m:sub>
            <m:r>
              <m:rPr>
                <m:sty m:val="bi"/>
              </m:rPr>
              <w:rPr>
                <w:rFonts w:ascii="Cambria Math" w:hAnsi="Cambria Math" w:cs="Times New Roman"/>
                <w:sz w:val="24"/>
                <w:szCs w:val="24"/>
                <w:lang w:val="en-US"/>
              </w:rPr>
              <m:t>it</m:t>
            </m:r>
          </m:sub>
        </m:sSub>
      </m:oMath>
      <w:r>
        <w:rPr>
          <w:rFonts w:ascii="Times New Roman" w:hAnsi="Times New Roman" w:cs="Times New Roman"/>
          <w:b/>
          <w:sz w:val="24"/>
          <w:szCs w:val="24"/>
          <w:lang w:val="en-US"/>
        </w:rPr>
        <w:t xml:space="preserve"> </w:t>
      </w:r>
      <w:r>
        <w:rPr>
          <w:rFonts w:ascii="Times New Roman" w:hAnsi="Times New Roman" w:cs="Times New Roman"/>
          <w:sz w:val="24"/>
          <w:szCs w:val="24"/>
          <w:lang w:val="en-US"/>
        </w:rPr>
        <w:t>represents</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the  common exogenous variables determining both demand and frequency, which</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include </w:t>
      </w:r>
      <m:oMath>
        <m:r>
          <m:rPr>
            <m:nor/>
          </m:rPr>
          <w:rPr>
            <w:rFonts w:ascii="Cambria Math" w:hAnsi="Cambria Math" w:cs="Times New Roman"/>
            <w:sz w:val="24"/>
            <w:szCs w:val="24"/>
            <w:lang w:val="en-US"/>
          </w:rPr>
          <m:t>ln</m:t>
        </m:r>
        <m:sSub>
          <m:sSubPr>
            <m:ctrlPr>
              <w:rPr>
                <w:rFonts w:ascii="Cambria Math" w:hAnsi="Cambria Math" w:cs="Times New Roman"/>
                <w:i/>
                <w:sz w:val="24"/>
                <w:szCs w:val="24"/>
                <w:lang w:val="en-US"/>
              </w:rPr>
            </m:ctrlPr>
          </m:sSubPr>
          <m:e>
            <m:r>
              <m:rPr>
                <m:nor/>
              </m:rPr>
              <w:rPr>
                <w:rFonts w:ascii="Cambria Math" w:hAnsi="Cambria Math" w:cs="Times New Roman" w:hint="eastAsia"/>
                <w:i/>
                <w:sz w:val="24"/>
                <w:szCs w:val="24"/>
                <w:lang w:val="en-US"/>
              </w:rPr>
              <m:t>Income</m:t>
            </m:r>
          </m:e>
          <m:sub>
            <m:r>
              <m:rPr>
                <m:nor/>
              </m:rPr>
              <w:rPr>
                <w:rFonts w:ascii="Cambria Math" w:hAnsi="Cambria Math" w:cs="Times New Roman" w:hint="eastAsia"/>
                <w:i/>
                <w:sz w:val="24"/>
                <w:szCs w:val="24"/>
                <w:lang w:val="en-US"/>
              </w:rPr>
              <m:t>it</m:t>
            </m:r>
          </m:sub>
        </m:sSub>
      </m:oMath>
      <w:r>
        <w:rPr>
          <w:rFonts w:ascii="Times New Roman"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Tourism</m:t>
            </m:r>
          </m:e>
          <m:sub>
            <m:r>
              <w:rPr>
                <w:rFonts w:ascii="Cambria Math" w:hAnsi="Cambria Math" w:cs="Times New Roman"/>
                <w:sz w:val="24"/>
                <w:szCs w:val="24"/>
                <w:lang w:val="en-US"/>
              </w:rPr>
              <m:t>i</m:t>
            </m:r>
          </m:sub>
        </m:sSub>
      </m:oMath>
      <w:r>
        <w:rPr>
          <w:rFonts w:ascii="Times New Roman"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Mining</m:t>
            </m:r>
          </m:e>
          <m:sub>
            <m:r>
              <w:rPr>
                <w:rFonts w:ascii="Cambria Math" w:hAnsi="Cambria Math" w:cs="Times New Roman"/>
                <w:sz w:val="24"/>
                <w:szCs w:val="24"/>
                <w:lang w:val="en-US"/>
              </w:rPr>
              <m:t>i</m:t>
            </m:r>
          </m:sub>
        </m:sSub>
      </m:oMath>
      <w:r>
        <w:rPr>
          <w:rFonts w:ascii="Times New Roman"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International</m:t>
            </m:r>
          </m:e>
          <m:sub>
            <m:r>
              <w:rPr>
                <w:rFonts w:ascii="Cambria Math" w:hAnsi="Cambria Math" w:cs="Times New Roman"/>
                <w:sz w:val="24"/>
                <w:szCs w:val="24"/>
                <w:lang w:val="en-US"/>
              </w:rPr>
              <m:t>i</m:t>
            </m:r>
          </m:sub>
        </m:sSub>
      </m:oMath>
      <w:r>
        <w:rPr>
          <w:rFonts w:ascii="Times New Roman" w:hAnsi="Times New Roman" w:cs="Times New Roman"/>
          <w:sz w:val="24"/>
          <w:szCs w:val="24"/>
          <w:lang w:val="en-US"/>
        </w:rPr>
        <w:t xml:space="preserve">, </w:t>
      </w:r>
      <m:oMath>
        <m:r>
          <m:rPr>
            <m:sty m:val="p"/>
          </m:rPr>
          <w:rPr>
            <w:rFonts w:ascii="Cambria Math" w:hAnsi="Cambria Math" w:cs="Times New Roman"/>
            <w:sz w:val="24"/>
            <w:szCs w:val="24"/>
            <w:lang w:val="en-US"/>
          </w:rPr>
          <m:t>ln</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Fare</m:t>
            </m:r>
          </m:e>
          <m:sub>
            <m:r>
              <w:rPr>
                <w:rFonts w:ascii="Cambria Math" w:hAnsi="Cambria Math" w:cs="Times New Roman"/>
                <w:sz w:val="24"/>
                <w:szCs w:val="24"/>
                <w:lang w:val="en-US"/>
              </w:rPr>
              <m:t>it</m:t>
            </m:r>
          </m:sub>
        </m:sSub>
      </m:oMath>
      <w:r>
        <w:rPr>
          <w:rFonts w:ascii="Times New Roman"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QantasShare</m:t>
            </m:r>
          </m:e>
          <m:sub>
            <m:r>
              <m:rPr>
                <m:nor/>
              </m:rPr>
              <w:rPr>
                <w:rFonts w:ascii="Times New Roman" w:hAnsi="Times New Roman" w:cs="Times New Roman"/>
                <w:i/>
                <w:sz w:val="24"/>
                <w:szCs w:val="24"/>
                <w:lang w:val="en-US"/>
              </w:rPr>
              <m:t>it</m:t>
            </m:r>
          </m:sub>
        </m:sSub>
      </m:oMath>
      <w:r>
        <w:rPr>
          <w:rFonts w:ascii="Times New Roman" w:hAnsi="Times New Roman" w:cs="Times New Roman"/>
          <w:sz w:val="24"/>
          <w:szCs w:val="24"/>
          <w:lang w:val="en-US"/>
        </w:rPr>
        <w:t>,</w:t>
      </w:r>
      <m:oMath>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LCCShare</m:t>
            </m:r>
          </m:e>
          <m:sub>
            <m:r>
              <w:rPr>
                <w:rFonts w:ascii="Cambria Math" w:hAnsi="Cambria Math" w:cs="Times New Roman"/>
                <w:sz w:val="24"/>
                <w:szCs w:val="24"/>
                <w:lang w:val="en-US"/>
              </w:rPr>
              <m:t>it</m:t>
            </m:r>
          </m:sub>
        </m:sSub>
      </m:oMath>
      <w:r>
        <w:rPr>
          <w:rFonts w:ascii="Times New Roman" w:hAnsi="Times New Roman" w:cs="Times New Roman"/>
          <w:sz w:val="24"/>
          <w:szCs w:val="24"/>
          <w:lang w:val="en-US"/>
        </w:rPr>
        <w:t xml:space="preserve">, and </w:t>
      </w:r>
      <m:oMath>
        <m:r>
          <m:rPr>
            <m:sty m:val="p"/>
          </m:rPr>
          <w:rPr>
            <w:rFonts w:ascii="Cambria Math" w:hAnsi="Cambria Math" w:cs="Times New Roman"/>
            <w:sz w:val="24"/>
            <w:szCs w:val="24"/>
            <w:lang w:val="en-US"/>
          </w:rPr>
          <m:t>ln</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NoDest</m:t>
            </m:r>
          </m:e>
          <m:sub>
            <m:r>
              <w:rPr>
                <w:rFonts w:ascii="Cambria Math" w:hAnsi="Cambria Math" w:cs="Times New Roman"/>
                <w:sz w:val="24"/>
                <w:szCs w:val="24"/>
                <w:lang w:val="en-US"/>
              </w:rPr>
              <m:t>it</m:t>
            </m:r>
          </m:sub>
        </m:sSub>
        <m:r>
          <w:rPr>
            <w:rFonts w:ascii="Cambria Math" w:hAnsi="Cambria Math" w:cs="Times New Roman"/>
            <w:sz w:val="24"/>
            <w:szCs w:val="24"/>
            <w:lang w:val="en-US"/>
          </w:rPr>
          <m:t xml:space="preserve"> </m:t>
        </m:r>
      </m:oMath>
      <w:r>
        <w:rPr>
          <w:rFonts w:ascii="Times New Roman" w:hAnsi="Times New Roman" w:cs="Times New Roman"/>
          <w:sz w:val="24"/>
          <w:szCs w:val="24"/>
          <w:lang w:val="en-US"/>
        </w:rPr>
        <w:t xml:space="preserve">(see Table 2 for the definitions of the variables). </w:t>
      </w:r>
      <m:oMath>
        <m:r>
          <m:rPr>
            <m:nor/>
          </m:rPr>
          <w:rPr>
            <w:rFonts w:ascii="Cambria Math" w:hAnsi="Cambria Math" w:cs="Times New Roman"/>
            <w:sz w:val="24"/>
            <w:szCs w:val="24"/>
            <w:lang w:val="en-US"/>
          </w:rPr>
          <m:t>ln</m:t>
        </m:r>
        <m:sSub>
          <m:sSubPr>
            <m:ctrlPr>
              <w:rPr>
                <w:rFonts w:ascii="Cambria Math" w:hAnsi="Cambria Math" w:cs="Times New Roman"/>
                <w:i/>
                <w:sz w:val="24"/>
                <w:szCs w:val="24"/>
                <w:lang w:val="en-US"/>
              </w:rPr>
            </m:ctrlPr>
          </m:sSubPr>
          <m:e>
            <m:r>
              <m:rPr>
                <m:nor/>
              </m:rPr>
              <w:rPr>
                <w:rFonts w:ascii="Cambria Math" w:hAnsi="Cambria Math" w:cs="Times New Roman" w:hint="eastAsia"/>
                <w:i/>
                <w:sz w:val="24"/>
                <w:szCs w:val="24"/>
                <w:lang w:val="en-US"/>
              </w:rPr>
              <m:t>Income</m:t>
            </m:r>
          </m:e>
          <m:sub>
            <m:r>
              <m:rPr>
                <m:nor/>
              </m:rPr>
              <w:rPr>
                <w:rFonts w:ascii="Cambria Math" w:hAnsi="Cambria Math" w:cs="Times New Roman" w:hint="eastAsia"/>
                <w:i/>
                <w:sz w:val="24"/>
                <w:szCs w:val="24"/>
                <w:lang w:val="en-US"/>
              </w:rPr>
              <m:t>it</m:t>
            </m:r>
          </m:sub>
        </m:sSub>
      </m:oMath>
      <w:r>
        <w:rPr>
          <w:rFonts w:ascii="Times New Roman" w:hAnsi="Times New Roman" w:cs="Times New Roman"/>
          <w:sz w:val="24"/>
          <w:szCs w:val="24"/>
          <w:lang w:val="en-US"/>
        </w:rPr>
        <w:t xml:space="preserve"> is a proxy for the wealth level of local air passengers. With higher income passengers consume more air travel and tend to place higher value on flight frequency (Brueckner and Flores-Fillol 2007; Wang et al. 2014).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Tourism</m:t>
            </m:r>
          </m:e>
          <m:sub>
            <m:r>
              <w:rPr>
                <w:rFonts w:ascii="Cambria Math" w:hAnsi="Cambria Math" w:cs="Times New Roman"/>
                <w:sz w:val="24"/>
                <w:szCs w:val="24"/>
                <w:lang w:val="en-US"/>
              </w:rPr>
              <m:t>i</m:t>
            </m:r>
          </m:sub>
        </m:sSub>
      </m:oMath>
      <w:r>
        <w:rPr>
          <w:rFonts w:ascii="Times New Roman"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Mining</m:t>
            </m:r>
          </m:e>
          <m:sub>
            <m:r>
              <w:rPr>
                <w:rFonts w:ascii="Cambria Math" w:hAnsi="Cambria Math" w:cs="Times New Roman"/>
                <w:sz w:val="24"/>
                <w:szCs w:val="24"/>
                <w:lang w:val="en-US"/>
              </w:rPr>
              <m:t>i</m:t>
            </m:r>
          </m:sub>
        </m:sSub>
      </m:oMath>
      <w:r>
        <w:rPr>
          <w:rFonts w:ascii="Times New Roman" w:hAnsi="Times New Roman" w:cs="Times New Roman"/>
          <w:sz w:val="24"/>
          <w:szCs w:val="24"/>
          <w:lang w:val="en-US"/>
        </w:rPr>
        <w:t xml:space="preserve">, and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International</m:t>
            </m:r>
          </m:e>
          <m:sub>
            <m:r>
              <w:rPr>
                <w:rFonts w:ascii="Cambria Math" w:hAnsi="Cambria Math" w:cs="Times New Roman"/>
                <w:sz w:val="24"/>
                <w:szCs w:val="24"/>
                <w:lang w:val="en-US"/>
              </w:rPr>
              <m:t>i</m:t>
            </m:r>
          </m:sub>
        </m:sSub>
      </m:oMath>
      <w:r>
        <w:rPr>
          <w:rFonts w:ascii="Times New Roman" w:hAnsi="Times New Roman" w:cs="Times New Roman"/>
          <w:sz w:val="24"/>
          <w:szCs w:val="24"/>
          <w:lang w:val="en-US"/>
        </w:rPr>
        <w:t xml:space="preserve"> capture the attributes of the airports that could affect the airline demand and flight frequency decisions. It is also expected that the market share variables,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QantasShare</m:t>
            </m:r>
          </m:e>
          <m:sub>
            <m:r>
              <w:rPr>
                <w:rFonts w:ascii="Cambria Math" w:hAnsi="Cambria Math" w:cs="Times New Roman"/>
                <w:sz w:val="24"/>
                <w:szCs w:val="24"/>
                <w:lang w:val="en-US"/>
              </w:rPr>
              <m:t>it</m:t>
            </m:r>
          </m:sub>
        </m:sSub>
      </m:oMath>
      <w:r>
        <w:rPr>
          <w:rFonts w:ascii="Times New Roman" w:hAnsi="Times New Roman" w:cs="Times New Roman"/>
          <w:sz w:val="24"/>
          <w:szCs w:val="24"/>
          <w:lang w:val="en-US"/>
        </w:rPr>
        <w:t xml:space="preserve"> and</w:t>
      </w:r>
      <m:oMath>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LCCShare</m:t>
            </m:r>
          </m:e>
          <m:sub>
            <m:r>
              <w:rPr>
                <w:rFonts w:ascii="Cambria Math" w:hAnsi="Cambria Math" w:cs="Times New Roman"/>
                <w:sz w:val="24"/>
                <w:szCs w:val="24"/>
                <w:lang w:val="en-US"/>
              </w:rPr>
              <m:t>it</m:t>
            </m:r>
          </m:sub>
        </m:sSub>
      </m:oMath>
      <w:r>
        <w:rPr>
          <w:rFonts w:ascii="Times New Roman" w:hAnsi="Times New Roman" w:cs="Times New Roman"/>
          <w:sz w:val="24"/>
          <w:szCs w:val="24"/>
          <w:lang w:val="en-US"/>
        </w:rPr>
        <w:t xml:space="preserve">, influence both equations. In addition, we use </w:t>
      </w:r>
      <m:oMath>
        <m:r>
          <m:rPr>
            <m:sty m:val="p"/>
          </m:rPr>
          <w:rPr>
            <w:rFonts w:ascii="Cambria Math" w:hAnsi="Cambria Math" w:cs="Times New Roman"/>
            <w:sz w:val="24"/>
            <w:szCs w:val="24"/>
            <w:lang w:val="en-US"/>
          </w:rPr>
          <m:t>ln</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Year</m:t>
            </m:r>
          </m:e>
          <m:sub>
            <m:r>
              <w:rPr>
                <w:rFonts w:ascii="Cambria Math" w:hAnsi="Cambria Math" w:cs="Times New Roman"/>
                <w:sz w:val="24"/>
                <w:szCs w:val="24"/>
                <w:lang w:val="en-US"/>
              </w:rPr>
              <m:t>t</m:t>
            </m:r>
          </m:sub>
        </m:sSub>
      </m:oMath>
      <w:r>
        <w:rPr>
          <w:rFonts w:ascii="Times New Roman" w:hAnsi="Times New Roman" w:cs="Times New Roman"/>
          <w:sz w:val="24"/>
          <w:szCs w:val="24"/>
          <w:lang w:val="en-US"/>
        </w:rPr>
        <w:t xml:space="preserve"> to control for any time </w:t>
      </w:r>
      <w:r>
        <w:rPr>
          <w:rFonts w:ascii="Times New Roman" w:hAnsi="Times New Roman" w:cs="Times New Roman"/>
          <w:sz w:val="24"/>
          <w:szCs w:val="24"/>
          <w:lang w:val="en-US"/>
        </w:rPr>
        <w:lastRenderedPageBreak/>
        <w:t xml:space="preserve">trends during the sample period in the two equations. </w:t>
      </w:r>
      <m:oMath>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Z</m:t>
            </m:r>
          </m:e>
          <m:sub>
            <m:r>
              <m:rPr>
                <m:sty m:val="bi"/>
              </m:rPr>
              <w:rPr>
                <w:rFonts w:ascii="Cambria Math" w:hAnsi="Cambria Math" w:cs="Times New Roman"/>
                <w:sz w:val="24"/>
                <w:szCs w:val="24"/>
                <w:lang w:val="en-US"/>
              </w:rPr>
              <m:t>1</m:t>
            </m:r>
            <m:r>
              <m:rPr>
                <m:sty m:val="bi"/>
              </m:rPr>
              <w:rPr>
                <w:rFonts w:ascii="Cambria Math" w:hAnsi="Cambria Math" w:cs="Times New Roman"/>
                <w:sz w:val="24"/>
                <w:szCs w:val="24"/>
                <w:lang w:val="en-US"/>
              </w:rPr>
              <m:t>it</m:t>
            </m:r>
          </m:sub>
        </m:sSub>
      </m:oMath>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comprises exogenous variables that affect travel demand but not flight frequency, namely, </w:t>
      </w:r>
      <m:oMath>
        <m:r>
          <m:rPr>
            <m:nor/>
          </m:rPr>
          <w:rPr>
            <w:rFonts w:ascii="Times New Roman" w:hAnsi="Times New Roman" w:cs="Times New Roman" w:hint="eastAsia"/>
            <w:sz w:val="24"/>
            <w:szCs w:val="24"/>
            <w:lang w:val="en-US"/>
          </w:rPr>
          <m:t>ln</m:t>
        </m:r>
        <m:sSub>
          <m:sSubPr>
            <m:ctrlPr>
              <w:rPr>
                <w:rFonts w:ascii="Cambria Math" w:hAnsi="Cambria Math" w:cs="Times New Roman"/>
                <w:i/>
                <w:sz w:val="24"/>
                <w:szCs w:val="24"/>
                <w:lang w:val="en-US"/>
              </w:rPr>
            </m:ctrlPr>
          </m:sSubPr>
          <m:e>
            <m:r>
              <m:rPr>
                <m:nor/>
              </m:rPr>
              <w:rPr>
                <w:rFonts w:ascii="Times New Roman" w:hAnsi="Times New Roman" w:cs="Times New Roman" w:hint="eastAsia"/>
                <w:i/>
                <w:sz w:val="24"/>
                <w:szCs w:val="24"/>
                <w:lang w:val="en-US"/>
              </w:rPr>
              <m:t>Pop</m:t>
            </m:r>
          </m:e>
          <m:sub>
            <m:r>
              <m:rPr>
                <m:nor/>
              </m:rPr>
              <w:rPr>
                <w:rFonts w:ascii="Times New Roman" w:hAnsi="Times New Roman" w:cs="Times New Roman" w:hint="eastAsia"/>
                <w:i/>
                <w:sz w:val="24"/>
                <w:szCs w:val="24"/>
                <w:lang w:val="en-US"/>
              </w:rPr>
              <m:t>it</m:t>
            </m:r>
          </m:sub>
        </m:sSub>
      </m:oMath>
      <w:r>
        <w:rPr>
          <w:rFonts w:ascii="Times New Roman" w:hAnsi="Times New Roman" w:cs="Times New Roman"/>
          <w:sz w:val="24"/>
          <w:szCs w:val="24"/>
          <w:lang w:val="en-US"/>
        </w:rPr>
        <w:t xml:space="preserve">, </w:t>
      </w:r>
      <m:oMath>
        <m:r>
          <m:rPr>
            <m:sty m:val="p"/>
          </m:rPr>
          <w:rPr>
            <w:rFonts w:ascii="Cambria Math" w:hAnsi="Cambria Math" w:cs="Times New Roman"/>
            <w:sz w:val="24"/>
            <w:szCs w:val="24"/>
            <w:lang w:val="en-US"/>
          </w:rPr>
          <m:t>ln</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Dist</m:t>
            </m:r>
          </m:e>
          <m:sub>
            <m:r>
              <w:rPr>
                <w:rFonts w:ascii="Cambria Math" w:hAnsi="Cambria Math" w:cs="Times New Roman"/>
                <w:sz w:val="24"/>
                <w:szCs w:val="24"/>
                <w:lang w:val="en-US"/>
              </w:rPr>
              <m:t>i</m:t>
            </m:r>
          </m:sub>
        </m:sSub>
      </m:oMath>
      <w:r>
        <w:rPr>
          <w:rFonts w:ascii="Times New Roman"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m:rPr>
                <m:nor/>
              </m:rPr>
              <w:rPr>
                <w:rFonts w:ascii="Times New Roman" w:hAnsi="Times New Roman" w:cs="Times New Roman" w:hint="eastAsia"/>
                <w:i/>
                <w:sz w:val="24"/>
                <w:szCs w:val="24"/>
                <w:lang w:val="en-US"/>
              </w:rPr>
              <m:t>Exchange</m:t>
            </m:r>
          </m:e>
          <m:sub>
            <m:r>
              <m:rPr>
                <m:nor/>
              </m:rPr>
              <w:rPr>
                <w:rFonts w:ascii="Times New Roman" w:hAnsi="Times New Roman" w:cs="Times New Roman" w:hint="eastAsia"/>
                <w:i/>
                <w:sz w:val="24"/>
                <w:szCs w:val="24"/>
                <w:lang w:val="en-US"/>
              </w:rPr>
              <m:t>t</m:t>
            </m:r>
          </m:sub>
        </m:sSub>
      </m:oMath>
      <w:r>
        <w:rPr>
          <w:rFonts w:ascii="Times New Roman"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m:rPr>
                <m:nor/>
              </m:rPr>
              <w:rPr>
                <w:rFonts w:ascii="Times New Roman" w:hAnsi="Times New Roman" w:cs="Times New Roman" w:hint="eastAsia"/>
                <w:i/>
                <w:sz w:val="24"/>
                <w:szCs w:val="24"/>
                <w:lang w:val="en-US"/>
              </w:rPr>
              <m:t>Tourism</m:t>
            </m:r>
          </m:e>
          <m:sub>
            <m:r>
              <m:rPr>
                <m:nor/>
              </m:rPr>
              <w:rPr>
                <w:rFonts w:ascii="Times New Roman" w:hAnsi="Times New Roman" w:cs="Times New Roman" w:hint="eastAsia"/>
                <w:i/>
                <w:sz w:val="24"/>
                <w:szCs w:val="24"/>
                <w:lang w:val="en-US"/>
              </w:rPr>
              <m:t>i</m:t>
            </m:r>
          </m:sub>
        </m:sSub>
        <m:r>
          <m:rPr>
            <m:nor/>
          </m:rPr>
          <w:rPr>
            <w:rFonts w:ascii="Times New Roman" w:hAnsi="Times New Roman" w:cs="Times New Roman" w:hint="eastAsia"/>
            <w:i/>
            <w:sz w:val="24"/>
            <w:szCs w:val="24"/>
            <w:lang w:val="en-US"/>
          </w:rPr>
          <m:t>*</m:t>
        </m:r>
        <m:sSub>
          <m:sSubPr>
            <m:ctrlPr>
              <w:rPr>
                <w:rFonts w:ascii="Cambria Math" w:hAnsi="Cambria Math" w:cs="Times New Roman"/>
                <w:i/>
                <w:sz w:val="24"/>
                <w:szCs w:val="24"/>
                <w:lang w:val="en-US"/>
              </w:rPr>
            </m:ctrlPr>
          </m:sSubPr>
          <m:e>
            <m:r>
              <m:rPr>
                <m:nor/>
              </m:rPr>
              <w:rPr>
                <w:rFonts w:ascii="Times New Roman" w:hAnsi="Times New Roman" w:cs="Times New Roman" w:hint="eastAsia"/>
                <w:i/>
                <w:sz w:val="24"/>
                <w:szCs w:val="24"/>
                <w:lang w:val="en-US"/>
              </w:rPr>
              <m:t>Exchange</m:t>
            </m:r>
          </m:e>
          <m:sub>
            <m:r>
              <m:rPr>
                <m:nor/>
              </m:rPr>
              <w:rPr>
                <w:rFonts w:ascii="Times New Roman" w:hAnsi="Times New Roman" w:cs="Times New Roman" w:hint="eastAsia"/>
                <w:i/>
                <w:sz w:val="24"/>
                <w:szCs w:val="24"/>
                <w:lang w:val="en-US"/>
              </w:rPr>
              <m:t>t</m:t>
            </m:r>
          </m:sub>
        </m:sSub>
      </m:oMath>
      <w:r>
        <w:rPr>
          <w:rFonts w:ascii="Times New Roman" w:hAnsi="Times New Roman" w:cs="Times New Roman"/>
          <w:sz w:val="24"/>
          <w:szCs w:val="24"/>
          <w:lang w:val="en-US"/>
        </w:rPr>
        <w:t xml:space="preserve">, </w:t>
      </w:r>
      <m:oMath>
        <m:r>
          <m:rPr>
            <m:nor/>
          </m:rPr>
          <w:rPr>
            <w:rFonts w:ascii="Times New Roman" w:hAnsi="Times New Roman" w:cs="Times New Roman"/>
            <w:sz w:val="24"/>
            <w:szCs w:val="24"/>
            <w:lang w:val="en-US"/>
          </w:rPr>
          <m:t>ln</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Commodity</m:t>
            </m:r>
          </m:e>
          <m:sub>
            <m:r>
              <m:rPr>
                <m:nor/>
              </m:rPr>
              <w:rPr>
                <w:rFonts w:ascii="Times New Roman" w:hAnsi="Times New Roman" w:cs="Times New Roman"/>
                <w:i/>
                <w:sz w:val="24"/>
                <w:szCs w:val="24"/>
                <w:lang w:val="en-US"/>
              </w:rPr>
              <m:t>t</m:t>
            </m:r>
          </m:sub>
        </m:sSub>
        <m:r>
          <w:rPr>
            <w:rFonts w:ascii="Cambria Math" w:hAnsi="Cambria Math" w:cs="Times New Roman"/>
            <w:sz w:val="24"/>
            <w:szCs w:val="24"/>
            <w:lang w:val="en-US"/>
          </w:rPr>
          <m:t xml:space="preserve">, </m:t>
        </m:r>
      </m:oMath>
      <w:r>
        <w:rPr>
          <w:rFonts w:ascii="Times New Roman" w:hAnsi="Times New Roman" w:cs="Times New Roman"/>
          <w:sz w:val="24"/>
          <w:szCs w:val="24"/>
          <w:lang w:val="en-US"/>
        </w:rPr>
        <w:t xml:space="preserve">and </w:t>
      </w:r>
      <m:oMath>
        <m:r>
          <m:rPr>
            <m:nor/>
          </m:rPr>
          <w:rPr>
            <w:rFonts w:ascii="Times New Roman" w:hAnsi="Times New Roman" w:cs="Times New Roman" w:hint="eastAsia"/>
            <w:i/>
            <w:sz w:val="24"/>
            <w:szCs w:val="24"/>
            <w:lang w:val="en-US"/>
          </w:rPr>
          <m:t>Mining*</m:t>
        </m:r>
        <m:r>
          <m:rPr>
            <m:nor/>
          </m:rPr>
          <w:rPr>
            <w:rFonts w:ascii="Times New Roman" w:hAnsi="Times New Roman" w:cs="Times New Roman" w:hint="eastAsia"/>
            <w:sz w:val="24"/>
            <w:szCs w:val="24"/>
            <w:lang w:val="en-US"/>
          </w:rPr>
          <m:t>ln</m:t>
        </m:r>
        <m:sSub>
          <m:sSubPr>
            <m:ctrlPr>
              <w:rPr>
                <w:rFonts w:ascii="Cambria Math" w:hAnsi="Cambria Math" w:cs="Times New Roman"/>
                <w:i/>
                <w:sz w:val="24"/>
                <w:szCs w:val="24"/>
                <w:lang w:val="en-US"/>
              </w:rPr>
            </m:ctrlPr>
          </m:sSubPr>
          <m:e>
            <m:r>
              <m:rPr>
                <m:nor/>
              </m:rPr>
              <w:rPr>
                <w:rFonts w:ascii="Times New Roman" w:hAnsi="Times New Roman" w:cs="Times New Roman" w:hint="eastAsia"/>
                <w:i/>
                <w:sz w:val="24"/>
                <w:szCs w:val="24"/>
                <w:lang w:val="en-US"/>
              </w:rPr>
              <m:t>Commodity</m:t>
            </m:r>
          </m:e>
          <m:sub>
            <m:r>
              <m:rPr>
                <m:nor/>
              </m:rPr>
              <w:rPr>
                <w:rFonts w:ascii="Times New Roman" w:hAnsi="Times New Roman" w:cs="Times New Roman" w:hint="eastAsia"/>
                <w:i/>
                <w:sz w:val="24"/>
                <w:szCs w:val="24"/>
                <w:lang w:val="en-US"/>
              </w:rPr>
              <m:t>t</m:t>
            </m:r>
          </m:sub>
        </m:sSub>
      </m:oMath>
      <w:r>
        <w:rPr>
          <w:rFonts w:ascii="Times New Roman" w:hAnsi="Times New Roman" w:cs="Times New Roman"/>
          <w:sz w:val="24"/>
          <w:szCs w:val="24"/>
          <w:lang w:val="en-US"/>
        </w:rPr>
        <w:t xml:space="preserve">. The population variable measures the market size, which does not directly affect the flight frequency when the travel demand is controlled for </w:t>
      </w:r>
      <w:r>
        <w:rPr>
          <w:rFonts w:ascii="Times New Roman" w:eastAsia="SimSun" w:hAnsi="Times New Roman" w:cs="Times New Roman"/>
          <w:sz w:val="24"/>
          <w:szCs w:val="24"/>
          <w:lang w:val="en-CA"/>
        </w:rPr>
        <w:t>(Schipper 2012)</w:t>
      </w:r>
      <w:r>
        <w:rPr>
          <w:rFonts w:ascii="Times New Roman" w:hAnsi="Times New Roman" w:cs="Times New Roman"/>
          <w:sz w:val="24"/>
          <w:szCs w:val="24"/>
          <w:lang w:val="en-US"/>
        </w:rPr>
        <w:t xml:space="preserve">. </w:t>
      </w:r>
      <m:oMath>
        <m:r>
          <m:rPr>
            <m:sty m:val="p"/>
          </m:rPr>
          <w:rPr>
            <w:rFonts w:ascii="Cambria Math" w:hAnsi="Cambria Math" w:cs="Times New Roman"/>
            <w:sz w:val="24"/>
            <w:szCs w:val="24"/>
            <w:lang w:val="en-US"/>
          </w:rPr>
          <m:t>ln</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Dist</m:t>
            </m:r>
          </m:e>
          <m:sub>
            <m:r>
              <w:rPr>
                <w:rFonts w:ascii="Cambria Math" w:hAnsi="Cambria Math" w:cs="Times New Roman"/>
                <w:sz w:val="24"/>
                <w:szCs w:val="24"/>
                <w:lang w:val="en-US"/>
              </w:rPr>
              <m:t>i</m:t>
            </m:r>
          </m:sub>
        </m:sSub>
      </m:oMath>
      <w:r>
        <w:rPr>
          <w:rFonts w:ascii="Times New Roman" w:hAnsi="Times New Roman" w:cs="Times New Roman"/>
          <w:sz w:val="24"/>
          <w:szCs w:val="24"/>
          <w:lang w:val="en-US"/>
        </w:rPr>
        <w:t xml:space="preserve"> denotes the distance from the regional airport to the capital city of the state, which mainly affects the travel demand. The exchange rate and commodity price variables,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Exchange</m:t>
            </m:r>
          </m:e>
          <m:sub>
            <m:r>
              <w:rPr>
                <w:rFonts w:ascii="Cambria Math" w:hAnsi="Cambria Math" w:cs="Times New Roman"/>
                <w:sz w:val="24"/>
                <w:szCs w:val="24"/>
                <w:lang w:val="en-US"/>
              </w:rPr>
              <m:t>it</m:t>
            </m:r>
          </m:sub>
        </m:sSub>
      </m:oMath>
      <w:r>
        <w:rPr>
          <w:rFonts w:ascii="Times New Roman"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Tourism</m:t>
            </m:r>
          </m:e>
          <m:sub>
            <m:r>
              <w:rPr>
                <w:rFonts w:ascii="Cambria Math" w:hAnsi="Cambria Math" w:cs="Times New Roman"/>
                <w:sz w:val="24"/>
                <w:szCs w:val="24"/>
                <w:lang w:val="en-US"/>
              </w:rPr>
              <m:t>i</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Exchange</m:t>
            </m:r>
          </m:e>
          <m:sub>
            <m:r>
              <w:rPr>
                <w:rFonts w:ascii="Cambria Math" w:hAnsi="Cambria Math" w:cs="Times New Roman"/>
                <w:sz w:val="24"/>
                <w:szCs w:val="24"/>
                <w:lang w:val="en-US"/>
              </w:rPr>
              <m:t>it</m:t>
            </m:r>
          </m:sub>
        </m:sSub>
      </m:oMath>
      <w:r>
        <w:rPr>
          <w:rFonts w:ascii="Times New Roman" w:hAnsi="Times New Roman" w:cs="Times New Roman"/>
          <w:sz w:val="24"/>
          <w:szCs w:val="24"/>
          <w:lang w:val="en-US"/>
        </w:rPr>
        <w:t xml:space="preserve">, and </w:t>
      </w:r>
      <m:oMath>
        <m:r>
          <m:rPr>
            <m:nor/>
          </m:rPr>
          <w:rPr>
            <w:rFonts w:ascii="Times New Roman" w:hAnsi="Times New Roman" w:cs="Times New Roman"/>
            <w:sz w:val="24"/>
            <w:szCs w:val="24"/>
            <w:lang w:val="en-US"/>
          </w:rPr>
          <m:t>ln</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Commodity</m:t>
            </m:r>
          </m:e>
          <m:sub>
            <m:r>
              <m:rPr>
                <m:nor/>
              </m:rPr>
              <w:rPr>
                <w:rFonts w:ascii="Times New Roman" w:hAnsi="Times New Roman" w:cs="Times New Roman"/>
                <w:i/>
                <w:sz w:val="24"/>
                <w:szCs w:val="24"/>
                <w:lang w:val="en-US"/>
              </w:rPr>
              <m:t>t</m:t>
            </m:r>
          </m:sub>
        </m:sSub>
      </m:oMath>
      <w:r>
        <w:rPr>
          <w:rFonts w:ascii="Times New Roman" w:hAnsi="Times New Roman" w:cs="Times New Roman"/>
          <w:sz w:val="24"/>
          <w:szCs w:val="24"/>
          <w:lang w:val="en-US"/>
        </w:rPr>
        <w:t xml:space="preserve"> , can influence tourism air passengers’ willingness to pay and the utility of the air travel for business purposes related to commodity trading. These variables should have much greater direct effects on air travel demand than the airline flight frequency strategies. </w:t>
      </w:r>
    </w:p>
    <w:p w14:paraId="05F81039" w14:textId="77777777" w:rsidR="006D7650" w:rsidRDefault="003E4BB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We include the endogenous variables </w:t>
      </w:r>
      <m:oMath>
        <m:r>
          <m:rPr>
            <m:nor/>
          </m:rPr>
          <w:rPr>
            <w:rFonts w:ascii="Times New Roman" w:hAnsi="Times New Roman" w:cs="Times New Roman" w:hint="eastAsia"/>
            <w:sz w:val="24"/>
            <w:szCs w:val="24"/>
            <w:lang w:val="en-US"/>
          </w:rPr>
          <m:t>ln</m:t>
        </m:r>
        <m:sSub>
          <m:sSubPr>
            <m:ctrlPr>
              <w:rPr>
                <w:rFonts w:ascii="Cambria Math" w:hAnsi="Cambria Math" w:cs="Times New Roman"/>
                <w:i/>
                <w:sz w:val="24"/>
                <w:szCs w:val="24"/>
                <w:lang w:val="en-US"/>
              </w:rPr>
            </m:ctrlPr>
          </m:sSubPr>
          <m:e>
            <m:r>
              <m:rPr>
                <m:nor/>
              </m:rPr>
              <w:rPr>
                <w:rFonts w:ascii="Times New Roman" w:hAnsi="Times New Roman" w:cs="Times New Roman" w:hint="eastAsia"/>
                <w:i/>
                <w:sz w:val="24"/>
                <w:szCs w:val="24"/>
                <w:lang w:val="en-US"/>
              </w:rPr>
              <m:t>Traffic</m:t>
            </m:r>
          </m:e>
          <m:sub>
            <m:r>
              <m:rPr>
                <m:nor/>
              </m:rPr>
              <w:rPr>
                <w:rFonts w:ascii="Times New Roman" w:hAnsi="Times New Roman" w:cs="Times New Roman" w:hint="eastAsia"/>
                <w:i/>
                <w:sz w:val="24"/>
                <w:szCs w:val="24"/>
                <w:lang w:val="en-US"/>
              </w:rPr>
              <m:t>it</m:t>
            </m:r>
          </m:sub>
        </m:sSub>
      </m:oMath>
      <w:r>
        <w:rPr>
          <w:rFonts w:ascii="Times New Roman" w:hAnsi="Times New Roman" w:cs="Times New Roman"/>
          <w:sz w:val="24"/>
          <w:szCs w:val="24"/>
          <w:lang w:val="en-US"/>
        </w:rPr>
        <w:t xml:space="preserve"> and </w:t>
      </w:r>
      <m:oMath>
        <m:r>
          <m:rPr>
            <m:nor/>
          </m:rPr>
          <w:rPr>
            <w:rFonts w:ascii="Times New Roman" w:hAnsi="Times New Roman" w:cs="Times New Roman" w:hint="eastAsia"/>
            <w:sz w:val="24"/>
            <w:szCs w:val="24"/>
            <w:lang w:val="en-US"/>
          </w:rPr>
          <m:t>ln</m:t>
        </m:r>
        <m:sSub>
          <m:sSubPr>
            <m:ctrlPr>
              <w:rPr>
                <w:rFonts w:ascii="Cambria Math" w:hAnsi="Cambria Math" w:cs="Times New Roman"/>
                <w:i/>
                <w:sz w:val="24"/>
                <w:szCs w:val="24"/>
                <w:lang w:val="en-US"/>
              </w:rPr>
            </m:ctrlPr>
          </m:sSubPr>
          <m:e>
            <m:r>
              <m:rPr>
                <m:nor/>
              </m:rPr>
              <w:rPr>
                <w:rFonts w:ascii="Times New Roman" w:hAnsi="Times New Roman" w:cs="Times New Roman" w:hint="eastAsia"/>
                <w:i/>
                <w:sz w:val="24"/>
                <w:szCs w:val="24"/>
                <w:lang w:val="en-US"/>
              </w:rPr>
              <m:t>Aircraft</m:t>
            </m:r>
          </m:e>
          <m:sub>
            <m:r>
              <m:rPr>
                <m:nor/>
              </m:rPr>
              <w:rPr>
                <w:rFonts w:ascii="Times New Roman" w:hAnsi="Times New Roman" w:cs="Times New Roman" w:hint="eastAsia"/>
                <w:i/>
                <w:sz w:val="24"/>
                <w:szCs w:val="24"/>
                <w:lang w:val="en-US"/>
              </w:rPr>
              <m:t>it</m:t>
            </m:r>
          </m:sub>
        </m:sSub>
      </m:oMath>
      <w:r>
        <w:rPr>
          <w:rFonts w:ascii="Times New Roman" w:hAnsi="Times New Roman" w:cs="Times New Roman"/>
          <w:sz w:val="24"/>
          <w:szCs w:val="24"/>
          <w:lang w:val="en-US"/>
        </w:rPr>
        <w:t xml:space="preserve"> in the flight frequency equation because airlines accommodate changes in passenger volumes by adjusting the flight frequency and there is a negative relationship between flight frequency and aircraft size. </w:t>
      </w:r>
      <m:oMath>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 xml:space="preserve"> Z</m:t>
            </m:r>
          </m:e>
          <m:sub>
            <m:r>
              <m:rPr>
                <m:sty m:val="bi"/>
              </m:rPr>
              <w:rPr>
                <w:rFonts w:ascii="Cambria Math" w:hAnsi="Cambria Math" w:cs="Times New Roman"/>
                <w:sz w:val="24"/>
                <w:szCs w:val="24"/>
                <w:lang w:val="en-US"/>
              </w:rPr>
              <m:t>2it</m:t>
            </m:r>
          </m:sub>
        </m:sSub>
      </m:oMath>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includes flight frequency determinants that do not directly affect the travel demand. The jet fuel price (i.e., variable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Jetfuel</m:t>
            </m:r>
          </m:e>
          <m:sub>
            <m:r>
              <w:rPr>
                <w:rFonts w:ascii="Cambria Math" w:hAnsi="Cambria Math" w:cs="Times New Roman"/>
                <w:sz w:val="24"/>
                <w:szCs w:val="24"/>
                <w:lang w:val="en-US"/>
              </w:rPr>
              <m:t>t</m:t>
            </m:r>
          </m:sub>
        </m:sSub>
      </m:oMath>
      <w:r>
        <w:rPr>
          <w:rFonts w:ascii="Times New Roman" w:hAnsi="Times New Roman" w:cs="Times New Roman"/>
          <w:sz w:val="24"/>
          <w:szCs w:val="24"/>
          <w:lang w:val="en-US"/>
        </w:rPr>
        <w:t xml:space="preserve">) should affect the flight frequency through the airline fuel costs, which is the major flight-specific cost item. The changes in an airline’s flight cost directly affect the airline’s flight supply but not the airport demand (Fu et al. 2014). In addition, the number of airlines serving a regional airport (i.e.,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NoAirline</m:t>
            </m:r>
          </m:e>
          <m:sub>
            <m:r>
              <w:rPr>
                <w:rFonts w:ascii="Cambria Math" w:hAnsi="Cambria Math" w:cs="Times New Roman"/>
                <w:sz w:val="24"/>
                <w:szCs w:val="24"/>
                <w:lang w:val="en-US"/>
              </w:rPr>
              <m:t>it</m:t>
            </m:r>
          </m:sub>
        </m:sSub>
      </m:oMath>
      <w:r>
        <w:rPr>
          <w:rFonts w:ascii="Times New Roman" w:hAnsi="Times New Roman" w:cs="Times New Roman"/>
          <w:sz w:val="24"/>
          <w:szCs w:val="24"/>
          <w:lang w:val="en-US"/>
        </w:rPr>
        <w:t xml:space="preserve">) can affect the airport aggregate flight frequency more than the airport aggregate demand. The so-called S-curve effect in flight frequency suggests that airlines that achieve a frequency-share advantage attain disproportionally higher market shares (Fruhan 1972). According to </w:t>
      </w:r>
      <w:r>
        <w:rPr>
          <w:rFonts w:ascii="Times New Roman" w:hAnsi="Times New Roman" w:cs="Times New Roman"/>
          <w:sz w:val="24"/>
          <w:szCs w:val="24"/>
          <w:lang w:val="en-GB"/>
        </w:rPr>
        <w:t>Binggeli and Pompeo (2006</w:t>
      </w:r>
      <w:r>
        <w:rPr>
          <w:rFonts w:ascii="Times New Roman" w:hAnsi="Times New Roman" w:cs="Times New Roman"/>
          <w:sz w:val="24"/>
          <w:szCs w:val="24"/>
          <w:lang w:val="en-US"/>
        </w:rPr>
        <w:t xml:space="preserve">), such an S-curve is present in the U.S. domestic markets at the airport level, which means that the airlines tend to have a strong incentive to increase the flight frequency at an airport. Therefore, we should expect that more airlines competing at an airport contributes to higher aggregate flight frequency. Because we have controlled for the carriers’ market share in </w:t>
      </w:r>
      <w:r>
        <w:rPr>
          <w:rFonts w:ascii="Times New Roman" w:hAnsi="Times New Roman" w:cs="Times New Roman"/>
          <w:sz w:val="24"/>
          <w:szCs w:val="24"/>
          <w:lang w:val="en-US"/>
        </w:rPr>
        <w:lastRenderedPageBreak/>
        <w:t xml:space="preserve">the demand function, the airline competition effect represented by the number of airlines </w:t>
      </w:r>
      <m:oMath>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NoAirline</m:t>
            </m:r>
          </m:e>
          <m:sub>
            <m:r>
              <m:rPr>
                <m:nor/>
              </m:rPr>
              <w:rPr>
                <w:rFonts w:ascii="Times New Roman" w:hAnsi="Times New Roman" w:cs="Times New Roman"/>
                <w:i/>
                <w:sz w:val="24"/>
                <w:szCs w:val="24"/>
                <w:lang w:val="en-US"/>
              </w:rPr>
              <m:t>it</m:t>
            </m:r>
          </m:sub>
        </m:sSub>
      </m:oMath>
      <w:r>
        <w:rPr>
          <w:rFonts w:ascii="Times New Roman" w:hAnsi="Times New Roman" w:cs="Times New Roman"/>
          <w:sz w:val="24"/>
          <w:szCs w:val="24"/>
          <w:lang w:val="en-US"/>
        </w:rPr>
        <w:t xml:space="preserve"> should be more strongly associated with the flight frequency.</w:t>
      </w:r>
    </w:p>
    <w:p w14:paraId="18931AA0" w14:textId="77777777" w:rsidR="006D7650" w:rsidRDefault="003E4BB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We use an equation-by-equation estimation method. For the demand equation estimation, the exogenous variables </w:t>
      </w:r>
      <m:oMath>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Z</m:t>
            </m:r>
          </m:e>
          <m:sub>
            <m:r>
              <m:rPr>
                <m:sty m:val="bi"/>
              </m:rPr>
              <w:rPr>
                <w:rFonts w:ascii="Cambria Math" w:hAnsi="Cambria Math" w:cs="Times New Roman"/>
                <w:sz w:val="24"/>
                <w:szCs w:val="24"/>
                <w:lang w:val="en-US"/>
              </w:rPr>
              <m:t>2</m:t>
            </m:r>
            <m:r>
              <m:rPr>
                <m:sty m:val="bi"/>
              </m:rPr>
              <w:rPr>
                <w:rFonts w:ascii="Cambria Math" w:hAnsi="Cambria Math" w:cs="Times New Roman"/>
                <w:sz w:val="24"/>
                <w:szCs w:val="24"/>
                <w:lang w:val="en-US"/>
              </w:rPr>
              <m:t>it</m:t>
            </m:r>
          </m:sub>
        </m:sSub>
        <m:r>
          <m:rPr>
            <m:sty m:val="bi"/>
          </m:rPr>
          <w:rPr>
            <w:rFonts w:ascii="Cambria Math" w:hAnsi="Cambria Math" w:cs="Times New Roman"/>
            <w:sz w:val="24"/>
            <w:szCs w:val="24"/>
            <w:lang w:val="en-US"/>
          </w:rPr>
          <m:t>=</m:t>
        </m:r>
        <m:r>
          <m:rPr>
            <m:sty m:val="p"/>
          </m:rPr>
          <w:rPr>
            <w:rFonts w:ascii="Cambria Math" w:hAnsi="Cambria Math" w:cs="Times New Roman"/>
            <w:sz w:val="24"/>
            <w:szCs w:val="24"/>
            <w:lang w:val="en-US"/>
          </w:rPr>
          <m:t>(</m:t>
        </m:r>
        <m:r>
          <m:rPr>
            <m:nor/>
          </m:rPr>
          <w:rPr>
            <w:rFonts w:ascii="Times New Roman" w:hAnsi="Times New Roman" w:cs="Times New Roman" w:hint="eastAsia"/>
            <w:sz w:val="24"/>
            <w:szCs w:val="24"/>
            <w:lang w:val="en-US"/>
          </w:rPr>
          <m:t>ln</m:t>
        </m:r>
        <m:sSub>
          <m:sSubPr>
            <m:ctrlPr>
              <w:rPr>
                <w:rFonts w:ascii="Cambria Math" w:hAnsi="Cambria Math" w:cs="Times New Roman"/>
                <w:i/>
                <w:sz w:val="24"/>
                <w:szCs w:val="24"/>
                <w:lang w:val="en-US"/>
              </w:rPr>
            </m:ctrlPr>
          </m:sSubPr>
          <m:e>
            <m:r>
              <m:rPr>
                <m:nor/>
              </m:rPr>
              <w:rPr>
                <w:rFonts w:ascii="Times New Roman" w:hAnsi="Times New Roman" w:cs="Times New Roman" w:hint="eastAsia"/>
                <w:i/>
                <w:sz w:val="24"/>
                <w:szCs w:val="24"/>
                <w:lang w:val="en-US"/>
              </w:rPr>
              <m:t>Jetfuel</m:t>
            </m:r>
          </m:e>
          <m:sub>
            <m:r>
              <m:rPr>
                <m:nor/>
              </m:rPr>
              <w:rPr>
                <w:rFonts w:ascii="Times New Roman" w:hAnsi="Times New Roman" w:cs="Times New Roman" w:hint="eastAsia"/>
                <w:i/>
                <w:sz w:val="24"/>
                <w:szCs w:val="24"/>
                <w:lang w:val="en-US"/>
              </w:rPr>
              <m:t>t</m:t>
            </m:r>
          </m:sub>
        </m:sSub>
        <m:r>
          <m:rPr>
            <m:sty m:val="p"/>
          </m:rP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m:rPr>
                <m:nor/>
              </m:rPr>
              <w:rPr>
                <w:rFonts w:ascii="Times New Roman" w:hAnsi="Times New Roman" w:cs="Times New Roman" w:hint="eastAsia"/>
                <w:i/>
                <w:sz w:val="24"/>
                <w:szCs w:val="24"/>
                <w:lang w:val="en-US"/>
              </w:rPr>
              <m:t>NoAirline</m:t>
            </m:r>
          </m:e>
          <m:sub>
            <m:r>
              <m:rPr>
                <m:nor/>
              </m:rPr>
              <w:rPr>
                <w:rFonts w:ascii="Times New Roman" w:hAnsi="Times New Roman" w:cs="Times New Roman" w:hint="eastAsia"/>
                <w:i/>
                <w:sz w:val="24"/>
                <w:szCs w:val="24"/>
                <w:lang w:val="en-US"/>
              </w:rPr>
              <m:t>it</m:t>
            </m:r>
          </m:sub>
        </m:sSub>
        <m:r>
          <m:rPr>
            <m:sty m:val="p"/>
          </m:rPr>
          <w:rPr>
            <w:rFonts w:ascii="Cambria Math" w:hAnsi="Cambria Math" w:cs="Times New Roman"/>
            <w:sz w:val="24"/>
            <w:szCs w:val="24"/>
            <w:lang w:val="en-US"/>
          </w:rPr>
          <m:t>)</m:t>
        </m:r>
      </m:oMath>
      <w:r>
        <w:rPr>
          <w:rFonts w:ascii="Times New Roman" w:hAnsi="Times New Roman" w:cs="Times New Roman"/>
          <w:sz w:val="24"/>
          <w:szCs w:val="24"/>
          <w:lang w:val="en-US"/>
        </w:rPr>
        <w:t xml:space="preserve"> can be used as instrumental variables for the endogenous variable </w:t>
      </w:r>
      <m:oMath>
        <m:r>
          <m:rPr>
            <m:sty m:val="p"/>
          </m:rPr>
          <w:rPr>
            <w:rFonts w:ascii="Cambria Math" w:hAnsi="Cambria Math" w:cs="Times New Roman"/>
            <w:sz w:val="24"/>
            <w:szCs w:val="24"/>
            <w:lang w:val="en-US"/>
          </w:rPr>
          <m:t>ln</m:t>
        </m:r>
        <m:sSub>
          <m:sSubPr>
            <m:ctrlPr>
              <w:rPr>
                <w:rFonts w:ascii="Cambria Math" w:hAnsi="Cambria Math" w:cs="Times New Roman"/>
                <w:sz w:val="24"/>
                <w:szCs w:val="24"/>
                <w:lang w:val="en-US"/>
              </w:rPr>
            </m:ctrlPr>
          </m:sSubPr>
          <m:e>
            <m:r>
              <w:rPr>
                <w:rFonts w:ascii="Cambria Math" w:hAnsi="Cambria Math" w:cs="Times New Roman"/>
                <w:sz w:val="24"/>
                <w:szCs w:val="24"/>
                <w:lang w:val="en-US"/>
              </w:rPr>
              <m:t>Flight</m:t>
            </m:r>
          </m:e>
          <m:sub>
            <m:r>
              <w:rPr>
                <w:rFonts w:ascii="Cambria Math" w:hAnsi="Cambria Math" w:cs="Times New Roman"/>
                <w:sz w:val="24"/>
                <w:szCs w:val="24"/>
                <w:lang w:val="en-US"/>
              </w:rPr>
              <m:t>it</m:t>
            </m:r>
          </m:sub>
        </m:sSub>
      </m:oMath>
      <w:r>
        <w:rPr>
          <w:rFonts w:ascii="Times New Roman" w:hAnsi="Times New Roman" w:cs="Times New Roman"/>
          <w:sz w:val="24"/>
          <w:szCs w:val="24"/>
          <w:lang w:val="en-US"/>
        </w:rPr>
        <w:t xml:space="preserve"> because they are included in the frequency equation but not in the demand equation. For the frequency equation estimation, the exogenous variables </w:t>
      </w:r>
      <m:oMath>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Z</m:t>
            </m:r>
          </m:e>
          <m:sub>
            <m:r>
              <m:rPr>
                <m:sty m:val="bi"/>
              </m:rPr>
              <w:rPr>
                <w:rFonts w:ascii="Cambria Math" w:hAnsi="Cambria Math" w:cs="Times New Roman"/>
                <w:sz w:val="24"/>
                <w:szCs w:val="24"/>
                <w:lang w:val="en-US"/>
              </w:rPr>
              <m:t>1</m:t>
            </m:r>
            <m:r>
              <m:rPr>
                <m:sty m:val="bi"/>
              </m:rPr>
              <w:rPr>
                <w:rFonts w:ascii="Cambria Math" w:hAnsi="Cambria Math" w:cs="Times New Roman"/>
                <w:sz w:val="24"/>
                <w:szCs w:val="24"/>
                <w:lang w:val="en-US"/>
              </w:rPr>
              <m:t>it</m:t>
            </m:r>
          </m:sub>
        </m:sSub>
        <m:r>
          <m:rPr>
            <m:sty m:val="bi"/>
          </m:rPr>
          <w:rPr>
            <w:rFonts w:ascii="Cambria Math" w:hAnsi="Cambria Math" w:cs="Times New Roman"/>
            <w:sz w:val="24"/>
            <w:szCs w:val="24"/>
            <w:lang w:val="en-US"/>
          </w:rPr>
          <m:t>=(</m:t>
        </m:r>
        <m:r>
          <m:rPr>
            <m:nor/>
          </m:rPr>
          <w:rPr>
            <w:rFonts w:ascii="Times New Roman" w:hAnsi="Times New Roman" w:cs="Times New Roman" w:hint="eastAsia"/>
            <w:sz w:val="24"/>
            <w:szCs w:val="24"/>
            <w:lang w:val="en-US"/>
          </w:rPr>
          <m:t>ln</m:t>
        </m:r>
        <m:sSub>
          <m:sSubPr>
            <m:ctrlPr>
              <w:rPr>
                <w:rFonts w:ascii="Cambria Math" w:hAnsi="Cambria Math" w:cs="Times New Roman"/>
                <w:i/>
                <w:sz w:val="24"/>
                <w:szCs w:val="24"/>
                <w:lang w:val="en-US"/>
              </w:rPr>
            </m:ctrlPr>
          </m:sSubPr>
          <m:e>
            <m:r>
              <m:rPr>
                <m:nor/>
              </m:rPr>
              <w:rPr>
                <w:rFonts w:ascii="Times New Roman" w:hAnsi="Times New Roman" w:cs="Times New Roman" w:hint="eastAsia"/>
                <w:i/>
                <w:sz w:val="24"/>
                <w:szCs w:val="24"/>
                <w:lang w:val="en-US"/>
              </w:rPr>
              <m:t>Pop</m:t>
            </m:r>
          </m:e>
          <m:sub>
            <m:r>
              <m:rPr>
                <m:nor/>
              </m:rPr>
              <w:rPr>
                <w:rFonts w:ascii="Times New Roman" w:hAnsi="Times New Roman" w:cs="Times New Roman" w:hint="eastAsia"/>
                <w:i/>
                <w:sz w:val="24"/>
                <w:szCs w:val="24"/>
                <w:lang w:val="en-US"/>
              </w:rPr>
              <m:t>it</m:t>
            </m:r>
          </m:sub>
        </m:sSub>
      </m:oMath>
      <w:r>
        <w:rPr>
          <w:rFonts w:ascii="Times New Roman" w:hAnsi="Times New Roman" w:cs="Times New Roman"/>
          <w:sz w:val="24"/>
          <w:szCs w:val="24"/>
          <w:lang w:val="en-US"/>
        </w:rPr>
        <w:t xml:space="preserve">, </w:t>
      </w:r>
      <m:oMath>
        <m:r>
          <m:rPr>
            <m:nor/>
          </m:rPr>
          <w:rPr>
            <w:rFonts w:ascii="Times New Roman" w:hAnsi="Times New Roman" w:cs="Times New Roman" w:hint="eastAsia"/>
            <w:sz w:val="24"/>
            <w:szCs w:val="24"/>
            <w:lang w:val="en-US"/>
          </w:rPr>
          <m:t>ln</m:t>
        </m:r>
        <m:sSub>
          <m:sSubPr>
            <m:ctrlPr>
              <w:rPr>
                <w:rFonts w:ascii="Cambria Math" w:hAnsi="Cambria Math" w:cs="Times New Roman"/>
                <w:i/>
                <w:sz w:val="24"/>
                <w:szCs w:val="24"/>
                <w:lang w:val="en-US"/>
              </w:rPr>
            </m:ctrlPr>
          </m:sSubPr>
          <m:e>
            <m:r>
              <m:rPr>
                <m:nor/>
              </m:rPr>
              <w:rPr>
                <w:rFonts w:ascii="Times New Roman" w:hAnsi="Times New Roman" w:cs="Times New Roman" w:hint="eastAsia"/>
                <w:i/>
                <w:sz w:val="24"/>
                <w:szCs w:val="24"/>
                <w:lang w:val="en-US"/>
              </w:rPr>
              <m:t>Dist</m:t>
            </m:r>
          </m:e>
          <m:sub>
            <m:r>
              <m:rPr>
                <m:nor/>
              </m:rPr>
              <w:rPr>
                <w:rFonts w:ascii="Times New Roman" w:hAnsi="Times New Roman" w:cs="Times New Roman" w:hint="eastAsia"/>
                <w:i/>
                <w:sz w:val="24"/>
                <w:szCs w:val="24"/>
                <w:lang w:val="en-US"/>
              </w:rPr>
              <m:t>i</m:t>
            </m:r>
          </m:sub>
        </m:sSub>
      </m:oMath>
      <w:r>
        <w:rPr>
          <w:rFonts w:ascii="Times New Roman"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m:rPr>
                <m:nor/>
              </m:rPr>
              <w:rPr>
                <w:rFonts w:ascii="Times New Roman" w:hAnsi="Times New Roman" w:cs="Times New Roman" w:hint="eastAsia"/>
                <w:i/>
                <w:sz w:val="24"/>
                <w:szCs w:val="24"/>
                <w:lang w:val="en-US"/>
              </w:rPr>
              <m:t>Exchange</m:t>
            </m:r>
          </m:e>
          <m:sub>
            <m:r>
              <m:rPr>
                <m:nor/>
              </m:rPr>
              <w:rPr>
                <w:rFonts w:ascii="Times New Roman" w:hAnsi="Times New Roman" w:cs="Times New Roman" w:hint="eastAsia"/>
                <w:i/>
                <w:sz w:val="24"/>
                <w:szCs w:val="24"/>
                <w:lang w:val="en-US"/>
              </w:rPr>
              <m:t>t</m:t>
            </m:r>
          </m:sub>
        </m:sSub>
      </m:oMath>
      <w:r>
        <w:rPr>
          <w:rFonts w:ascii="Times New Roman"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m:rPr>
                <m:nor/>
              </m:rPr>
              <w:rPr>
                <w:rFonts w:ascii="Times New Roman" w:hAnsi="Times New Roman" w:cs="Times New Roman" w:hint="eastAsia"/>
                <w:i/>
                <w:sz w:val="24"/>
                <w:szCs w:val="24"/>
                <w:lang w:val="en-US"/>
              </w:rPr>
              <m:t>Tourism</m:t>
            </m:r>
          </m:e>
          <m:sub>
            <m:r>
              <m:rPr>
                <m:nor/>
              </m:rPr>
              <w:rPr>
                <w:rFonts w:ascii="Times New Roman" w:hAnsi="Times New Roman" w:cs="Times New Roman" w:hint="eastAsia"/>
                <w:i/>
                <w:sz w:val="24"/>
                <w:szCs w:val="24"/>
                <w:lang w:val="en-US"/>
              </w:rPr>
              <m:t>i</m:t>
            </m:r>
          </m:sub>
        </m:sSub>
        <m:r>
          <m:rPr>
            <m:nor/>
          </m:rPr>
          <w:rPr>
            <w:rFonts w:ascii="Times New Roman" w:hAnsi="Times New Roman" w:cs="Times New Roman" w:hint="eastAsia"/>
            <w:i/>
            <w:sz w:val="24"/>
            <w:szCs w:val="24"/>
            <w:lang w:val="en-US"/>
          </w:rPr>
          <m:t>*</m:t>
        </m:r>
        <m:sSub>
          <m:sSubPr>
            <m:ctrlPr>
              <w:rPr>
                <w:rFonts w:ascii="Cambria Math" w:hAnsi="Cambria Math" w:cs="Times New Roman"/>
                <w:i/>
                <w:sz w:val="24"/>
                <w:szCs w:val="24"/>
                <w:lang w:val="en-US"/>
              </w:rPr>
            </m:ctrlPr>
          </m:sSubPr>
          <m:e>
            <m:r>
              <m:rPr>
                <m:nor/>
              </m:rPr>
              <w:rPr>
                <w:rFonts w:ascii="Times New Roman" w:hAnsi="Times New Roman" w:cs="Times New Roman" w:hint="eastAsia"/>
                <w:i/>
                <w:sz w:val="24"/>
                <w:szCs w:val="24"/>
                <w:lang w:val="en-US"/>
              </w:rPr>
              <m:t>Exchange</m:t>
            </m:r>
          </m:e>
          <m:sub>
            <m:r>
              <m:rPr>
                <m:nor/>
              </m:rPr>
              <w:rPr>
                <w:rFonts w:ascii="Times New Roman" w:hAnsi="Times New Roman" w:cs="Times New Roman" w:hint="eastAsia"/>
                <w:i/>
                <w:sz w:val="24"/>
                <w:szCs w:val="24"/>
                <w:lang w:val="en-US"/>
              </w:rPr>
              <m:t>t</m:t>
            </m:r>
          </m:sub>
        </m:sSub>
      </m:oMath>
      <w:r>
        <w:rPr>
          <w:rFonts w:ascii="Times New Roman" w:hAnsi="Times New Roman" w:cs="Times New Roman"/>
          <w:sz w:val="24"/>
          <w:szCs w:val="24"/>
          <w:lang w:val="en-US"/>
        </w:rPr>
        <w:t xml:space="preserve">, </w:t>
      </w:r>
      <m:oMath>
        <m:r>
          <m:rPr>
            <m:nor/>
          </m:rPr>
          <w:rPr>
            <w:rFonts w:ascii="Times New Roman" w:hAnsi="Times New Roman" w:cs="Times New Roman"/>
            <w:sz w:val="24"/>
            <w:szCs w:val="24"/>
            <w:lang w:val="en-US"/>
          </w:rPr>
          <m:t>ln</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Commodity</m:t>
            </m:r>
          </m:e>
          <m:sub>
            <m:r>
              <m:rPr>
                <m:nor/>
              </m:rPr>
              <w:rPr>
                <w:rFonts w:ascii="Times New Roman" w:hAnsi="Times New Roman" w:cs="Times New Roman"/>
                <w:i/>
                <w:sz w:val="24"/>
                <w:szCs w:val="24"/>
                <w:lang w:val="en-US"/>
              </w:rPr>
              <m:t>t</m:t>
            </m:r>
          </m:sub>
        </m:sSub>
      </m:oMath>
      <w:r>
        <w:rPr>
          <w:rFonts w:ascii="Times New Roman" w:hAnsi="Times New Roman" w:cs="Times New Roman"/>
          <w:sz w:val="24"/>
          <w:szCs w:val="24"/>
          <w:lang w:val="en-US"/>
        </w:rPr>
        <w:t xml:space="preserve">, </w:t>
      </w:r>
      <m:oMath>
        <m:r>
          <m:rPr>
            <m:nor/>
          </m:rPr>
          <w:rPr>
            <w:rFonts w:ascii="Times New Roman" w:hAnsi="Times New Roman" w:cs="Times New Roman" w:hint="eastAsia"/>
            <w:i/>
            <w:sz w:val="24"/>
            <w:szCs w:val="24"/>
            <w:lang w:val="en-US"/>
          </w:rPr>
          <m:t>Mining</m:t>
        </m:r>
        <m:r>
          <m:rPr>
            <m:nor/>
          </m:rPr>
          <w:rPr>
            <w:rFonts w:ascii="Times New Roman" w:hAnsi="Times New Roman" w:cs="Times New Roman" w:hint="eastAsia"/>
            <w:sz w:val="24"/>
            <w:szCs w:val="24"/>
            <w:lang w:val="en-US"/>
          </w:rPr>
          <m:t>*ln</m:t>
        </m:r>
        <m:sSub>
          <m:sSubPr>
            <m:ctrlPr>
              <w:rPr>
                <w:rFonts w:ascii="Cambria Math" w:hAnsi="Cambria Math" w:cs="Times New Roman"/>
                <w:i/>
                <w:sz w:val="24"/>
                <w:szCs w:val="24"/>
                <w:lang w:val="en-US"/>
              </w:rPr>
            </m:ctrlPr>
          </m:sSubPr>
          <m:e>
            <m:r>
              <m:rPr>
                <m:nor/>
              </m:rPr>
              <w:rPr>
                <w:rFonts w:ascii="Times New Roman" w:hAnsi="Times New Roman" w:cs="Times New Roman" w:hint="eastAsia"/>
                <w:i/>
                <w:sz w:val="24"/>
                <w:szCs w:val="24"/>
                <w:lang w:val="en-US"/>
              </w:rPr>
              <m:t>Commodity</m:t>
            </m:r>
          </m:e>
          <m:sub>
            <m:r>
              <m:rPr>
                <m:nor/>
              </m:rPr>
              <w:rPr>
                <w:rFonts w:ascii="Times New Roman" w:hAnsi="Times New Roman" w:cs="Times New Roman" w:hint="eastAsia"/>
                <w:i/>
                <w:sz w:val="24"/>
                <w:szCs w:val="24"/>
                <w:lang w:val="en-US"/>
              </w:rPr>
              <m:t>t</m:t>
            </m:r>
          </m:sub>
        </m:sSub>
        <m:r>
          <w:rPr>
            <w:rFonts w:ascii="Cambria Math" w:hAnsi="Cambria Math" w:cs="Times New Roman"/>
            <w:sz w:val="24"/>
            <w:szCs w:val="24"/>
            <w:lang w:val="en-US"/>
          </w:rPr>
          <m:t xml:space="preserve">) </m:t>
        </m:r>
      </m:oMath>
      <w:r>
        <w:rPr>
          <w:rFonts w:ascii="Times New Roman" w:hAnsi="Times New Roman" w:cs="Times New Roman"/>
          <w:sz w:val="24"/>
          <w:szCs w:val="24"/>
          <w:lang w:val="en-US"/>
        </w:rPr>
        <w:t xml:space="preserve">can be used as instrumental variables for the endogenous variables </w:t>
      </w:r>
      <m:oMath>
        <m:r>
          <m:rPr>
            <m:sty m:val="p"/>
          </m:rPr>
          <w:rPr>
            <w:rFonts w:ascii="Cambria Math" w:hAnsi="Cambria Math" w:cs="Times New Roman"/>
            <w:sz w:val="24"/>
            <w:szCs w:val="24"/>
            <w:lang w:val="en-US"/>
          </w:rPr>
          <m:t>ln</m:t>
        </m:r>
        <m:sSub>
          <m:sSubPr>
            <m:ctrlPr>
              <w:rPr>
                <w:rFonts w:ascii="Cambria Math" w:hAnsi="Cambria Math" w:cs="Times New Roman"/>
                <w:sz w:val="24"/>
                <w:szCs w:val="24"/>
                <w:lang w:val="en-US"/>
              </w:rPr>
            </m:ctrlPr>
          </m:sSubPr>
          <m:e>
            <m:r>
              <w:rPr>
                <w:rFonts w:ascii="Cambria Math" w:hAnsi="Cambria Math" w:cs="Times New Roman"/>
                <w:sz w:val="24"/>
                <w:szCs w:val="24"/>
                <w:lang w:val="en-US"/>
              </w:rPr>
              <m:t>Traffic</m:t>
            </m:r>
          </m:e>
          <m:sub>
            <m:r>
              <w:rPr>
                <w:rFonts w:ascii="Cambria Math" w:hAnsi="Cambria Math" w:cs="Times New Roman"/>
                <w:sz w:val="24"/>
                <w:szCs w:val="24"/>
                <w:lang w:val="en-US"/>
              </w:rPr>
              <m:t>it</m:t>
            </m:r>
          </m:sub>
        </m:sSub>
      </m:oMath>
      <w:r>
        <w:rPr>
          <w:rFonts w:ascii="Times New Roman" w:hAnsi="Times New Roman" w:cs="Times New Roman"/>
          <w:sz w:val="24"/>
          <w:szCs w:val="24"/>
          <w:lang w:val="en-US"/>
        </w:rPr>
        <w:t xml:space="preserve"> and </w:t>
      </w:r>
      <m:oMath>
        <m:r>
          <m:rPr>
            <m:sty m:val="p"/>
          </m:rPr>
          <w:rPr>
            <w:rFonts w:ascii="Cambria Math" w:hAnsi="Cambria Math" w:cs="Times New Roman"/>
            <w:sz w:val="24"/>
            <w:szCs w:val="24"/>
            <w:lang w:val="en-US"/>
          </w:rPr>
          <m:t>ln</m:t>
        </m:r>
        <m:sSub>
          <m:sSubPr>
            <m:ctrlPr>
              <w:rPr>
                <w:rFonts w:ascii="Cambria Math" w:hAnsi="Cambria Math" w:cs="Times New Roman"/>
                <w:sz w:val="24"/>
                <w:szCs w:val="24"/>
                <w:lang w:val="en-US"/>
              </w:rPr>
            </m:ctrlPr>
          </m:sSubPr>
          <m:e>
            <m:r>
              <w:rPr>
                <w:rFonts w:ascii="Cambria Math" w:hAnsi="Cambria Math" w:cs="Times New Roman"/>
                <w:sz w:val="24"/>
                <w:szCs w:val="24"/>
                <w:lang w:val="en-US"/>
              </w:rPr>
              <m:t>Aircraft</m:t>
            </m:r>
          </m:e>
          <m:sub>
            <m:r>
              <w:rPr>
                <w:rFonts w:ascii="Cambria Math" w:hAnsi="Cambria Math" w:cs="Times New Roman"/>
                <w:sz w:val="24"/>
                <w:szCs w:val="24"/>
                <w:lang w:val="en-US"/>
              </w:rPr>
              <m:t>it</m:t>
            </m:r>
          </m:sub>
        </m:sSub>
      </m:oMath>
      <w:r>
        <w:rPr>
          <w:rFonts w:ascii="Times New Roman" w:hAnsi="Times New Roman" w:cs="Times New Roman"/>
          <w:sz w:val="24"/>
          <w:szCs w:val="24"/>
          <w:lang w:val="en-US"/>
        </w:rPr>
        <w:t xml:space="preserve">. To verify and select the appropriate instrumental variables from </w:t>
      </w:r>
      <m:oMath>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Z</m:t>
            </m:r>
          </m:e>
          <m:sub>
            <m:r>
              <m:rPr>
                <m:sty m:val="bi"/>
              </m:rPr>
              <w:rPr>
                <w:rFonts w:ascii="Cambria Math" w:hAnsi="Cambria Math" w:cs="Times New Roman"/>
                <w:sz w:val="24"/>
                <w:szCs w:val="24"/>
                <w:lang w:val="en-US"/>
              </w:rPr>
              <m:t>1</m:t>
            </m:r>
            <m:r>
              <m:rPr>
                <m:sty m:val="bi"/>
              </m:rPr>
              <w:rPr>
                <w:rFonts w:ascii="Cambria Math" w:hAnsi="Cambria Math" w:cs="Times New Roman"/>
                <w:sz w:val="24"/>
                <w:szCs w:val="24"/>
                <w:lang w:val="en-US"/>
              </w:rPr>
              <m:t>it</m:t>
            </m:r>
          </m:sub>
        </m:sSub>
      </m:oMath>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and </w:t>
      </w:r>
      <m:oMath>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Z</m:t>
            </m:r>
          </m:e>
          <m:sub>
            <m:r>
              <m:rPr>
                <m:sty m:val="bi"/>
              </m:rPr>
              <w:rPr>
                <w:rFonts w:ascii="Cambria Math" w:hAnsi="Cambria Math" w:cs="Times New Roman"/>
                <w:sz w:val="24"/>
                <w:szCs w:val="24"/>
                <w:lang w:val="en-US"/>
              </w:rPr>
              <m:t>2</m:t>
            </m:r>
            <m:r>
              <m:rPr>
                <m:sty m:val="bi"/>
              </m:rPr>
              <w:rPr>
                <w:rFonts w:ascii="Cambria Math" w:hAnsi="Cambria Math" w:cs="Times New Roman"/>
                <w:sz w:val="24"/>
                <w:szCs w:val="24"/>
                <w:lang w:val="en-US"/>
              </w:rPr>
              <m:t>it</m:t>
            </m:r>
          </m:sub>
        </m:sSub>
      </m:oMath>
      <w:r>
        <w:rPr>
          <w:rFonts w:ascii="Times New Roman" w:hAnsi="Times New Roman" w:cs="Times New Roman"/>
          <w:sz w:val="24"/>
          <w:szCs w:val="24"/>
          <w:lang w:val="en-US"/>
        </w:rPr>
        <w:t xml:space="preserve">, we conducted the Sargan-Hansen test (see Appendix 2). The test results show that </w:t>
      </w:r>
      <m:oMath>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Z</m:t>
            </m:r>
          </m:e>
          <m:sub>
            <m:r>
              <m:rPr>
                <m:sty m:val="bi"/>
              </m:rPr>
              <w:rPr>
                <w:rFonts w:ascii="Cambria Math" w:hAnsi="Cambria Math" w:cs="Times New Roman"/>
                <w:sz w:val="24"/>
                <w:szCs w:val="24"/>
                <w:lang w:val="en-US"/>
              </w:rPr>
              <m:t>2</m:t>
            </m:r>
            <m:r>
              <m:rPr>
                <m:sty m:val="bi"/>
              </m:rPr>
              <w:rPr>
                <w:rFonts w:ascii="Cambria Math" w:hAnsi="Cambria Math" w:cs="Times New Roman"/>
                <w:sz w:val="24"/>
                <w:szCs w:val="24"/>
                <w:lang w:val="en-US"/>
              </w:rPr>
              <m:t>it</m:t>
            </m:r>
          </m:sub>
        </m:sSub>
        <m:r>
          <m:rPr>
            <m:sty m:val="bi"/>
          </m:rPr>
          <w:rPr>
            <w:rFonts w:ascii="Cambria Math" w:hAnsi="Cambria Math" w:cs="Times New Roman"/>
            <w:sz w:val="24"/>
            <w:szCs w:val="24"/>
            <w:lang w:val="en-US"/>
          </w:rPr>
          <m:t>=</m:t>
        </m:r>
        <m:r>
          <m:rPr>
            <m:sty m:val="p"/>
          </m:rP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m:rPr>
                <m:nor/>
              </m:rPr>
              <w:rPr>
                <w:rFonts w:ascii="Times New Roman" w:hAnsi="Times New Roman" w:cs="Times New Roman" w:hint="eastAsia"/>
                <w:i/>
                <w:sz w:val="24"/>
                <w:szCs w:val="24"/>
                <w:lang w:val="en-US"/>
              </w:rPr>
              <m:t>Jetfuel</m:t>
            </m:r>
          </m:e>
          <m:sub>
            <m:r>
              <m:rPr>
                <m:nor/>
              </m:rPr>
              <w:rPr>
                <w:rFonts w:ascii="Times New Roman" w:hAnsi="Times New Roman" w:cs="Times New Roman" w:hint="eastAsia"/>
                <w:i/>
                <w:sz w:val="24"/>
                <w:szCs w:val="24"/>
                <w:lang w:val="en-US"/>
              </w:rPr>
              <m:t>it</m:t>
            </m:r>
          </m:sub>
        </m:sSub>
        <m:r>
          <m:rPr>
            <m:nor/>
          </m:rPr>
          <w:rPr>
            <w:rFonts w:ascii="Times New Roman" w:hAnsi="Times New Roman" w:cs="Times New Roman" w:hint="eastAsia"/>
            <w:i/>
            <w:sz w:val="24"/>
            <w:szCs w:val="24"/>
            <w:lang w:val="en-US"/>
          </w:rPr>
          <m:t>,</m:t>
        </m:r>
        <m:sSub>
          <m:sSubPr>
            <m:ctrlPr>
              <w:rPr>
                <w:rFonts w:ascii="Cambria Math" w:hAnsi="Cambria Math" w:cs="Times New Roman"/>
                <w:i/>
                <w:sz w:val="24"/>
                <w:szCs w:val="24"/>
                <w:lang w:val="en-US"/>
              </w:rPr>
            </m:ctrlPr>
          </m:sSubPr>
          <m:e>
            <m:r>
              <m:rPr>
                <m:nor/>
              </m:rPr>
              <w:rPr>
                <w:rFonts w:ascii="Cambria Math" w:hAnsi="Times New Roman" w:cs="Times New Roman"/>
                <w:i/>
                <w:sz w:val="24"/>
                <w:szCs w:val="24"/>
                <w:lang w:val="en-US"/>
              </w:rPr>
              <m:t xml:space="preserve"> </m:t>
            </m:r>
            <m:r>
              <m:rPr>
                <m:nor/>
              </m:rPr>
              <w:rPr>
                <w:rFonts w:ascii="Times New Roman" w:hAnsi="Times New Roman" w:cs="Times New Roman" w:hint="eastAsia"/>
                <w:i/>
                <w:sz w:val="24"/>
                <w:szCs w:val="24"/>
                <w:lang w:val="en-US"/>
              </w:rPr>
              <m:t>NoAirline</m:t>
            </m:r>
          </m:e>
          <m:sub>
            <m:r>
              <m:rPr>
                <m:nor/>
              </m:rPr>
              <w:rPr>
                <w:rFonts w:ascii="Times New Roman" w:hAnsi="Times New Roman" w:cs="Times New Roman" w:hint="eastAsia"/>
                <w:i/>
                <w:sz w:val="24"/>
                <w:szCs w:val="24"/>
                <w:lang w:val="en-US"/>
              </w:rPr>
              <m:t>it</m:t>
            </m:r>
          </m:sub>
        </m:sSub>
        <m:r>
          <m:rPr>
            <m:sty m:val="p"/>
          </m:rPr>
          <w:rPr>
            <w:rFonts w:ascii="Cambria Math" w:hAnsi="Cambria Math" w:cs="Times New Roman"/>
            <w:sz w:val="24"/>
            <w:szCs w:val="24"/>
            <w:lang w:val="en-US"/>
          </w:rPr>
          <m:t>)</m:t>
        </m:r>
      </m:oMath>
      <w:r>
        <w:rPr>
          <w:rFonts w:ascii="Times New Roman" w:hAnsi="Times New Roman" w:cs="Times New Roman"/>
          <w:sz w:val="24"/>
          <w:szCs w:val="24"/>
          <w:lang w:val="en-US"/>
        </w:rPr>
        <w:t xml:space="preserve"> are valid instruments for flight frequency in the traffic demand function, and that a subset of the exogenous variables </w:t>
      </w:r>
      <m:oMath>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Z</m:t>
            </m:r>
          </m:e>
          <m:sub>
            <m:r>
              <m:rPr>
                <m:sty m:val="bi"/>
              </m:rPr>
              <w:rPr>
                <w:rFonts w:ascii="Cambria Math" w:hAnsi="Cambria Math" w:cs="Times New Roman"/>
                <w:sz w:val="24"/>
                <w:szCs w:val="24"/>
                <w:lang w:val="en-US"/>
              </w:rPr>
              <m:t>1</m:t>
            </m:r>
            <m:r>
              <m:rPr>
                <m:sty m:val="bi"/>
              </m:rPr>
              <w:rPr>
                <w:rFonts w:ascii="Cambria Math" w:hAnsi="Cambria Math" w:cs="Times New Roman"/>
                <w:sz w:val="24"/>
                <w:szCs w:val="24"/>
                <w:lang w:val="en-US"/>
              </w:rPr>
              <m:t>it</m:t>
            </m:r>
          </m:sub>
        </m:sSub>
      </m:oMath>
      <w:r>
        <w:rPr>
          <w:rFonts w:ascii="Times New Roman" w:hAnsi="Times New Roman" w:cs="Times New Roman"/>
          <w:sz w:val="24"/>
          <w:szCs w:val="24"/>
          <w:lang w:val="en-US"/>
        </w:rPr>
        <w:t>,</w:t>
      </w:r>
      <w:r>
        <w:rPr>
          <w:rFonts w:ascii="Times New Roman" w:hAnsi="Times New Roman" w:cs="Times New Roman"/>
          <w:b/>
          <w:sz w:val="24"/>
          <w:szCs w:val="24"/>
          <w:lang w:val="en-US"/>
        </w:rPr>
        <w:t xml:space="preserve"> </w:t>
      </w:r>
      <m:oMath>
        <m:sSub>
          <m:sSubPr>
            <m:ctrlPr>
              <w:rPr>
                <w:rFonts w:ascii="Cambria Math" w:hAnsi="Cambria Math" w:cs="Times New Roman"/>
                <w:b/>
                <w:i/>
                <w:sz w:val="24"/>
                <w:szCs w:val="24"/>
                <w:lang w:val="en-US"/>
              </w:rPr>
            </m:ctrlPr>
          </m:sSubPr>
          <m:e>
            <m:r>
              <m:rPr>
                <m:nor/>
              </m:rPr>
              <w:rPr>
                <w:rFonts w:ascii="Times New Roman" w:hAnsi="Times New Roman" w:cs="Times New Roman"/>
                <w:b/>
                <w:i/>
                <w:sz w:val="24"/>
                <w:szCs w:val="24"/>
                <w:lang w:val="en-US"/>
              </w:rPr>
              <m:t>Z</m:t>
            </m:r>
          </m:e>
          <m:sub>
            <m:r>
              <m:rPr>
                <m:nor/>
              </m:rPr>
              <w:rPr>
                <w:rFonts w:ascii="Times New Roman" w:hAnsi="Times New Roman" w:cs="Times New Roman"/>
                <w:b/>
                <w:i/>
                <w:sz w:val="24"/>
                <w:szCs w:val="24"/>
                <w:lang w:val="en-US"/>
              </w:rPr>
              <m:t>3it</m:t>
            </m:r>
          </m:sub>
        </m:sSub>
        <m:r>
          <m:rPr>
            <m:sty m:val="bi"/>
          </m:rPr>
          <w:rPr>
            <w:rFonts w:ascii="Cambria Math" w:hAnsi="Cambria Math" w:cs="Times New Roman"/>
            <w:sz w:val="24"/>
            <w:szCs w:val="24"/>
            <w:lang w:val="en-US"/>
          </w:rPr>
          <m:t>=</m:t>
        </m:r>
        <m:r>
          <m:rPr>
            <m:sty m:val="p"/>
          </m:rPr>
          <w:rPr>
            <w:rFonts w:ascii="Cambria Math" w:hAnsi="Cambria Math" w:cs="Times New Roman"/>
            <w:sz w:val="24"/>
            <w:szCs w:val="24"/>
            <w:lang w:val="en-US"/>
          </w:rPr>
          <m:t>(ln</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Pop</m:t>
            </m:r>
          </m:e>
          <m:sub>
            <m:r>
              <w:rPr>
                <w:rFonts w:ascii="Cambria Math" w:hAnsi="Cambria Math" w:cs="Times New Roman"/>
                <w:sz w:val="24"/>
                <w:szCs w:val="24"/>
                <w:lang w:val="en-US"/>
              </w:rPr>
              <m:t>it</m:t>
            </m:r>
          </m:sub>
        </m:sSub>
      </m:oMath>
      <w:r>
        <w:rPr>
          <w:rFonts w:ascii="Times New Roman" w:hAnsi="Times New Roman" w:cs="Times New Roman"/>
          <w:sz w:val="24"/>
          <w:szCs w:val="24"/>
          <w:lang w:val="en-US"/>
        </w:rPr>
        <w:t xml:space="preserve">, </w:t>
      </w:r>
      <m:oMath>
        <m:r>
          <m:rPr>
            <m:sty m:val="p"/>
          </m:rPr>
          <w:rPr>
            <w:rFonts w:ascii="Cambria Math" w:hAnsi="Cambria Math" w:cs="Times New Roman"/>
            <w:sz w:val="24"/>
            <w:szCs w:val="24"/>
            <w:lang w:val="en-US"/>
          </w:rPr>
          <m:t>ln</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Dist</m:t>
            </m:r>
          </m:e>
          <m:sub>
            <m:r>
              <w:rPr>
                <w:rFonts w:ascii="Cambria Math" w:hAnsi="Cambria Math" w:cs="Times New Roman"/>
                <w:sz w:val="24"/>
                <w:szCs w:val="24"/>
                <w:lang w:val="en-US"/>
              </w:rPr>
              <m:t>it</m:t>
            </m:r>
          </m:sub>
        </m:sSub>
      </m:oMath>
      <w:r>
        <w:rPr>
          <w:rFonts w:ascii="Times New Roman"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Exchange</m:t>
            </m:r>
          </m:e>
          <m:sub>
            <m:r>
              <w:rPr>
                <w:rFonts w:ascii="Cambria Math" w:hAnsi="Cambria Math" w:cs="Times New Roman"/>
                <w:sz w:val="24"/>
                <w:szCs w:val="24"/>
                <w:lang w:val="en-US"/>
              </w:rPr>
              <m:t>it</m:t>
            </m:r>
          </m:sub>
        </m:sSub>
      </m:oMath>
      <w:r>
        <w:rPr>
          <w:rFonts w:ascii="Times New Roman"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Tourism</m:t>
            </m:r>
          </m:e>
          <m:sub>
            <m:r>
              <w:rPr>
                <w:rFonts w:ascii="Cambria Math" w:hAnsi="Cambria Math" w:cs="Times New Roman"/>
                <w:sz w:val="24"/>
                <w:szCs w:val="24"/>
                <w:lang w:val="en-US"/>
              </w:rPr>
              <m:t>i</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Exchange</m:t>
            </m:r>
          </m:e>
          <m:sub>
            <m:r>
              <w:rPr>
                <w:rFonts w:ascii="Cambria Math" w:hAnsi="Cambria Math" w:cs="Times New Roman"/>
                <w:sz w:val="24"/>
                <w:szCs w:val="24"/>
                <w:lang w:val="en-US"/>
              </w:rPr>
              <m:t>it</m:t>
            </m:r>
          </m:sub>
        </m:sSub>
        <m:r>
          <m:rPr>
            <m:sty m:val="p"/>
          </m:rPr>
          <w:rPr>
            <w:rFonts w:ascii="Cambria Math" w:hAnsi="Cambria Math" w:cs="Times New Roman"/>
            <w:sz w:val="24"/>
            <w:szCs w:val="24"/>
            <w:lang w:val="en-US"/>
          </w:rPr>
          <m:t>)∈</m:t>
        </m:r>
        <m:sSub>
          <m:sSubPr>
            <m:ctrlPr>
              <w:rPr>
                <w:rFonts w:ascii="Cambria Math" w:hAnsi="Cambria Math" w:cs="Times New Roman"/>
                <w:b/>
                <w:i/>
                <w:sz w:val="24"/>
                <w:szCs w:val="24"/>
                <w:lang w:val="en-US"/>
              </w:rPr>
            </m:ctrlPr>
          </m:sSubPr>
          <m:e>
            <m:r>
              <m:rPr>
                <m:nor/>
              </m:rPr>
              <w:rPr>
                <w:rFonts w:ascii="Times New Roman" w:hAnsi="Times New Roman" w:cs="Times New Roman"/>
                <w:b/>
                <w:i/>
                <w:sz w:val="24"/>
                <w:szCs w:val="24"/>
                <w:lang w:val="en-US"/>
              </w:rPr>
              <m:t>Z</m:t>
            </m:r>
          </m:e>
          <m:sub>
            <m:r>
              <m:rPr>
                <m:nor/>
              </m:rPr>
              <w:rPr>
                <w:rFonts w:ascii="Times New Roman" w:hAnsi="Times New Roman" w:cs="Times New Roman"/>
                <w:b/>
                <w:i/>
                <w:sz w:val="24"/>
                <w:szCs w:val="24"/>
                <w:lang w:val="en-US"/>
              </w:rPr>
              <m:t>1it</m:t>
            </m:r>
          </m:sub>
        </m:sSub>
      </m:oMath>
      <w:r>
        <w:rPr>
          <w:rFonts w:ascii="Times New Roman" w:hAnsi="Times New Roman" w:cs="Times New Roman"/>
          <w:b/>
          <w:sz w:val="24"/>
          <w:szCs w:val="24"/>
          <w:lang w:val="en-US"/>
        </w:rPr>
        <w:t xml:space="preserve"> </w:t>
      </w:r>
      <w:r>
        <w:rPr>
          <w:rFonts w:ascii="Times New Roman" w:hAnsi="Times New Roman" w:cs="Times New Roman"/>
          <w:sz w:val="24"/>
          <w:szCs w:val="24"/>
          <w:lang w:val="en-US"/>
        </w:rPr>
        <w:t>are valid instrumental variables for the traffic demand and aircraft size in the flight frequency equation. The variables (</w:t>
      </w:r>
      <m:oMath>
        <m:r>
          <m:rPr>
            <m:nor/>
          </m:rPr>
          <w:rPr>
            <w:rFonts w:ascii="Times New Roman" w:hAnsi="Times New Roman" w:cs="Times New Roman"/>
            <w:sz w:val="24"/>
            <w:szCs w:val="24"/>
            <w:lang w:val="en-US"/>
          </w:rPr>
          <m:t>ln</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Commodity</m:t>
            </m:r>
          </m:e>
          <m:sub>
            <m:r>
              <m:rPr>
                <m:nor/>
              </m:rPr>
              <w:rPr>
                <w:rFonts w:ascii="Times New Roman" w:hAnsi="Times New Roman" w:cs="Times New Roman"/>
                <w:i/>
                <w:sz w:val="24"/>
                <w:szCs w:val="24"/>
                <w:lang w:val="en-US"/>
              </w:rPr>
              <m:t>t</m:t>
            </m:r>
          </m:sub>
        </m:sSub>
      </m:oMath>
      <w:r>
        <w:rPr>
          <w:rFonts w:ascii="Times New Roman" w:hAnsi="Times New Roman" w:cs="Times New Roman"/>
          <w:sz w:val="24"/>
          <w:szCs w:val="24"/>
          <w:lang w:val="en-US"/>
        </w:rPr>
        <w:t xml:space="preserve">, </w:t>
      </w:r>
      <m:oMath>
        <m:r>
          <w:rPr>
            <w:rFonts w:ascii="Cambria Math" w:hAnsi="Cambria Math" w:cs="Times New Roman"/>
            <w:sz w:val="24"/>
            <w:szCs w:val="24"/>
            <w:lang w:val="en-US"/>
          </w:rPr>
          <m:t>Mining*</m:t>
        </m:r>
        <m:r>
          <m:rPr>
            <m:sty m:val="p"/>
          </m:rPr>
          <w:rPr>
            <w:rFonts w:ascii="Cambria Math" w:hAnsi="Cambria Math" w:cs="Times New Roman"/>
            <w:sz w:val="24"/>
            <w:szCs w:val="24"/>
            <w:lang w:val="en-US"/>
          </w:rPr>
          <m:t>ln</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Commodity</m:t>
            </m:r>
          </m:e>
          <m:sub>
            <m:r>
              <w:rPr>
                <w:rFonts w:ascii="Cambria Math" w:hAnsi="Cambria Math" w:cs="Times New Roman"/>
                <w:sz w:val="24"/>
                <w:szCs w:val="24"/>
                <w:lang w:val="en-US"/>
              </w:rPr>
              <m:t>t</m:t>
            </m:r>
          </m:sub>
        </m:sSub>
      </m:oMath>
      <w:r>
        <w:rPr>
          <w:rFonts w:ascii="Times New Roman" w:hAnsi="Times New Roman" w:cs="Times New Roman"/>
          <w:sz w:val="24"/>
          <w:szCs w:val="24"/>
          <w:lang w:val="en-US"/>
        </w:rPr>
        <w:t xml:space="preserve">) are not valid instruments for the traffic and aircraft size in the frequency equation. A fixed effects (FE) approach is then used to control for potential endogeneity by allowing </w:t>
      </w:r>
      <m:oMath>
        <m:sSub>
          <m:sSubPr>
            <m:ctrlPr>
              <w:rPr>
                <w:rFonts w:ascii="Cambria Math" w:hAnsi="Cambria Math" w:cs="Times New Roman"/>
                <w:b/>
                <w:i/>
                <w:sz w:val="24"/>
                <w:szCs w:val="24"/>
                <w:lang w:val="en-US"/>
              </w:rPr>
            </m:ctrlPr>
          </m:sSubPr>
          <m:e>
            <m:r>
              <m:rPr>
                <m:sty m:val="b"/>
              </m:rPr>
              <w:rPr>
                <w:rFonts w:ascii="Cambria Math" w:hAnsi="Cambria Math" w:cs="Times New Roman"/>
                <w:sz w:val="24"/>
                <w:szCs w:val="24"/>
                <w:lang w:val="en-US"/>
              </w:rPr>
              <m:t>Υ</m:t>
            </m:r>
          </m:e>
          <m:sub>
            <m:r>
              <m:rPr>
                <m:sty m:val="bi"/>
              </m:rPr>
              <w:rPr>
                <w:rFonts w:ascii="Cambria Math" w:hAnsi="Cambria Math" w:cs="Times New Roman"/>
                <w:sz w:val="24"/>
                <w:szCs w:val="24"/>
                <w:lang w:val="en-US"/>
              </w:rPr>
              <m:t>it</m:t>
            </m:r>
          </m:sub>
        </m:sSub>
      </m:oMath>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to correlate with the airport-specific time-invariant unobservables </w:t>
      </w:r>
      <m:oMath>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η</m:t>
            </m:r>
          </m:e>
          <m:sub>
            <m:r>
              <m:rPr>
                <m:sty m:val="bi"/>
              </m:rPr>
              <w:rPr>
                <w:rFonts w:ascii="Cambria Math" w:hAnsi="Cambria Math" w:cs="Times New Roman"/>
                <w:sz w:val="24"/>
                <w:szCs w:val="24"/>
                <w:lang w:val="en-US"/>
              </w:rPr>
              <m:t>i</m:t>
            </m:r>
          </m:sub>
        </m:sSub>
      </m:oMath>
      <w:r>
        <w:rPr>
          <w:rFonts w:ascii="Times New Roman" w:hAnsi="Times New Roman" w:cs="Times New Roman"/>
          <w:sz w:val="24"/>
          <w:szCs w:val="24"/>
          <w:lang w:val="en-US"/>
        </w:rPr>
        <w:t xml:space="preserve">. The first step of this FE approach is to demean the equations as follows to remove the time-invariant airport specific unobservables  </w:t>
      </w:r>
      <m:oMath>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η</m:t>
            </m:r>
          </m:e>
          <m:sub>
            <m:r>
              <m:rPr>
                <m:sty m:val="bi"/>
              </m:rPr>
              <w:rPr>
                <w:rFonts w:ascii="Cambria Math" w:hAnsi="Cambria Math" w:cs="Times New Roman"/>
                <w:sz w:val="24"/>
                <w:szCs w:val="24"/>
                <w:lang w:val="en-US"/>
              </w:rPr>
              <m:t>i</m:t>
            </m:r>
          </m:sub>
        </m:sSub>
      </m:oMath>
    </w:p>
    <w:p w14:paraId="5E711D47" w14:textId="77777777" w:rsidR="006D7650" w:rsidRDefault="006D7650">
      <w:pPr>
        <w:spacing w:after="0" w:line="480" w:lineRule="auto"/>
        <w:jc w:val="both"/>
        <w:rPr>
          <w:rFonts w:ascii="Times New Roman" w:hAnsi="Times New Roman" w:cs="Times New Roman"/>
          <w:sz w:val="24"/>
          <w:szCs w:val="24"/>
          <w:lang w:val="en-US"/>
        </w:rPr>
      </w:pPr>
    </w:p>
    <w:p w14:paraId="347D0CA1" w14:textId="77777777" w:rsidR="006D7650" w:rsidRDefault="003E4BB0">
      <w:pPr>
        <w:spacing w:after="0" w:line="48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(4.1)</w:t>
      </w:r>
      <w:r>
        <w:rPr>
          <w:rFonts w:ascii="Times New Roman" w:hAnsi="Times New Roman" w:cs="Times New Roman"/>
          <w:sz w:val="24"/>
          <w:szCs w:val="24"/>
          <w:lang w:val="en-US"/>
        </w:rPr>
        <w:tab/>
        <w:t xml:space="preserve"> </w:t>
      </w:r>
      <m:oMath>
        <m:sSub>
          <m:sSubPr>
            <m:ctrlPr>
              <w:rPr>
                <w:rFonts w:ascii="Cambria Math" w:hAnsi="Cambria Math" w:cs="Times New Roman"/>
                <w:b/>
                <w:i/>
                <w:sz w:val="24"/>
                <w:szCs w:val="24"/>
                <w:lang w:val="en-US"/>
              </w:rPr>
            </m:ctrlPr>
          </m:sSubPr>
          <m:e>
            <m:r>
              <m:rPr>
                <m:nor/>
              </m:rPr>
              <w:rPr>
                <w:rFonts w:ascii="Times New Roman" w:hAnsi="Times New Roman" w:cs="Times New Roman"/>
                <w:sz w:val="24"/>
                <w:szCs w:val="24"/>
                <w:lang w:val="en-US"/>
              </w:rPr>
              <m:t>ln</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Traffic</m:t>
                </m:r>
              </m:e>
              <m:sub>
                <m:r>
                  <m:rPr>
                    <m:nor/>
                  </m:rPr>
                  <w:rPr>
                    <w:rFonts w:ascii="Times New Roman" w:hAnsi="Times New Roman" w:cs="Times New Roman"/>
                    <w:i/>
                    <w:sz w:val="24"/>
                    <w:szCs w:val="24"/>
                    <w:lang w:val="en-US"/>
                  </w:rPr>
                  <m:t>it</m:t>
                </m:r>
              </m:sub>
            </m:sSub>
            <m:r>
              <m:rPr>
                <m:nor/>
              </m:rPr>
              <w:rPr>
                <w:rFonts w:ascii="Times New Roman" w:hAnsi="Times New Roman" w:cs="Times New Roman"/>
                <w:b/>
                <w:i/>
                <w:sz w:val="24"/>
                <w:szCs w:val="24"/>
                <w:lang w:val="en-US"/>
              </w:rPr>
              <m:t>-</m:t>
            </m:r>
            <m:acc>
              <m:accPr>
                <m:chr m:val="̅"/>
                <m:ctrlPr>
                  <w:rPr>
                    <w:rFonts w:ascii="Cambria Math" w:hAnsi="Cambria Math" w:cs="Times New Roman"/>
                    <w:i/>
                    <w:sz w:val="24"/>
                    <w:szCs w:val="24"/>
                    <w:lang w:val="en-US"/>
                  </w:rPr>
                </m:ctrlPr>
              </m:accPr>
              <m:e>
                <m:r>
                  <m:rPr>
                    <m:nor/>
                  </m:rPr>
                  <w:rPr>
                    <w:rFonts w:ascii="Times New Roman" w:hAnsi="Times New Roman" w:cs="Times New Roman"/>
                    <w:sz w:val="24"/>
                    <w:szCs w:val="24"/>
                    <w:lang w:val="en-US"/>
                  </w:rPr>
                  <m:t>ln</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Traffic</m:t>
                    </m:r>
                  </m:e>
                  <m:sub>
                    <m:r>
                      <m:rPr>
                        <m:nor/>
                      </m:rPr>
                      <w:rPr>
                        <w:rFonts w:ascii="Times New Roman" w:hAnsi="Times New Roman" w:cs="Times New Roman"/>
                        <w:i/>
                        <w:sz w:val="24"/>
                        <w:szCs w:val="24"/>
                        <w:lang w:val="en-US"/>
                      </w:rPr>
                      <m:t>i</m:t>
                    </m:r>
                  </m:sub>
                </m:sSub>
              </m:e>
            </m:acc>
            <m:r>
              <m:rPr>
                <m:nor/>
              </m:rPr>
              <w:rPr>
                <w:rFonts w:ascii="Times New Roman" w:hAnsi="Times New Roman" w:cs="Times New Roman"/>
                <w:b/>
                <w:i/>
                <w:sz w:val="24"/>
                <w:szCs w:val="24"/>
                <w:lang w:val="en-US"/>
              </w:rPr>
              <m:t>=</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β</m:t>
                </m:r>
              </m:e>
              <m:sub>
                <m:r>
                  <m:rPr>
                    <m:nor/>
                  </m:rPr>
                  <w:rPr>
                    <w:rFonts w:ascii="Times New Roman" w:hAnsi="Times New Roman" w:cs="Times New Roman"/>
                    <w:i/>
                    <w:sz w:val="24"/>
                    <w:szCs w:val="24"/>
                    <w:lang w:val="en-US"/>
                  </w:rPr>
                  <m:t>1</m:t>
                </m:r>
              </m:sub>
            </m:sSub>
            <m:r>
              <m:rPr>
                <m:nor/>
              </m:rPr>
              <w:rPr>
                <w:rFonts w:ascii="Times New Roman" w:hAnsi="Times New Roman" w:cs="Times New Roman"/>
                <w:i/>
                <w:sz w:val="24"/>
                <w:szCs w:val="24"/>
                <w:lang w:val="en-US"/>
              </w:rPr>
              <m:t>(ln</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Flight</m:t>
                </m:r>
              </m:e>
              <m:sub>
                <m:r>
                  <m:rPr>
                    <m:nor/>
                  </m:rPr>
                  <w:rPr>
                    <w:rFonts w:ascii="Times New Roman" w:hAnsi="Times New Roman" w:cs="Times New Roman"/>
                    <w:i/>
                    <w:sz w:val="24"/>
                    <w:szCs w:val="24"/>
                    <w:lang w:val="en-US"/>
                  </w:rPr>
                  <m:t>it</m:t>
                </m:r>
              </m:sub>
            </m:sSub>
            <m:r>
              <m:rPr>
                <m:nor/>
              </m:rPr>
              <w:rPr>
                <w:rFonts w:ascii="Times New Roman" w:hAnsi="Times New Roman" w:cs="Times New Roman"/>
                <w:b/>
                <w:i/>
                <w:sz w:val="24"/>
                <w:szCs w:val="24"/>
                <w:lang w:val="en-US"/>
              </w:rPr>
              <m:t>-</m:t>
            </m:r>
            <m:acc>
              <m:accPr>
                <m:chr m:val="̅"/>
                <m:ctrlPr>
                  <w:rPr>
                    <w:rFonts w:ascii="Cambria Math" w:hAnsi="Cambria Math" w:cs="Times New Roman"/>
                    <w:i/>
                    <w:sz w:val="24"/>
                    <w:szCs w:val="24"/>
                    <w:lang w:val="en-US"/>
                  </w:rPr>
                </m:ctrlPr>
              </m:accPr>
              <m:e>
                <m:r>
                  <m:rPr>
                    <m:nor/>
                  </m:rPr>
                  <w:rPr>
                    <w:rFonts w:ascii="Times New Roman" w:hAnsi="Times New Roman" w:cs="Times New Roman"/>
                    <w:i/>
                    <w:sz w:val="24"/>
                    <w:szCs w:val="24"/>
                    <w:lang w:val="en-US"/>
                  </w:rPr>
                  <m:t>ln</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Flight</m:t>
                    </m:r>
                  </m:e>
                  <m:sub>
                    <m:r>
                      <m:rPr>
                        <m:nor/>
                      </m:rPr>
                      <w:rPr>
                        <w:rFonts w:ascii="Times New Roman" w:hAnsi="Times New Roman" w:cs="Times New Roman"/>
                        <w:i/>
                        <w:sz w:val="24"/>
                        <w:szCs w:val="24"/>
                        <w:lang w:val="en-US"/>
                      </w:rPr>
                      <m:t>i</m:t>
                    </m:r>
                  </m:sub>
                </m:sSub>
              </m:e>
            </m:acc>
            <m:r>
              <m:rPr>
                <m:nor/>
              </m:rPr>
              <w:rPr>
                <w:rFonts w:ascii="Times New Roman" w:hAnsi="Times New Roman" w:cs="Times New Roman"/>
                <w:b/>
                <w:i/>
                <w:sz w:val="24"/>
                <w:szCs w:val="24"/>
                <w:lang w:val="en-US"/>
              </w:rPr>
              <m:t>)+(X</m:t>
            </m:r>
          </m:e>
          <m:sub>
            <m:r>
              <m:rPr>
                <m:nor/>
              </m:rPr>
              <w:rPr>
                <w:rFonts w:ascii="Times New Roman" w:hAnsi="Times New Roman" w:cs="Times New Roman"/>
                <w:b/>
                <w:i/>
                <w:sz w:val="24"/>
                <w:szCs w:val="24"/>
                <w:lang w:val="en-US"/>
              </w:rPr>
              <m:t>it</m:t>
            </m:r>
          </m:sub>
        </m:sSub>
        <m:r>
          <m:rPr>
            <m:nor/>
          </m:rPr>
          <w:rPr>
            <w:rFonts w:ascii="Times New Roman" w:hAnsi="Times New Roman" w:cs="Times New Roman"/>
            <w:b/>
            <w:i/>
            <w:sz w:val="24"/>
            <w:szCs w:val="24"/>
            <w:lang w:val="en-US"/>
          </w:rPr>
          <m:t>-</m:t>
        </m:r>
        <m:sSub>
          <m:sSubPr>
            <m:ctrlPr>
              <w:rPr>
                <w:rFonts w:ascii="Cambria Math" w:hAnsi="Cambria Math" w:cs="Times New Roman"/>
                <w:b/>
                <w:i/>
                <w:sz w:val="24"/>
                <w:szCs w:val="24"/>
                <w:lang w:val="en-US"/>
              </w:rPr>
            </m:ctrlPr>
          </m:sSubPr>
          <m:e>
            <m:acc>
              <m:accPr>
                <m:chr m:val="̅"/>
                <m:ctrlPr>
                  <w:rPr>
                    <w:rFonts w:ascii="Cambria Math" w:hAnsi="Cambria Math" w:cs="Times New Roman"/>
                    <w:b/>
                    <w:i/>
                    <w:sz w:val="24"/>
                    <w:szCs w:val="24"/>
                    <w:lang w:val="en-US"/>
                  </w:rPr>
                </m:ctrlPr>
              </m:accPr>
              <m:e>
                <m:r>
                  <m:rPr>
                    <m:nor/>
                  </m:rPr>
                  <w:rPr>
                    <w:rFonts w:ascii="Times New Roman" w:hAnsi="Times New Roman" w:cs="Times New Roman"/>
                    <w:b/>
                    <w:i/>
                    <w:sz w:val="24"/>
                    <w:szCs w:val="24"/>
                    <w:lang w:val="en-US"/>
                  </w:rPr>
                  <m:t>X</m:t>
                </m:r>
              </m:e>
            </m:acc>
          </m:e>
          <m:sub>
            <m:r>
              <m:rPr>
                <m:nor/>
              </m:rPr>
              <w:rPr>
                <w:rFonts w:ascii="Times New Roman" w:hAnsi="Times New Roman" w:cs="Times New Roman"/>
                <w:b/>
                <w:i/>
                <w:sz w:val="24"/>
                <w:szCs w:val="24"/>
                <w:lang w:val="en-US"/>
              </w:rPr>
              <m:t>i</m:t>
            </m:r>
          </m:sub>
        </m:sSub>
        <m:r>
          <m:rPr>
            <m:nor/>
          </m:rPr>
          <w:rPr>
            <w:rFonts w:ascii="Times New Roman" w:hAnsi="Times New Roman" w:cs="Times New Roman"/>
            <w:b/>
            <w:i/>
            <w:sz w:val="24"/>
            <w:szCs w:val="24"/>
            <w:lang w:val="en-US"/>
          </w:rPr>
          <m:t>)α</m:t>
        </m:r>
        <m:r>
          <m:rPr>
            <m:nor/>
          </m:rPr>
          <w:rPr>
            <w:rFonts w:ascii="Times New Roman" w:hAnsi="Times New Roman" w:cs="Times New Roman"/>
            <w:i/>
            <w:sz w:val="24"/>
            <w:szCs w:val="24"/>
            <w:lang w:val="en-US"/>
          </w:rPr>
          <m:t>+</m:t>
        </m:r>
        <m:sSub>
          <m:sSubPr>
            <m:ctrlPr>
              <w:rPr>
                <w:rFonts w:ascii="Cambria Math" w:hAnsi="Cambria Math" w:cs="Times New Roman"/>
                <w:b/>
                <w:i/>
                <w:sz w:val="24"/>
                <w:szCs w:val="24"/>
                <w:lang w:val="en-US"/>
              </w:rPr>
            </m:ctrlPr>
          </m:sSubPr>
          <m:e>
            <m:r>
              <m:rPr>
                <m:nor/>
              </m:rPr>
              <w:rPr>
                <w:rFonts w:ascii="Times New Roman" w:hAnsi="Times New Roman" w:cs="Times New Roman"/>
                <w:b/>
                <w:i/>
                <w:sz w:val="24"/>
                <w:szCs w:val="24"/>
                <w:lang w:val="en-US"/>
              </w:rPr>
              <m:t>(Z</m:t>
            </m:r>
          </m:e>
          <m:sub>
            <m:r>
              <m:rPr>
                <m:nor/>
              </m:rPr>
              <w:rPr>
                <w:rFonts w:ascii="Times New Roman" w:hAnsi="Times New Roman" w:cs="Times New Roman"/>
                <w:b/>
                <w:i/>
                <w:sz w:val="24"/>
                <w:szCs w:val="24"/>
                <w:lang w:val="en-US"/>
              </w:rPr>
              <m:t>1it</m:t>
            </m:r>
          </m:sub>
        </m:sSub>
        <m:r>
          <m:rPr>
            <m:nor/>
          </m:rPr>
          <w:rPr>
            <w:rFonts w:ascii="Times New Roman" w:hAnsi="Times New Roman" w:cs="Times New Roman"/>
            <w:b/>
            <w:i/>
            <w:sz w:val="24"/>
            <w:szCs w:val="24"/>
            <w:lang w:val="en-US"/>
          </w:rPr>
          <m:t>-</m:t>
        </m:r>
        <m:sSub>
          <m:sSubPr>
            <m:ctrlPr>
              <w:rPr>
                <w:rFonts w:ascii="Cambria Math" w:hAnsi="Cambria Math" w:cs="Times New Roman"/>
                <w:b/>
                <w:i/>
                <w:sz w:val="24"/>
                <w:szCs w:val="24"/>
                <w:lang w:val="en-US"/>
              </w:rPr>
            </m:ctrlPr>
          </m:sSubPr>
          <m:e>
            <m:acc>
              <m:accPr>
                <m:chr m:val="̅"/>
                <m:ctrlPr>
                  <w:rPr>
                    <w:rFonts w:ascii="Cambria Math" w:hAnsi="Cambria Math" w:cs="Times New Roman"/>
                    <w:b/>
                    <w:i/>
                    <w:sz w:val="24"/>
                    <w:szCs w:val="24"/>
                    <w:lang w:val="en-US"/>
                  </w:rPr>
                </m:ctrlPr>
              </m:accPr>
              <m:e>
                <m:r>
                  <m:rPr>
                    <m:nor/>
                  </m:rPr>
                  <w:rPr>
                    <w:rFonts w:ascii="Times New Roman" w:hAnsi="Times New Roman" w:cs="Times New Roman"/>
                    <w:b/>
                    <w:i/>
                    <w:sz w:val="24"/>
                    <w:szCs w:val="24"/>
                    <w:lang w:val="en-US"/>
                  </w:rPr>
                  <m:t>Z</m:t>
                </m:r>
              </m:e>
            </m:acc>
          </m:e>
          <m:sub>
            <m:r>
              <m:rPr>
                <m:nor/>
              </m:rPr>
              <w:rPr>
                <w:rFonts w:ascii="Times New Roman" w:hAnsi="Times New Roman" w:cs="Times New Roman"/>
                <w:b/>
                <w:i/>
                <w:sz w:val="24"/>
                <w:szCs w:val="24"/>
                <w:lang w:val="en-US"/>
              </w:rPr>
              <m:t>1i</m:t>
            </m:r>
          </m:sub>
        </m:sSub>
        <m:r>
          <m:rPr>
            <m:nor/>
          </m:rPr>
          <w:rPr>
            <w:rFonts w:ascii="Times New Roman" w:hAnsi="Times New Roman" w:cs="Times New Roman"/>
            <w:b/>
            <w:i/>
            <w:sz w:val="24"/>
            <w:szCs w:val="24"/>
            <w:lang w:val="en-US"/>
          </w:rPr>
          <m:t>)δ+</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(ε</m:t>
            </m:r>
          </m:e>
          <m:sub>
            <m:r>
              <m:rPr>
                <m:nor/>
              </m:rPr>
              <w:rPr>
                <w:rFonts w:ascii="Times New Roman" w:hAnsi="Times New Roman" w:cs="Times New Roman"/>
                <w:i/>
                <w:sz w:val="24"/>
                <w:szCs w:val="24"/>
                <w:lang w:val="en-US"/>
              </w:rPr>
              <m:t>1it</m:t>
            </m:r>
          </m:sub>
        </m:sSub>
        <m:r>
          <m:rPr>
            <m:nor/>
          </m:rPr>
          <w:rPr>
            <w:rFonts w:ascii="Times New Roman" w:hAnsi="Times New Roman" w:cs="Times New Roman"/>
            <w:i/>
            <w:sz w:val="24"/>
            <w:szCs w:val="24"/>
            <w:lang w:val="en-US"/>
          </w:rPr>
          <m:t>-</m:t>
        </m:r>
        <m:sSub>
          <m:sSubPr>
            <m:ctrlPr>
              <w:rPr>
                <w:rFonts w:ascii="Cambria Math" w:hAnsi="Cambria Math" w:cs="Times New Roman"/>
                <w:i/>
                <w:sz w:val="24"/>
                <w:szCs w:val="24"/>
                <w:lang w:val="en-US"/>
              </w:rPr>
            </m:ctrlPr>
          </m:sSubPr>
          <m:e>
            <m:acc>
              <m:accPr>
                <m:chr m:val="̅"/>
                <m:ctrlPr>
                  <w:rPr>
                    <w:rFonts w:ascii="Cambria Math" w:hAnsi="Cambria Math" w:cs="Times New Roman"/>
                    <w:i/>
                    <w:sz w:val="24"/>
                    <w:szCs w:val="24"/>
                    <w:lang w:val="en-US"/>
                  </w:rPr>
                </m:ctrlPr>
              </m:accPr>
              <m:e>
                <m:r>
                  <m:rPr>
                    <m:nor/>
                  </m:rPr>
                  <w:rPr>
                    <w:rFonts w:ascii="Times New Roman" w:hAnsi="Times New Roman" w:cs="Times New Roman"/>
                    <w:i/>
                    <w:sz w:val="24"/>
                    <w:szCs w:val="24"/>
                    <w:lang w:val="en-US"/>
                  </w:rPr>
                  <m:t>ε</m:t>
                </m:r>
              </m:e>
            </m:acc>
          </m:e>
          <m:sub>
            <m:r>
              <m:rPr>
                <m:nor/>
              </m:rPr>
              <w:rPr>
                <w:rFonts w:ascii="Times New Roman" w:hAnsi="Times New Roman" w:cs="Times New Roman"/>
                <w:i/>
                <w:sz w:val="24"/>
                <w:szCs w:val="24"/>
                <w:lang w:val="en-US"/>
              </w:rPr>
              <m:t>1i</m:t>
            </m:r>
          </m:sub>
        </m:sSub>
        <m:r>
          <m:rPr>
            <m:nor/>
          </m:rPr>
          <w:rPr>
            <w:rFonts w:ascii="Times New Roman" w:hAnsi="Times New Roman" w:cs="Times New Roman"/>
            <w:i/>
            <w:sz w:val="24"/>
            <w:szCs w:val="24"/>
            <w:lang w:val="en-US"/>
          </w:rPr>
          <m:t>)</m:t>
        </m:r>
      </m:oMath>
    </w:p>
    <w:p w14:paraId="3C5A3C2E" w14:textId="77777777" w:rsidR="006D7650" w:rsidRDefault="006D7650">
      <w:pPr>
        <w:spacing w:after="0" w:line="480" w:lineRule="auto"/>
        <w:jc w:val="both"/>
        <w:rPr>
          <w:rFonts w:ascii="Times New Roman" w:hAnsi="Times New Roman" w:cs="Times New Roman"/>
          <w:sz w:val="24"/>
          <w:szCs w:val="24"/>
          <w:lang w:val="en-US"/>
        </w:rPr>
      </w:pPr>
    </w:p>
    <w:p w14:paraId="6CC37352" w14:textId="77777777" w:rsidR="006D7650" w:rsidRDefault="003E4BB0">
      <w:pPr>
        <w:spacing w:after="0" w:line="48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(4.2)</w:t>
      </w:r>
      <w:r>
        <w:rPr>
          <w:rFonts w:ascii="Times New Roman" w:hAnsi="Times New Roman" w:cs="Times New Roman"/>
          <w:sz w:val="24"/>
          <w:szCs w:val="24"/>
          <w:lang w:val="en-US"/>
        </w:rPr>
        <w:tab/>
      </w:r>
      <m:oMath>
        <m:r>
          <m:rPr>
            <m:nor/>
          </m:rPr>
          <w:rPr>
            <w:rFonts w:ascii="Times New Roman" w:hAnsi="Times New Roman" w:cs="Times New Roman"/>
            <w:sz w:val="24"/>
            <w:szCs w:val="24"/>
            <w:lang w:val="en-US"/>
          </w:rPr>
          <m:t>ln</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Flight</m:t>
            </m:r>
          </m:e>
          <m:sub>
            <m:r>
              <m:rPr>
                <m:nor/>
              </m:rPr>
              <w:rPr>
                <w:rFonts w:ascii="Times New Roman" w:hAnsi="Times New Roman" w:cs="Times New Roman"/>
                <w:i/>
                <w:sz w:val="24"/>
                <w:szCs w:val="24"/>
                <w:lang w:val="en-US"/>
              </w:rPr>
              <m:t>it</m:t>
            </m:r>
          </m:sub>
        </m:sSub>
        <m:r>
          <m:rPr>
            <m:nor/>
          </m:rPr>
          <w:rPr>
            <w:rFonts w:ascii="Times New Roman" w:hAnsi="Times New Roman" w:cs="Times New Roman"/>
            <w:b/>
            <w:i/>
            <w:sz w:val="24"/>
            <w:szCs w:val="24"/>
            <w:lang w:val="en-US"/>
          </w:rPr>
          <m:t>-</m:t>
        </m:r>
        <m:acc>
          <m:accPr>
            <m:chr m:val="̅"/>
            <m:ctrlPr>
              <w:rPr>
                <w:rFonts w:ascii="Cambria Math" w:hAnsi="Cambria Math" w:cs="Times New Roman"/>
                <w:i/>
                <w:sz w:val="24"/>
                <w:szCs w:val="24"/>
                <w:lang w:val="en-US"/>
              </w:rPr>
            </m:ctrlPr>
          </m:accPr>
          <m:e>
            <m:r>
              <m:rPr>
                <m:nor/>
              </m:rPr>
              <w:rPr>
                <w:rFonts w:ascii="Times New Roman" w:hAnsi="Times New Roman" w:cs="Times New Roman"/>
                <w:i/>
                <w:sz w:val="24"/>
                <w:szCs w:val="24"/>
                <w:lang w:val="en-US"/>
              </w:rPr>
              <m:t>ln</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Flight</m:t>
                </m:r>
              </m:e>
              <m:sub>
                <m:r>
                  <m:rPr>
                    <m:nor/>
                  </m:rPr>
                  <w:rPr>
                    <w:rFonts w:ascii="Times New Roman" w:hAnsi="Times New Roman" w:cs="Times New Roman"/>
                    <w:i/>
                    <w:sz w:val="24"/>
                    <w:szCs w:val="24"/>
                    <w:lang w:val="en-US"/>
                  </w:rPr>
                  <m:t>i</m:t>
                </m:r>
              </m:sub>
            </m:sSub>
          </m:e>
        </m:acc>
        <m:r>
          <m:rPr>
            <m:nor/>
          </m:rPr>
          <w:rPr>
            <w:rFonts w:ascii="Times New Roman" w:hAnsi="Times New Roman" w:cs="Times New Roman"/>
            <w:b/>
            <w:i/>
            <w:sz w:val="24"/>
            <w:szCs w:val="24"/>
            <w:lang w:val="en-US"/>
          </w:rPr>
          <m:t>=</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β</m:t>
            </m:r>
          </m:e>
          <m:sub>
            <m:r>
              <m:rPr>
                <m:nor/>
              </m:rPr>
              <w:rPr>
                <w:rFonts w:ascii="Times New Roman" w:hAnsi="Times New Roman" w:cs="Times New Roman"/>
                <w:i/>
                <w:sz w:val="24"/>
                <w:szCs w:val="24"/>
                <w:lang w:val="en-US"/>
              </w:rPr>
              <m:t>2</m:t>
            </m:r>
          </m:sub>
        </m:sSub>
        <m:r>
          <m:rPr>
            <m:nor/>
          </m:rPr>
          <w:rPr>
            <w:rFonts w:ascii="Times New Roman" w:hAnsi="Times New Roman" w:cs="Times New Roman"/>
            <w:i/>
            <w:sz w:val="24"/>
            <w:szCs w:val="24"/>
            <w:lang w:val="en-US"/>
          </w:rPr>
          <m:t>(</m:t>
        </m:r>
        <m:r>
          <m:rPr>
            <m:nor/>
          </m:rPr>
          <w:rPr>
            <w:rFonts w:ascii="Times New Roman" w:hAnsi="Times New Roman" w:cs="Times New Roman"/>
            <w:sz w:val="24"/>
            <w:szCs w:val="24"/>
            <w:lang w:val="en-US"/>
          </w:rPr>
          <m:t>ln</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Traffic</m:t>
            </m:r>
          </m:e>
          <m:sub>
            <m:r>
              <m:rPr>
                <m:nor/>
              </m:rPr>
              <w:rPr>
                <w:rFonts w:ascii="Times New Roman" w:hAnsi="Times New Roman" w:cs="Times New Roman"/>
                <w:i/>
                <w:sz w:val="24"/>
                <w:szCs w:val="24"/>
                <w:lang w:val="en-US"/>
              </w:rPr>
              <m:t>it</m:t>
            </m:r>
          </m:sub>
        </m:sSub>
        <m:r>
          <m:rPr>
            <m:nor/>
          </m:rPr>
          <w:rPr>
            <w:rFonts w:ascii="Times New Roman" w:hAnsi="Times New Roman" w:cs="Times New Roman"/>
            <w:b/>
            <w:i/>
            <w:sz w:val="24"/>
            <w:szCs w:val="24"/>
            <w:lang w:val="en-US"/>
          </w:rPr>
          <m:t>-</m:t>
        </m:r>
        <m:acc>
          <m:accPr>
            <m:chr m:val="̅"/>
            <m:ctrlPr>
              <w:rPr>
                <w:rFonts w:ascii="Cambria Math" w:hAnsi="Cambria Math" w:cs="Times New Roman"/>
                <w:i/>
                <w:sz w:val="24"/>
                <w:szCs w:val="24"/>
                <w:lang w:val="en-US"/>
              </w:rPr>
            </m:ctrlPr>
          </m:accPr>
          <m:e>
            <m:r>
              <m:rPr>
                <m:nor/>
              </m:rPr>
              <w:rPr>
                <w:rFonts w:ascii="Times New Roman" w:hAnsi="Times New Roman" w:cs="Times New Roman"/>
                <w:sz w:val="24"/>
                <w:szCs w:val="24"/>
                <w:lang w:val="en-US"/>
              </w:rPr>
              <m:t>ln</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Traffic</m:t>
                </m:r>
              </m:e>
              <m:sub>
                <m:r>
                  <m:rPr>
                    <m:nor/>
                  </m:rPr>
                  <w:rPr>
                    <w:rFonts w:ascii="Times New Roman" w:hAnsi="Times New Roman" w:cs="Times New Roman"/>
                    <w:i/>
                    <w:sz w:val="24"/>
                    <w:szCs w:val="24"/>
                    <w:lang w:val="en-US"/>
                  </w:rPr>
                  <m:t>i</m:t>
                </m:r>
              </m:sub>
            </m:sSub>
          </m:e>
        </m:acc>
        <m:r>
          <m:rPr>
            <m:nor/>
          </m:rPr>
          <w:rPr>
            <w:rFonts w:ascii="Times New Roman" w:hAnsi="Times New Roman" w:cs="Times New Roman"/>
            <w:i/>
            <w:sz w:val="24"/>
            <w:szCs w:val="24"/>
            <w:lang w:val="en-US"/>
          </w:rPr>
          <m:t>)</m:t>
        </m:r>
        <m:r>
          <m:rPr>
            <m:nor/>
          </m:rPr>
          <w:rPr>
            <w:rFonts w:ascii="Times New Roman" w:hAnsi="Times New Roman" w:cs="Times New Roman"/>
            <w:b/>
            <w:i/>
            <w:sz w:val="24"/>
            <w:szCs w:val="24"/>
            <w:lang w:val="en-US"/>
          </w:rPr>
          <m:t>+</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β</m:t>
            </m:r>
          </m:e>
          <m:sub>
            <m:r>
              <m:rPr>
                <m:nor/>
              </m:rPr>
              <w:rPr>
                <w:rFonts w:ascii="Times New Roman" w:hAnsi="Times New Roman" w:cs="Times New Roman"/>
                <w:i/>
                <w:sz w:val="24"/>
                <w:szCs w:val="24"/>
                <w:lang w:val="en-US"/>
              </w:rPr>
              <m:t>3</m:t>
            </m:r>
          </m:sub>
        </m:sSub>
        <m:r>
          <m:rPr>
            <m:nor/>
          </m:rPr>
          <w:rPr>
            <w:rFonts w:ascii="Times New Roman" w:hAnsi="Times New Roman" w:cs="Times New Roman"/>
            <w:i/>
            <w:sz w:val="24"/>
            <w:szCs w:val="24"/>
            <w:lang w:val="en-US"/>
          </w:rPr>
          <m:t>(</m:t>
        </m:r>
        <m:r>
          <m:rPr>
            <m:nor/>
          </m:rPr>
          <w:rPr>
            <w:rFonts w:ascii="Times New Roman" w:hAnsi="Times New Roman" w:cs="Times New Roman"/>
            <w:sz w:val="24"/>
            <w:szCs w:val="24"/>
            <w:lang w:val="en-US"/>
          </w:rPr>
          <m:t>ln</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Aircraftsize</m:t>
            </m:r>
          </m:e>
          <m:sub>
            <m:r>
              <m:rPr>
                <m:nor/>
              </m:rPr>
              <w:rPr>
                <w:rFonts w:ascii="Times New Roman" w:hAnsi="Times New Roman" w:cs="Times New Roman"/>
                <w:i/>
                <w:sz w:val="24"/>
                <w:szCs w:val="24"/>
                <w:lang w:val="en-US"/>
              </w:rPr>
              <m:t>it</m:t>
            </m:r>
          </m:sub>
        </m:sSub>
        <m:r>
          <m:rPr>
            <m:nor/>
          </m:rPr>
          <w:rPr>
            <w:rFonts w:ascii="Times New Roman" w:hAnsi="Times New Roman" w:cs="Times New Roman"/>
            <w:b/>
            <w:i/>
            <w:sz w:val="24"/>
            <w:szCs w:val="24"/>
            <w:lang w:val="en-US"/>
          </w:rPr>
          <m:t>-</m:t>
        </m:r>
        <m:acc>
          <m:accPr>
            <m:chr m:val="̅"/>
            <m:ctrlPr>
              <w:rPr>
                <w:rFonts w:ascii="Cambria Math" w:hAnsi="Cambria Math" w:cs="Times New Roman"/>
                <w:i/>
                <w:sz w:val="24"/>
                <w:szCs w:val="24"/>
                <w:lang w:val="en-US"/>
              </w:rPr>
            </m:ctrlPr>
          </m:accPr>
          <m:e>
            <m:r>
              <m:rPr>
                <m:nor/>
              </m:rPr>
              <w:rPr>
                <w:rFonts w:ascii="Times New Roman" w:hAnsi="Times New Roman" w:cs="Times New Roman"/>
                <w:sz w:val="24"/>
                <w:szCs w:val="24"/>
                <w:lang w:val="en-US"/>
              </w:rPr>
              <m:t>ln</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Aircraftsize</m:t>
                </m:r>
              </m:e>
              <m:sub>
                <m:r>
                  <m:rPr>
                    <m:nor/>
                  </m:rPr>
                  <w:rPr>
                    <w:rFonts w:ascii="Times New Roman" w:hAnsi="Times New Roman" w:cs="Times New Roman"/>
                    <w:i/>
                    <w:sz w:val="24"/>
                    <w:szCs w:val="24"/>
                    <w:lang w:val="en-US"/>
                  </w:rPr>
                  <m:t>i</m:t>
                </m:r>
              </m:sub>
            </m:sSub>
          </m:e>
        </m:acc>
      </m:oMath>
    </w:p>
    <w:p w14:paraId="212BFCFD" w14:textId="77777777" w:rsidR="006D7650" w:rsidRDefault="008C0CDA">
      <w:pPr>
        <w:spacing w:after="0" w:line="480" w:lineRule="auto"/>
        <w:jc w:val="both"/>
        <w:rPr>
          <w:rFonts w:ascii="Times New Roman" w:hAnsi="Times New Roman" w:cs="Times New Roman"/>
          <w:i/>
          <w:sz w:val="24"/>
          <w:szCs w:val="24"/>
          <w:lang w:val="en-US"/>
        </w:rPr>
      </w:pPr>
      <m:oMathPara>
        <m:oMath>
          <m:sSub>
            <m:sSubPr>
              <m:ctrlPr>
                <w:rPr>
                  <w:rFonts w:ascii="Cambria Math" w:hAnsi="Cambria Math" w:cs="Times New Roman"/>
                  <w:b/>
                  <w:i/>
                  <w:sz w:val="24"/>
                  <w:szCs w:val="24"/>
                  <w:lang w:val="en-US"/>
                </w:rPr>
              </m:ctrlPr>
            </m:sSubPr>
            <m:e>
              <m:r>
                <m:rPr>
                  <m:nor/>
                </m:rPr>
                <w:rPr>
                  <w:rFonts w:ascii="Times New Roman" w:hAnsi="Times New Roman" w:cs="Times New Roman"/>
                  <w:b/>
                  <w:i/>
                  <w:sz w:val="24"/>
                  <w:szCs w:val="24"/>
                  <w:lang w:val="en-US"/>
                </w:rPr>
                <m:t>+(X</m:t>
              </m:r>
            </m:e>
            <m:sub>
              <m:r>
                <m:rPr>
                  <m:nor/>
                </m:rPr>
                <w:rPr>
                  <w:rFonts w:ascii="Times New Roman" w:hAnsi="Times New Roman" w:cs="Times New Roman"/>
                  <w:b/>
                  <w:i/>
                  <w:sz w:val="24"/>
                  <w:szCs w:val="24"/>
                  <w:lang w:val="en-US"/>
                </w:rPr>
                <m:t>it</m:t>
              </m:r>
            </m:sub>
          </m:sSub>
          <m:sSub>
            <m:sSubPr>
              <m:ctrlPr>
                <w:rPr>
                  <w:rFonts w:ascii="Cambria Math" w:hAnsi="Cambria Math" w:cs="Times New Roman"/>
                  <w:b/>
                  <w:i/>
                  <w:sz w:val="24"/>
                  <w:szCs w:val="24"/>
                  <w:lang w:val="en-US"/>
                </w:rPr>
              </m:ctrlPr>
            </m:sSubPr>
            <m:e>
              <m:r>
                <m:rPr>
                  <m:nor/>
                </m:rPr>
                <w:rPr>
                  <w:rFonts w:ascii="Times New Roman" w:hAnsi="Times New Roman" w:cs="Times New Roman"/>
                  <w:b/>
                  <w:i/>
                  <w:sz w:val="24"/>
                  <w:szCs w:val="24"/>
                  <w:lang w:val="en-US"/>
                </w:rPr>
                <m:t>-</m:t>
              </m:r>
              <m:acc>
                <m:accPr>
                  <m:chr m:val="̅"/>
                  <m:ctrlPr>
                    <w:rPr>
                      <w:rFonts w:ascii="Cambria Math" w:hAnsi="Cambria Math" w:cs="Times New Roman"/>
                      <w:b/>
                      <w:i/>
                      <w:sz w:val="24"/>
                      <w:szCs w:val="24"/>
                      <w:lang w:val="en-US"/>
                    </w:rPr>
                  </m:ctrlPr>
                </m:accPr>
                <m:e>
                  <m:r>
                    <m:rPr>
                      <m:nor/>
                    </m:rPr>
                    <w:rPr>
                      <w:rFonts w:ascii="Times New Roman" w:hAnsi="Times New Roman" w:cs="Times New Roman"/>
                      <w:b/>
                      <w:i/>
                      <w:sz w:val="24"/>
                      <w:szCs w:val="24"/>
                      <w:lang w:val="en-US"/>
                    </w:rPr>
                    <m:t>X</m:t>
                  </m:r>
                </m:e>
              </m:acc>
            </m:e>
            <m:sub>
              <m:r>
                <m:rPr>
                  <m:nor/>
                </m:rPr>
                <w:rPr>
                  <w:rFonts w:ascii="Times New Roman" w:hAnsi="Times New Roman" w:cs="Times New Roman"/>
                  <w:b/>
                  <w:i/>
                  <w:sz w:val="24"/>
                  <w:szCs w:val="24"/>
                  <w:lang w:val="en-US"/>
                </w:rPr>
                <m:t>it</m:t>
              </m:r>
            </m:sub>
          </m:sSub>
          <m:r>
            <m:rPr>
              <m:nor/>
            </m:rPr>
            <w:rPr>
              <w:rFonts w:ascii="Times New Roman" w:hAnsi="Times New Roman" w:cs="Times New Roman"/>
              <w:b/>
              <w:i/>
              <w:sz w:val="24"/>
              <w:szCs w:val="24"/>
              <w:lang w:val="en-US"/>
            </w:rPr>
            <m:t>)ω</m:t>
          </m:r>
          <m:r>
            <m:rPr>
              <m:nor/>
            </m:rPr>
            <w:rPr>
              <w:rFonts w:ascii="Times New Roman" w:hAnsi="Times New Roman" w:cs="Times New Roman"/>
              <w:i/>
              <w:sz w:val="24"/>
              <w:szCs w:val="24"/>
              <w:lang w:val="en-US"/>
            </w:rPr>
            <m:t>+</m:t>
          </m:r>
          <m:sSub>
            <m:sSubPr>
              <m:ctrlPr>
                <w:rPr>
                  <w:rFonts w:ascii="Cambria Math" w:hAnsi="Cambria Math" w:cs="Times New Roman"/>
                  <w:b/>
                  <w:i/>
                  <w:sz w:val="24"/>
                  <w:szCs w:val="24"/>
                  <w:lang w:val="en-US"/>
                </w:rPr>
              </m:ctrlPr>
            </m:sSubPr>
            <m:e>
              <m:r>
                <m:rPr>
                  <m:nor/>
                </m:rPr>
                <w:rPr>
                  <w:rFonts w:ascii="Times New Roman" w:hAnsi="Times New Roman" w:cs="Times New Roman"/>
                  <w:b/>
                  <w:i/>
                  <w:sz w:val="24"/>
                  <w:szCs w:val="24"/>
                  <w:lang w:val="en-US"/>
                </w:rPr>
                <m:t>(Z</m:t>
              </m:r>
            </m:e>
            <m:sub>
              <m:r>
                <m:rPr>
                  <m:nor/>
                </m:rPr>
                <w:rPr>
                  <w:rFonts w:ascii="Times New Roman" w:hAnsi="Times New Roman" w:cs="Times New Roman"/>
                  <w:b/>
                  <w:i/>
                  <w:sz w:val="24"/>
                  <w:szCs w:val="24"/>
                  <w:lang w:val="en-US"/>
                </w:rPr>
                <m:t>2it</m:t>
              </m:r>
            </m:sub>
          </m:sSub>
          <m:r>
            <m:rPr>
              <m:nor/>
            </m:rPr>
            <w:rPr>
              <w:rFonts w:ascii="Times New Roman" w:hAnsi="Times New Roman" w:cs="Times New Roman"/>
              <w:b/>
              <w:i/>
              <w:sz w:val="24"/>
              <w:szCs w:val="24"/>
              <w:lang w:val="en-US"/>
            </w:rPr>
            <m:t>-</m:t>
          </m:r>
          <m:sSub>
            <m:sSubPr>
              <m:ctrlPr>
                <w:rPr>
                  <w:rFonts w:ascii="Cambria Math" w:hAnsi="Cambria Math" w:cs="Times New Roman"/>
                  <w:b/>
                  <w:i/>
                  <w:sz w:val="24"/>
                  <w:szCs w:val="24"/>
                  <w:lang w:val="en-US"/>
                </w:rPr>
              </m:ctrlPr>
            </m:sSubPr>
            <m:e>
              <m:acc>
                <m:accPr>
                  <m:chr m:val="̅"/>
                  <m:ctrlPr>
                    <w:rPr>
                      <w:rFonts w:ascii="Cambria Math" w:hAnsi="Cambria Math" w:cs="Times New Roman"/>
                      <w:b/>
                      <w:i/>
                      <w:sz w:val="24"/>
                      <w:szCs w:val="24"/>
                      <w:lang w:val="en-US"/>
                    </w:rPr>
                  </m:ctrlPr>
                </m:accPr>
                <m:e>
                  <m:r>
                    <m:rPr>
                      <m:nor/>
                    </m:rPr>
                    <w:rPr>
                      <w:rFonts w:ascii="Times New Roman" w:hAnsi="Times New Roman" w:cs="Times New Roman"/>
                      <w:b/>
                      <w:i/>
                      <w:sz w:val="24"/>
                      <w:szCs w:val="24"/>
                      <w:lang w:val="en-US"/>
                    </w:rPr>
                    <m:t>Z</m:t>
                  </m:r>
                </m:e>
              </m:acc>
            </m:e>
            <m:sub>
              <m:r>
                <m:rPr>
                  <m:nor/>
                </m:rPr>
                <w:rPr>
                  <w:rFonts w:ascii="Times New Roman" w:hAnsi="Times New Roman" w:cs="Times New Roman"/>
                  <w:b/>
                  <w:i/>
                  <w:sz w:val="24"/>
                  <w:szCs w:val="24"/>
                  <w:lang w:val="en-US"/>
                </w:rPr>
                <m:t>2it</m:t>
              </m:r>
            </m:sub>
          </m:sSub>
          <m:r>
            <m:rPr>
              <m:nor/>
            </m:rPr>
            <w:rPr>
              <w:rFonts w:ascii="Times New Roman" w:hAnsi="Times New Roman" w:cs="Times New Roman"/>
              <w:b/>
              <w:i/>
              <w:sz w:val="24"/>
              <w:szCs w:val="24"/>
              <w:lang w:val="en-US"/>
            </w:rPr>
            <m:t>)λ+</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(ε</m:t>
              </m:r>
            </m:e>
            <m:sub>
              <m:r>
                <m:rPr>
                  <m:nor/>
                </m:rPr>
                <w:rPr>
                  <w:rFonts w:ascii="Times New Roman" w:hAnsi="Times New Roman" w:cs="Times New Roman"/>
                  <w:i/>
                  <w:sz w:val="24"/>
                  <w:szCs w:val="24"/>
                  <w:lang w:val="en-US"/>
                </w:rPr>
                <m:t>2it</m:t>
              </m:r>
            </m:sub>
          </m:sSub>
          <m:r>
            <m:rPr>
              <m:nor/>
            </m:rPr>
            <w:rPr>
              <w:rFonts w:ascii="Times New Roman" w:hAnsi="Times New Roman" w:cs="Times New Roman"/>
              <w:i/>
              <w:sz w:val="24"/>
              <w:szCs w:val="24"/>
              <w:lang w:val="en-US"/>
            </w:rPr>
            <m:t>-</m:t>
          </m:r>
          <m:sSub>
            <m:sSubPr>
              <m:ctrlPr>
                <w:rPr>
                  <w:rFonts w:ascii="Cambria Math" w:hAnsi="Cambria Math" w:cs="Times New Roman"/>
                  <w:i/>
                  <w:sz w:val="24"/>
                  <w:szCs w:val="24"/>
                  <w:lang w:val="en-US"/>
                </w:rPr>
              </m:ctrlPr>
            </m:sSubPr>
            <m:e>
              <m:acc>
                <m:accPr>
                  <m:chr m:val="̅"/>
                  <m:ctrlPr>
                    <w:rPr>
                      <w:rFonts w:ascii="Cambria Math" w:hAnsi="Cambria Math" w:cs="Times New Roman"/>
                      <w:i/>
                      <w:sz w:val="24"/>
                      <w:szCs w:val="24"/>
                      <w:lang w:val="en-US"/>
                    </w:rPr>
                  </m:ctrlPr>
                </m:accPr>
                <m:e>
                  <m:r>
                    <m:rPr>
                      <m:nor/>
                    </m:rPr>
                    <w:rPr>
                      <w:rFonts w:ascii="Times New Roman" w:hAnsi="Times New Roman" w:cs="Times New Roman"/>
                      <w:i/>
                      <w:sz w:val="24"/>
                      <w:szCs w:val="24"/>
                      <w:lang w:val="en-US"/>
                    </w:rPr>
                    <m:t>ε</m:t>
                  </m:r>
                </m:e>
              </m:acc>
            </m:e>
            <m:sub>
              <m:r>
                <m:rPr>
                  <m:nor/>
                </m:rPr>
                <w:rPr>
                  <w:rFonts w:ascii="Times New Roman" w:hAnsi="Times New Roman" w:cs="Times New Roman"/>
                  <w:i/>
                  <w:sz w:val="24"/>
                  <w:szCs w:val="24"/>
                  <w:lang w:val="en-US"/>
                </w:rPr>
                <m:t>2i</m:t>
              </m:r>
            </m:sub>
          </m:sSub>
          <m:r>
            <m:rPr>
              <m:nor/>
            </m:rPr>
            <w:rPr>
              <w:rFonts w:ascii="Times New Roman" w:hAnsi="Times New Roman" w:cs="Times New Roman"/>
              <w:i/>
              <w:sz w:val="24"/>
              <w:szCs w:val="24"/>
              <w:lang w:val="en-US"/>
            </w:rPr>
            <m:t>)</m:t>
          </m:r>
        </m:oMath>
      </m:oMathPara>
    </w:p>
    <w:p w14:paraId="2F95347A" w14:textId="77777777" w:rsidR="006D7650" w:rsidRDefault="006D7650">
      <w:pPr>
        <w:spacing w:after="0" w:line="480" w:lineRule="auto"/>
        <w:jc w:val="both"/>
        <w:rPr>
          <w:rFonts w:ascii="Times New Roman" w:hAnsi="Times New Roman" w:cs="Times New Roman"/>
          <w:sz w:val="24"/>
          <w:szCs w:val="24"/>
          <w:lang w:val="en-US"/>
        </w:rPr>
      </w:pPr>
    </w:p>
    <w:p w14:paraId="0A0AF980" w14:textId="77777777" w:rsidR="006D7650" w:rsidRDefault="008C0CDA">
      <w:pPr>
        <w:tabs>
          <w:tab w:val="left" w:pos="6237"/>
        </w:tabs>
        <w:spacing w:after="0" w:line="480" w:lineRule="auto"/>
        <w:jc w:val="both"/>
        <w:rPr>
          <w:rFonts w:ascii="Times New Roman" w:hAnsi="Times New Roman" w:cs="Times New Roman"/>
          <w:sz w:val="24"/>
          <w:szCs w:val="24"/>
          <w:lang w:val="en-US"/>
        </w:rPr>
      </w:pPr>
      <m:oMath>
        <m:sSub>
          <m:sSubPr>
            <m:ctrlPr>
              <w:rPr>
                <w:rFonts w:ascii="Cambria Math" w:hAnsi="Times New Roman" w:cs="Times New Roman"/>
                <w:b/>
                <w:i/>
                <w:sz w:val="24"/>
                <w:szCs w:val="24"/>
                <w:lang w:val="en-US"/>
              </w:rPr>
            </m:ctrlPr>
          </m:sSubPr>
          <m:e>
            <m:r>
              <m:rPr>
                <m:sty m:val="bi"/>
              </m:rPr>
              <w:rPr>
                <w:rFonts w:ascii="Cambria Math" w:hAnsi="Cambria Math" w:cs="Times New Roman"/>
                <w:sz w:val="24"/>
                <w:szCs w:val="24"/>
                <w:lang w:val="en-US"/>
              </w:rPr>
              <m:t>Z</m:t>
            </m:r>
          </m:e>
          <m:sub>
            <m:r>
              <m:rPr>
                <m:sty m:val="bi"/>
              </m:rPr>
              <w:rPr>
                <w:rFonts w:ascii="Cambria Math" w:hAnsi="Cambria Math" w:cs="Times New Roman"/>
                <w:sz w:val="24"/>
                <w:szCs w:val="24"/>
                <w:lang w:val="en-US"/>
              </w:rPr>
              <m:t>2</m:t>
            </m:r>
            <m:r>
              <m:rPr>
                <m:sty m:val="bi"/>
              </m:rPr>
              <w:rPr>
                <w:rFonts w:ascii="Cambria Math" w:hAnsi="Cambria Math" w:cs="Times New Roman"/>
                <w:sz w:val="24"/>
                <w:szCs w:val="24"/>
                <w:lang w:val="en-US"/>
              </w:rPr>
              <m:t>it</m:t>
            </m:r>
          </m:sub>
        </m:sSub>
        <m:r>
          <m:rPr>
            <m:sty m:val="bi"/>
          </m:rPr>
          <w:rPr>
            <w:rFonts w:ascii="Times New Roman" w:hAnsi="Times New Roman" w:cs="Times New Roman"/>
            <w:sz w:val="24"/>
            <w:szCs w:val="24"/>
            <w:lang w:val="en-US"/>
          </w:rPr>
          <m:t>-</m:t>
        </m:r>
        <m:sSub>
          <m:sSubPr>
            <m:ctrlPr>
              <w:rPr>
                <w:rFonts w:ascii="Cambria Math" w:hAnsi="Times New Roman" w:cs="Times New Roman"/>
                <w:b/>
                <w:i/>
                <w:sz w:val="24"/>
                <w:szCs w:val="24"/>
                <w:lang w:val="en-US"/>
              </w:rPr>
            </m:ctrlPr>
          </m:sSubPr>
          <m:e>
            <m:acc>
              <m:accPr>
                <m:chr m:val="̅"/>
                <m:ctrlPr>
                  <w:rPr>
                    <w:rFonts w:ascii="Cambria Math" w:hAnsi="Times New Roman" w:cs="Times New Roman"/>
                    <w:b/>
                    <w:i/>
                    <w:sz w:val="24"/>
                    <w:szCs w:val="24"/>
                    <w:lang w:val="en-US"/>
                  </w:rPr>
                </m:ctrlPr>
              </m:accPr>
              <m:e>
                <m:r>
                  <m:rPr>
                    <m:sty m:val="bi"/>
                  </m:rPr>
                  <w:rPr>
                    <w:rFonts w:ascii="Cambria Math" w:hAnsi="Cambria Math" w:cs="Times New Roman"/>
                    <w:sz w:val="24"/>
                    <w:szCs w:val="24"/>
                    <w:lang w:val="en-US"/>
                  </w:rPr>
                  <m:t>Z</m:t>
                </m:r>
              </m:e>
            </m:acc>
          </m:e>
          <m:sub>
            <m:r>
              <m:rPr>
                <m:sty m:val="bi"/>
              </m:rPr>
              <w:rPr>
                <w:rFonts w:ascii="Cambria Math" w:hAnsi="Cambria Math" w:cs="Times New Roman"/>
                <w:sz w:val="24"/>
                <w:szCs w:val="24"/>
                <w:lang w:val="en-US"/>
              </w:rPr>
              <m:t>2</m:t>
            </m:r>
            <m:r>
              <m:rPr>
                <m:sty m:val="bi"/>
              </m:rPr>
              <w:rPr>
                <w:rFonts w:ascii="Cambria Math" w:hAnsi="Cambria Math" w:cs="Times New Roman"/>
                <w:sz w:val="24"/>
                <w:szCs w:val="24"/>
                <w:lang w:val="en-US"/>
              </w:rPr>
              <m:t>it</m:t>
            </m:r>
          </m:sub>
        </m:sSub>
      </m:oMath>
      <w:r w:rsidR="003E4BB0">
        <w:rPr>
          <w:rFonts w:ascii="Times New Roman" w:hAnsi="Times New Roman" w:cs="Times New Roman"/>
          <w:b/>
          <w:sz w:val="24"/>
          <w:szCs w:val="24"/>
          <w:lang w:val="en-US"/>
        </w:rPr>
        <w:t xml:space="preserve"> </w:t>
      </w:r>
      <w:r w:rsidR="003E4BB0">
        <w:rPr>
          <w:rFonts w:ascii="Times New Roman" w:hAnsi="Times New Roman" w:cs="Times New Roman"/>
          <w:sz w:val="24"/>
          <w:szCs w:val="24"/>
          <w:lang w:val="en-US"/>
        </w:rPr>
        <w:t xml:space="preserve">can serve as instrumental variables to identify parameters </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β</m:t>
            </m:r>
          </m:e>
          <m:sub>
            <m:r>
              <w:rPr>
                <w:rFonts w:ascii="Cambria Math" w:hAnsi="Times New Roman" w:cs="Times New Roman"/>
                <w:sz w:val="24"/>
                <w:szCs w:val="24"/>
                <w:lang w:val="en-US"/>
              </w:rPr>
              <m:t>1</m:t>
            </m:r>
          </m:sub>
        </m:sSub>
      </m:oMath>
      <w:r w:rsidR="003E4BB0">
        <w:rPr>
          <w:rFonts w:ascii="Times New Roman" w:hAnsi="Times New Roman" w:cs="Times New Roman"/>
          <w:sz w:val="24"/>
          <w:szCs w:val="24"/>
          <w:lang w:val="en-US"/>
        </w:rPr>
        <w:t xml:space="preserve">, </w:t>
      </w:r>
      <m:oMath>
        <m:r>
          <m:rPr>
            <m:sty m:val="bi"/>
          </m:rPr>
          <w:rPr>
            <w:rFonts w:ascii="Cambria Math" w:hAnsi="Cambria Math" w:cs="Times New Roman"/>
            <w:sz w:val="24"/>
            <w:szCs w:val="24"/>
            <w:lang w:val="en-US"/>
          </w:rPr>
          <m:t>α</m:t>
        </m:r>
      </m:oMath>
      <w:r w:rsidR="003E4BB0">
        <w:rPr>
          <w:rFonts w:ascii="Times New Roman" w:hAnsi="Times New Roman" w:cs="Times New Roman"/>
          <w:sz w:val="24"/>
          <w:szCs w:val="24"/>
          <w:lang w:val="en-US"/>
        </w:rPr>
        <w:t xml:space="preserve">, and </w:t>
      </w:r>
      <m:oMath>
        <m:r>
          <m:rPr>
            <m:sty m:val="bi"/>
          </m:rPr>
          <w:rPr>
            <w:rFonts w:ascii="Cambria Math" w:hAnsi="Cambria Math" w:cs="Times New Roman"/>
            <w:sz w:val="24"/>
            <w:szCs w:val="24"/>
            <w:lang w:val="en-US"/>
          </w:rPr>
          <m:t>δ</m:t>
        </m:r>
      </m:oMath>
      <w:r w:rsidR="003E4BB0">
        <w:rPr>
          <w:rFonts w:ascii="Times New Roman" w:hAnsi="Times New Roman" w:cs="Times New Roman"/>
          <w:b/>
          <w:sz w:val="24"/>
          <w:szCs w:val="24"/>
          <w:lang w:val="en-US"/>
        </w:rPr>
        <w:t xml:space="preserve"> </w:t>
      </w:r>
      <w:r w:rsidR="003E4BB0">
        <w:rPr>
          <w:rFonts w:ascii="Times New Roman" w:hAnsi="Times New Roman" w:cs="Times New Roman"/>
          <w:sz w:val="24"/>
          <w:szCs w:val="24"/>
          <w:lang w:val="en-US"/>
        </w:rPr>
        <w:t xml:space="preserve">in the demand equation, and </w:t>
      </w:r>
      <m:oMath>
        <m:sSub>
          <m:sSubPr>
            <m:ctrlPr>
              <w:rPr>
                <w:rFonts w:ascii="Cambria Math" w:hAnsi="Times New Roman" w:cs="Times New Roman"/>
                <w:b/>
                <w:i/>
                <w:sz w:val="24"/>
                <w:szCs w:val="24"/>
                <w:lang w:val="en-US"/>
              </w:rPr>
            </m:ctrlPr>
          </m:sSubPr>
          <m:e>
            <m:r>
              <m:rPr>
                <m:sty m:val="bi"/>
              </m:rPr>
              <w:rPr>
                <w:rFonts w:ascii="Cambria Math" w:hAnsi="Cambria Math" w:cs="Times New Roman"/>
                <w:sz w:val="24"/>
                <w:szCs w:val="24"/>
                <w:lang w:val="en-US"/>
              </w:rPr>
              <m:t>Z</m:t>
            </m:r>
          </m:e>
          <m:sub>
            <m:r>
              <m:rPr>
                <m:sty m:val="bi"/>
              </m:rPr>
              <w:rPr>
                <w:rFonts w:ascii="Cambria Math" w:hAnsi="Cambria Math" w:cs="Times New Roman"/>
                <w:sz w:val="24"/>
                <w:szCs w:val="24"/>
                <w:lang w:val="en-US"/>
              </w:rPr>
              <m:t>3</m:t>
            </m:r>
            <m:r>
              <m:rPr>
                <m:sty m:val="bi"/>
              </m:rPr>
              <w:rPr>
                <w:rFonts w:ascii="Cambria Math" w:hAnsi="Cambria Math" w:cs="Times New Roman"/>
                <w:sz w:val="24"/>
                <w:szCs w:val="24"/>
                <w:lang w:val="en-US"/>
              </w:rPr>
              <m:t>it</m:t>
            </m:r>
          </m:sub>
        </m:sSub>
        <m:r>
          <m:rPr>
            <m:sty m:val="bi"/>
          </m:rPr>
          <w:rPr>
            <w:rFonts w:ascii="Times New Roman" w:hAnsi="Times New Roman" w:cs="Times New Roman"/>
            <w:sz w:val="24"/>
            <w:szCs w:val="24"/>
            <w:lang w:val="en-US"/>
          </w:rPr>
          <m:t>-</m:t>
        </m:r>
        <m:sSub>
          <m:sSubPr>
            <m:ctrlPr>
              <w:rPr>
                <w:rFonts w:ascii="Cambria Math" w:hAnsi="Times New Roman" w:cs="Times New Roman"/>
                <w:b/>
                <w:i/>
                <w:sz w:val="24"/>
                <w:szCs w:val="24"/>
                <w:lang w:val="en-US"/>
              </w:rPr>
            </m:ctrlPr>
          </m:sSubPr>
          <m:e>
            <m:acc>
              <m:accPr>
                <m:chr m:val="̅"/>
                <m:ctrlPr>
                  <w:rPr>
                    <w:rFonts w:ascii="Cambria Math" w:hAnsi="Times New Roman" w:cs="Times New Roman"/>
                    <w:b/>
                    <w:i/>
                    <w:sz w:val="24"/>
                    <w:szCs w:val="24"/>
                    <w:lang w:val="en-US"/>
                  </w:rPr>
                </m:ctrlPr>
              </m:accPr>
              <m:e>
                <m:r>
                  <m:rPr>
                    <m:sty m:val="bi"/>
                  </m:rPr>
                  <w:rPr>
                    <w:rFonts w:ascii="Cambria Math" w:hAnsi="Cambria Math" w:cs="Times New Roman"/>
                    <w:sz w:val="24"/>
                    <w:szCs w:val="24"/>
                    <w:lang w:val="en-US"/>
                  </w:rPr>
                  <m:t>Z</m:t>
                </m:r>
              </m:e>
            </m:acc>
          </m:e>
          <m:sub>
            <m:r>
              <m:rPr>
                <m:sty m:val="bi"/>
              </m:rPr>
              <w:rPr>
                <w:rFonts w:ascii="Cambria Math" w:hAnsi="Cambria Math" w:cs="Times New Roman"/>
                <w:sz w:val="24"/>
                <w:szCs w:val="24"/>
                <w:lang w:val="en-US"/>
              </w:rPr>
              <m:t>3</m:t>
            </m:r>
            <m:r>
              <m:rPr>
                <m:sty m:val="bi"/>
              </m:rPr>
              <w:rPr>
                <w:rFonts w:ascii="Cambria Math" w:hAnsi="Cambria Math" w:cs="Times New Roman"/>
                <w:sz w:val="24"/>
                <w:szCs w:val="24"/>
                <w:lang w:val="en-US"/>
              </w:rPr>
              <m:t>i</m:t>
            </m:r>
          </m:sub>
        </m:sSub>
      </m:oMath>
      <w:r w:rsidR="003E4BB0">
        <w:rPr>
          <w:rFonts w:ascii="Times New Roman" w:hAnsi="Times New Roman" w:cs="Times New Roman"/>
          <w:b/>
          <w:sz w:val="24"/>
          <w:szCs w:val="24"/>
          <w:lang w:val="en-US"/>
        </w:rPr>
        <w:t xml:space="preserve"> </w:t>
      </w:r>
      <w:r w:rsidR="003E4BB0">
        <w:rPr>
          <w:rFonts w:ascii="Times New Roman" w:hAnsi="Times New Roman" w:cs="Times New Roman"/>
          <w:sz w:val="24"/>
          <w:szCs w:val="24"/>
          <w:lang w:val="en-US"/>
        </w:rPr>
        <w:t xml:space="preserve">can also serve as instruments to identify parameters </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β</m:t>
            </m:r>
          </m:e>
          <m:sub>
            <m:r>
              <w:rPr>
                <w:rFonts w:ascii="Cambria Math" w:hAnsi="Times New Roman" w:cs="Times New Roman"/>
                <w:sz w:val="24"/>
                <w:szCs w:val="24"/>
                <w:lang w:val="en-US"/>
              </w:rPr>
              <m:t>2</m:t>
            </m:r>
          </m:sub>
        </m:sSub>
      </m:oMath>
      <w:r w:rsidR="003E4BB0">
        <w:rPr>
          <w:rFonts w:ascii="Times New Roman" w:hAnsi="Times New Roman" w:cs="Times New Roman"/>
          <w:sz w:val="24"/>
          <w:szCs w:val="24"/>
          <w:lang w:val="en-US"/>
        </w:rPr>
        <w:t xml:space="preserve">, </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β</m:t>
            </m:r>
          </m:e>
          <m:sub>
            <m:r>
              <w:rPr>
                <w:rFonts w:ascii="Cambria Math" w:hAnsi="Times New Roman" w:cs="Times New Roman"/>
                <w:sz w:val="24"/>
                <w:szCs w:val="24"/>
                <w:lang w:val="en-US"/>
              </w:rPr>
              <m:t>3</m:t>
            </m:r>
          </m:sub>
        </m:sSub>
      </m:oMath>
      <w:r w:rsidR="003E4BB0">
        <w:rPr>
          <w:rFonts w:ascii="Times New Roman" w:hAnsi="Times New Roman" w:cs="Times New Roman"/>
          <w:sz w:val="24"/>
          <w:szCs w:val="24"/>
          <w:lang w:val="en-US"/>
        </w:rPr>
        <w:t xml:space="preserve">, </w:t>
      </w:r>
      <m:oMath>
        <m:r>
          <m:rPr>
            <m:sty m:val="bi"/>
          </m:rPr>
          <w:rPr>
            <w:rFonts w:ascii="Cambria Math" w:hAnsi="Cambria Math" w:cs="Times New Roman"/>
            <w:sz w:val="24"/>
            <w:szCs w:val="24"/>
            <w:lang w:val="en-US"/>
          </w:rPr>
          <m:t>ω</m:t>
        </m:r>
      </m:oMath>
      <w:r w:rsidR="003E4BB0">
        <w:rPr>
          <w:rFonts w:ascii="Times New Roman" w:hAnsi="Times New Roman" w:cs="Times New Roman"/>
          <w:sz w:val="24"/>
          <w:szCs w:val="24"/>
          <w:lang w:val="en-US"/>
        </w:rPr>
        <w:t>,</w:t>
      </w:r>
      <w:r w:rsidR="003E4BB0">
        <w:rPr>
          <w:rFonts w:ascii="Times New Roman" w:hAnsi="Times New Roman" w:cs="Times New Roman"/>
          <w:b/>
          <w:sz w:val="24"/>
          <w:szCs w:val="24"/>
          <w:lang w:val="en-US"/>
        </w:rPr>
        <w:t xml:space="preserve"> </w:t>
      </w:r>
      <w:r w:rsidR="003E4BB0">
        <w:rPr>
          <w:rFonts w:ascii="Times New Roman" w:hAnsi="Times New Roman" w:cs="Times New Roman"/>
          <w:sz w:val="24"/>
          <w:szCs w:val="24"/>
          <w:lang w:val="en-US"/>
        </w:rPr>
        <w:t>and</w:t>
      </w:r>
      <w:r w:rsidR="003E4BB0">
        <w:rPr>
          <w:rFonts w:ascii="Times New Roman" w:hAnsi="Times New Roman" w:cs="Times New Roman"/>
          <w:b/>
          <w:sz w:val="24"/>
          <w:szCs w:val="24"/>
          <w:lang w:val="en-US"/>
        </w:rPr>
        <w:t xml:space="preserve"> </w:t>
      </w:r>
      <m:oMath>
        <m:r>
          <m:rPr>
            <m:sty m:val="bi"/>
          </m:rPr>
          <w:rPr>
            <w:rFonts w:ascii="Cambria Math" w:hAnsi="Cambria Math" w:cs="Times New Roman"/>
            <w:sz w:val="24"/>
            <w:szCs w:val="24"/>
            <w:lang w:val="en-US"/>
          </w:rPr>
          <m:t>λ</m:t>
        </m:r>
      </m:oMath>
      <w:r w:rsidR="003E4BB0">
        <w:rPr>
          <w:rFonts w:ascii="Times New Roman" w:hAnsi="Times New Roman" w:cs="Times New Roman"/>
          <w:sz w:val="24"/>
          <w:szCs w:val="24"/>
          <w:lang w:val="en-US"/>
        </w:rPr>
        <w:t xml:space="preserve"> in the frequency equation using a two-stage least squares estimation (2SLS). In addition to the FE model, a random effects (RE) specification is used to estimate the equations (2) with the assumption of </w:t>
      </w:r>
      <m:oMath>
        <m:r>
          <m:rPr>
            <m:nor/>
          </m:rPr>
          <w:rPr>
            <w:rFonts w:ascii="Times New Roman" w:hAnsi="Times New Roman" w:cs="Times New Roman"/>
            <w:sz w:val="24"/>
            <w:szCs w:val="24"/>
            <w:lang w:val="en-US"/>
          </w:rPr>
          <m:t>E</m:t>
        </m:r>
        <m:d>
          <m:dPr>
            <m:begChr m:val="["/>
            <m:endChr m:val="]"/>
            <m:ctrlPr>
              <w:rPr>
                <w:rFonts w:ascii="Cambria Math" w:hAnsi="Times New Roman" w:cs="Times New Roman"/>
                <w:sz w:val="24"/>
                <w:szCs w:val="24"/>
                <w:lang w:val="en-US"/>
              </w:rPr>
            </m:ctrlPr>
          </m:dPr>
          <m:e>
            <m:sSub>
              <m:sSubPr>
                <m:ctrlPr>
                  <w:rPr>
                    <w:rFonts w:ascii="Cambria Math" w:hAnsi="Times New Roman" w:cs="Times New Roman"/>
                    <w:b/>
                    <w:i/>
                    <w:sz w:val="24"/>
                    <w:szCs w:val="24"/>
                    <w:lang w:val="en-US"/>
                  </w:rPr>
                </m:ctrlPr>
              </m:sSubPr>
              <m:e>
                <m:r>
                  <m:rPr>
                    <m:sty m:val="b"/>
                  </m:rPr>
                  <w:rPr>
                    <w:rFonts w:ascii="Cambria Math" w:hAnsi="Cambria Math" w:cs="Times New Roman"/>
                    <w:sz w:val="24"/>
                    <w:szCs w:val="24"/>
                    <w:lang w:val="en-US"/>
                  </w:rPr>
                  <m:t>Υ</m:t>
                </m:r>
              </m:e>
              <m:sub>
                <m:r>
                  <m:rPr>
                    <m:nor/>
                  </m:rPr>
                  <w:rPr>
                    <w:rFonts w:ascii="Times New Roman" w:hAnsi="Times New Roman" w:cs="Times New Roman"/>
                    <w:b/>
                    <w:i/>
                    <w:sz w:val="24"/>
                    <w:szCs w:val="24"/>
                    <w:lang w:val="en-US"/>
                  </w:rPr>
                  <m:t>it</m:t>
                </m:r>
              </m:sub>
            </m:sSub>
            <m:sSub>
              <m:sSubPr>
                <m:ctrlPr>
                  <w:rPr>
                    <w:rFonts w:ascii="Cambria Math" w:hAnsi="Times New Roman" w:cs="Times New Roman"/>
                    <w:b/>
                    <w:i/>
                    <w:sz w:val="24"/>
                    <w:szCs w:val="24"/>
                    <w:lang w:val="en-US"/>
                  </w:rPr>
                </m:ctrlPr>
              </m:sSubPr>
              <m:e>
                <m:r>
                  <m:rPr>
                    <m:nor/>
                  </m:rPr>
                  <w:rPr>
                    <w:rFonts w:ascii="Times New Roman" w:hAnsi="Times New Roman" w:cs="Times New Roman"/>
                    <w:b/>
                    <w:i/>
                    <w:sz w:val="24"/>
                    <w:szCs w:val="24"/>
                    <w:lang w:val="en-US"/>
                  </w:rPr>
                  <m:t>η</m:t>
                </m:r>
              </m:e>
              <m:sub>
                <m:r>
                  <m:rPr>
                    <m:nor/>
                  </m:rPr>
                  <w:rPr>
                    <w:rFonts w:ascii="Times New Roman" w:hAnsi="Times New Roman" w:cs="Times New Roman"/>
                    <w:b/>
                    <w:i/>
                    <w:sz w:val="24"/>
                    <w:szCs w:val="24"/>
                    <w:lang w:val="en-US"/>
                  </w:rPr>
                  <m:t>i</m:t>
                </m:r>
              </m:sub>
            </m:sSub>
          </m:e>
        </m:d>
        <m:r>
          <m:rPr>
            <m:nor/>
          </m:rPr>
          <w:rPr>
            <w:rFonts w:ascii="Times New Roman" w:hAnsi="Times New Roman" w:cs="Times New Roman"/>
            <w:i/>
            <w:sz w:val="24"/>
            <w:szCs w:val="24"/>
            <w:lang w:val="en-US"/>
          </w:rPr>
          <m:t>=0</m:t>
        </m:r>
      </m:oMath>
      <w:r w:rsidR="003E4BB0">
        <w:rPr>
          <w:rFonts w:ascii="Times New Roman" w:hAnsi="Times New Roman" w:cs="Times New Roman"/>
          <w:sz w:val="24"/>
          <w:szCs w:val="24"/>
          <w:lang w:val="en-US"/>
        </w:rPr>
        <w:t>. If this assumption holds, then the RE model is more efficient than the FE estimation. Table 4 reports the estimation results from both models. The first-stage estimation results of the 2SLS are shown in Appendix 3.</w:t>
      </w:r>
      <w:r w:rsidR="003E4BB0">
        <w:rPr>
          <w:rStyle w:val="FootnoteReference"/>
          <w:rFonts w:ascii="Times New Roman" w:hAnsi="Times New Roman" w:cs="Times New Roman"/>
          <w:sz w:val="24"/>
          <w:szCs w:val="24"/>
          <w:lang w:val="en-US"/>
        </w:rPr>
        <w:footnoteReference w:id="5"/>
      </w:r>
    </w:p>
    <w:p w14:paraId="62125A6C" w14:textId="77777777" w:rsidR="006D7650" w:rsidRDefault="006D7650">
      <w:pPr>
        <w:adjustRightInd w:val="0"/>
        <w:spacing w:after="0" w:line="480" w:lineRule="auto"/>
        <w:jc w:val="both"/>
        <w:rPr>
          <w:rFonts w:ascii="Times New Roman" w:hAnsi="Times New Roman" w:cs="Times New Roman"/>
          <w:sz w:val="24"/>
          <w:szCs w:val="24"/>
          <w:lang w:val="en-US"/>
        </w:rPr>
      </w:pPr>
    </w:p>
    <w:p w14:paraId="7523C08A" w14:textId="77777777" w:rsidR="006D7650" w:rsidRDefault="003E4BB0">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&lt;Table 4 about here&gt;</w:t>
      </w:r>
    </w:p>
    <w:p w14:paraId="779E7021" w14:textId="77777777" w:rsidR="006D7650" w:rsidRDefault="006D7650">
      <w:pPr>
        <w:spacing w:after="0" w:line="480" w:lineRule="auto"/>
        <w:rPr>
          <w:rFonts w:ascii="Times New Roman" w:hAnsi="Times New Roman" w:cs="Times New Roman"/>
          <w:sz w:val="24"/>
          <w:szCs w:val="24"/>
          <w:lang w:val="en-US"/>
        </w:rPr>
      </w:pPr>
    </w:p>
    <w:p w14:paraId="1440A7E3" w14:textId="77777777" w:rsidR="006D7650" w:rsidRDefault="003E4BB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It should be noted that because airline competition mainly occurs at the route level, the estimation of the regional airport demand and airline flight frequency may be more accurate if route level data are used. Due to the unavailability of the route level data, we approximate the route level demand and flight frequency by using the average demand and average flight frequency, which are obtained by dividing the total airport demand and frequency by the total number of destinations out of an airport. Using the average demand </w:t>
      </w:r>
      <m:oMath>
        <m:r>
          <m:rPr>
            <m:nor/>
          </m:rPr>
          <w:rPr>
            <w:rFonts w:ascii="Times New Roman" w:hAnsi="Times New Roman" w:cs="Times New Roman"/>
            <w:sz w:val="24"/>
            <w:szCs w:val="24"/>
            <w:lang w:val="en-US"/>
          </w:rPr>
          <m:t>ln</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Traffic</m:t>
            </m:r>
            <m:r>
              <m:rPr>
                <m:nor/>
              </m:rPr>
              <w:rPr>
                <w:rFonts w:ascii="Cambria Math" w:hAnsi="Times New Roman" w:cs="Times New Roman"/>
                <w:i/>
                <w:sz w:val="24"/>
                <w:szCs w:val="24"/>
                <w:lang w:val="en-US"/>
              </w:rPr>
              <m:t>_ave</m:t>
            </m:r>
          </m:e>
          <m:sub>
            <m:r>
              <m:rPr>
                <m:nor/>
              </m:rPr>
              <w:rPr>
                <w:rFonts w:ascii="Times New Roman" w:hAnsi="Times New Roman" w:cs="Times New Roman"/>
                <w:i/>
                <w:sz w:val="24"/>
                <w:szCs w:val="24"/>
                <w:lang w:val="en-US"/>
              </w:rPr>
              <m:t>it</m:t>
            </m:r>
          </m:sub>
        </m:sSub>
      </m:oMath>
      <w:r>
        <w:rPr>
          <w:rFonts w:ascii="Times New Roman" w:hAnsi="Times New Roman" w:cs="Times New Roman"/>
          <w:sz w:val="24"/>
          <w:szCs w:val="24"/>
          <w:lang w:val="en-US"/>
        </w:rPr>
        <w:t xml:space="preserve">, and flight frequency </w:t>
      </w:r>
      <m:oMath>
        <m:r>
          <m:rPr>
            <m:nor/>
          </m:rPr>
          <w:rPr>
            <w:rFonts w:ascii="Times New Roman" w:hAnsi="Times New Roman" w:cs="Times New Roman"/>
            <w:sz w:val="24"/>
            <w:szCs w:val="24"/>
            <w:lang w:val="en-US"/>
          </w:rPr>
          <m:t>ln</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Flight</m:t>
            </m:r>
            <m:r>
              <m:rPr>
                <m:nor/>
              </m:rPr>
              <w:rPr>
                <w:rFonts w:ascii="Cambria Math" w:hAnsi="Times New Roman" w:cs="Times New Roman"/>
                <w:i/>
                <w:sz w:val="24"/>
                <w:szCs w:val="24"/>
                <w:lang w:val="en-US"/>
              </w:rPr>
              <m:t>_ave</m:t>
            </m:r>
          </m:e>
          <m:sub>
            <m:r>
              <m:rPr>
                <m:nor/>
              </m:rPr>
              <w:rPr>
                <w:rFonts w:ascii="Times New Roman" w:hAnsi="Times New Roman" w:cs="Times New Roman"/>
                <w:i/>
                <w:sz w:val="24"/>
                <w:szCs w:val="24"/>
                <w:lang w:val="en-US"/>
              </w:rPr>
              <m:t>it</m:t>
            </m:r>
          </m:sub>
        </m:sSub>
      </m:oMath>
      <w:r>
        <w:rPr>
          <w:rFonts w:ascii="Times New Roman" w:hAnsi="Times New Roman" w:cs="Times New Roman"/>
          <w:sz w:val="24"/>
          <w:szCs w:val="24"/>
          <w:lang w:val="en-US"/>
        </w:rPr>
        <w:t xml:space="preserve"> as dependent variables, we run the estimation again, with the results collated in Appendix 4. It can be seen that the estimation results are largely consistent with those reported in Table 4 when airport aggregate data are used. Therefore, the following discussion is based on Table 4.</w:t>
      </w:r>
    </w:p>
    <w:p w14:paraId="0F7579B9" w14:textId="77777777" w:rsidR="006D7650" w:rsidRDefault="006D7650">
      <w:pPr>
        <w:spacing w:after="0" w:line="480" w:lineRule="auto"/>
        <w:jc w:val="both"/>
        <w:rPr>
          <w:rFonts w:ascii="Times New Roman" w:hAnsi="Times New Roman" w:cs="Times New Roman"/>
          <w:sz w:val="24"/>
          <w:szCs w:val="24"/>
          <w:lang w:val="en-US"/>
        </w:rPr>
      </w:pPr>
    </w:p>
    <w:p w14:paraId="28CB61E9" w14:textId="77777777" w:rsidR="006D7650" w:rsidRDefault="003E4BB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Consistent with previous studies, local population and income have positive signs. The “population” variable is significant in the RE estimation, and the “income” variable is significant in both the FE and RE models. The interaction terms in both the FE and RE models are statistically significant. Higher commodity prices resulted in higher passenger movements in the mining-dependent areas during the sample period. In comparison, a higher exchange rate deterred overseas visitors from visiting Australian resorts and encouraged Australian residents to visit international destinations. </w:t>
      </w:r>
    </w:p>
    <w:p w14:paraId="1D77E7DC" w14:textId="77777777" w:rsidR="006D7650" w:rsidRDefault="003E4BB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The domestic airfare index is significantly positive in both the FE and RE models. As mentioned earlier, this index mainly captures the price changes on routes between major cities. Because regional aviation often serves as a traffic feeder to network carriers’ hub-and-spoke networks, it is possible that higher yields on the trunk routes allowed the major airlines to cross-subsidize the regional services or to jointly price services in the trunk and regional segments to explore network effects. Moreover, competition between Qantas and Virgin Australia, the two largest airlines in the domestic market, has been strong in the last few years. Therefore, it is also possible that the fare increase on the trunk routes was caused by a general rise in aviation demand instead of airline market power. Because air transport is a derived demand, the nationwide fare index may be interpreted as a proxy for the unobserved demand drivers in our analysis. If airline-specific fares can be obtained for all domestic routes, an in-depth analysis of this issue could lead to fresh insights. At the current stage this particular estimation result should be evaluated with caution.</w:t>
      </w:r>
    </w:p>
    <w:p w14:paraId="1C06AFF3" w14:textId="77777777" w:rsidR="006D7650" w:rsidRDefault="003E4BB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The demand equation estimates also suggest that Qantas and other low-cost carriers (LCCs) play an important role in boosting the air travel in regional markets. Qantas has a well-developed network and a large fleet of regional/narrow-body aircraft. This allows the carrier to feed traffic to its network with efficient operations or to offer cost-effective services on a large scale. The cost advantage of LCCs enables them to offer competitive prices. As a result, </w:t>
      </w:r>
      <w:r>
        <w:rPr>
          <w:rFonts w:ascii="Times New Roman" w:hAnsi="Times New Roman" w:cs="Times New Roman"/>
          <w:sz w:val="24"/>
          <w:szCs w:val="24"/>
          <w:lang w:val="en-US"/>
        </w:rPr>
        <w:lastRenderedPageBreak/>
        <w:t>they drive up the traffic volumes at regional Australian airports. The RE model reports that regional airports with international flights had higher passenger flows during the sample period. This was also the case for the airports in tourism-rich areas. Mining towns usually have lower traffic movement because they are mostly located in sparsely populated areas. The number of destinations connected to a regional airport has insignificant effects in both models. This seems to suggest that only the flights to hub airports mattered, because the routes to additional destinations did not attract significantly more travelers. Passenger itinerary data are needed for a more detailed investigation.</w:t>
      </w:r>
    </w:p>
    <w:p w14:paraId="4798CCA0" w14:textId="77777777" w:rsidR="006D7650" w:rsidRDefault="003E4BB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It is somewhat surprising to observe that a higher flight frequency did not significantly increase the air passenger volume at regional airports. In comparison, the elasticity of demand to flight frequency is estimated to be 0.79 for interstate European routes (Schipper et al. 2002), 1.021 for North Atlantic markets (Pitfield et al. 2010), and 0.945 in major Chinese routes (Wang et al. 2014). These estimates, which are mostly based on trunk route data, suggest that higher frequency stimulates demand. Our findings for the regional markets suggest that the travel demand is insensitive to frequency. The estimation results of the frequency equation in Table 4 show that the</w:t>
      </w:r>
      <w:r>
        <w:rPr>
          <w:lang w:val="en-US"/>
        </w:rPr>
        <w:t xml:space="preserve"> </w:t>
      </w:r>
      <w:r>
        <w:rPr>
          <w:rFonts w:ascii="Times New Roman" w:hAnsi="Times New Roman" w:cs="Times New Roman"/>
          <w:sz w:val="24"/>
          <w:szCs w:val="24"/>
          <w:lang w:val="en-US"/>
        </w:rPr>
        <w:t xml:space="preserve">elasticity of flight frequency to airport traffic is 1.07 by the FE model and 0.878 by RE model. This implies that </w:t>
      </w:r>
      <w:r>
        <w:rPr>
          <w:rFonts w:ascii="Times New Roman" w:hAnsi="Times New Roman" w:cs="Times New Roman"/>
          <w:i/>
          <w:sz w:val="24"/>
          <w:szCs w:val="24"/>
          <w:lang w:val="en-US"/>
        </w:rPr>
        <w:t>ceteris paribus</w:t>
      </w:r>
      <w:r>
        <w:rPr>
          <w:rFonts w:ascii="Times New Roman" w:hAnsi="Times New Roman" w:cs="Times New Roman"/>
          <w:sz w:val="24"/>
          <w:szCs w:val="24"/>
          <w:lang w:val="en-US"/>
        </w:rPr>
        <w:t>, most airport traffic changes can be accommodated by flight frequency increases and slightly larger aircraft. This pattern can be identified in Figures 1 and 2, which depict the distributions of frequency and aircraft size at the sample airports. Over the sample period, there were moderate increases in total frequency and aircraft size.</w:t>
      </w:r>
    </w:p>
    <w:p w14:paraId="4BEEFDAD" w14:textId="77777777" w:rsidR="006D7650" w:rsidRDefault="006D7650">
      <w:pPr>
        <w:spacing w:after="0" w:line="480" w:lineRule="auto"/>
        <w:jc w:val="both"/>
        <w:rPr>
          <w:rFonts w:ascii="Times New Roman" w:hAnsi="Times New Roman" w:cs="Times New Roman"/>
          <w:sz w:val="24"/>
          <w:szCs w:val="24"/>
          <w:lang w:val="en-US"/>
        </w:rPr>
      </w:pPr>
    </w:p>
    <w:p w14:paraId="2A86B0BD" w14:textId="77777777" w:rsidR="006D7650" w:rsidRDefault="003E4BB0">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&lt;Figures 1 &amp; 2 about here&gt;</w:t>
      </w:r>
    </w:p>
    <w:p w14:paraId="0C3702CD" w14:textId="77777777" w:rsidR="006D7650" w:rsidRDefault="006D7650">
      <w:pPr>
        <w:spacing w:after="0" w:line="480" w:lineRule="auto"/>
        <w:jc w:val="both"/>
        <w:rPr>
          <w:rFonts w:ascii="Times New Roman" w:hAnsi="Times New Roman" w:cs="Times New Roman"/>
          <w:sz w:val="24"/>
          <w:szCs w:val="24"/>
          <w:lang w:val="en-US"/>
        </w:rPr>
      </w:pPr>
    </w:p>
    <w:p w14:paraId="35733888" w14:textId="77777777" w:rsidR="006D7650" w:rsidRDefault="003E4BB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t xml:space="preserve">As shown in Figure 3, among the major airlines serving regional airports, Jetstar used the largest aircraft on average, most of which were part of its A320 series narrow-body fleet. In comparison, although Virgin Australia initially used a similar aircraft mix, the carrier’s average fleet size decreased slightly over time. Qantas used mostly small regional aircraft owned by its regional aviation arm, QantasLink. As shown in Figure 4, Virgin’s market share increased from less than 10% to about 20% over the sample period, and the combined market share of Qantas and Jetstar also increased slightly. This resulted in the aggregate share of the top three airlines increasing from 60% to 76% at the expense of other niche competitors. Therefore, the increase in average aircraft size at Australian regional airports can largely be attributed to the higher market penetration by Virgin, Jetstar, and Qantas. The operations and airport choices of these three airlines play critical roles in shaping the market outcomes at regional airports. </w:t>
      </w:r>
    </w:p>
    <w:p w14:paraId="204C8CE1" w14:textId="77777777" w:rsidR="006D7650" w:rsidRDefault="006D7650">
      <w:pPr>
        <w:spacing w:after="0" w:line="480" w:lineRule="auto"/>
        <w:jc w:val="center"/>
        <w:rPr>
          <w:rFonts w:ascii="Times New Roman" w:hAnsi="Times New Roman" w:cs="Times New Roman"/>
          <w:sz w:val="24"/>
          <w:szCs w:val="24"/>
          <w:lang w:val="en-US"/>
        </w:rPr>
      </w:pPr>
    </w:p>
    <w:p w14:paraId="33C5548D" w14:textId="77777777" w:rsidR="006D7650" w:rsidRDefault="003E4BB0">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&lt;Figures 3 &amp; 4 about here&gt;</w:t>
      </w:r>
    </w:p>
    <w:p w14:paraId="344983A2" w14:textId="77777777" w:rsidR="006D7650" w:rsidRDefault="006D7650">
      <w:pPr>
        <w:spacing w:after="0" w:line="480" w:lineRule="auto"/>
        <w:jc w:val="center"/>
        <w:rPr>
          <w:rFonts w:ascii="Times New Roman" w:hAnsi="Times New Roman" w:cs="Times New Roman"/>
          <w:sz w:val="24"/>
          <w:szCs w:val="24"/>
          <w:lang w:val="en-US"/>
        </w:rPr>
      </w:pPr>
    </w:p>
    <w:p w14:paraId="034BB299" w14:textId="77777777" w:rsidR="006D7650" w:rsidRDefault="003E4BB0">
      <w:pPr>
        <w:spacing w:after="0" w:line="48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3.3. Entry patterns of airlines at regional airports</w:t>
      </w:r>
    </w:p>
    <w:p w14:paraId="0A0F5BC5" w14:textId="77777777" w:rsidR="006D7650" w:rsidRDefault="003E4BB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Because the operations of major airlines significantly affect the overall performance of an airport, in this section, we investigate the airport entry patterns of the three leading carriers in the Australian regional market, namely Qantas (QF), Jetstar (JQ) and Virgin Australia (VA). Table 5 reports the summary statistics of the airport entry patterns of these carriers during the sample period. According to Table 5(a), in every year of the sample period, Jetstar served a regional airport if and only if Virgin Australia also served that airport. Homsombat et al. (2014) investigate airline pricing and route entry patterns in the Australian domestic market during 2009-2011, and conclude that Qantas used Jetstar as a fighting brand against other LCCs. Our </w:t>
      </w:r>
      <w:r>
        <w:rPr>
          <w:rFonts w:ascii="Times New Roman" w:hAnsi="Times New Roman" w:cs="Times New Roman"/>
          <w:sz w:val="24"/>
          <w:szCs w:val="24"/>
          <w:lang w:val="en-US"/>
        </w:rPr>
        <w:lastRenderedPageBreak/>
        <w:t xml:space="preserve">analysis confirms that such a strategy has been consistently applied for extended periods in the regional markets. </w:t>
      </w:r>
    </w:p>
    <w:p w14:paraId="0A40534A" w14:textId="77777777" w:rsidR="006D7650" w:rsidRDefault="006D7650">
      <w:pPr>
        <w:spacing w:after="0" w:line="480" w:lineRule="auto"/>
        <w:jc w:val="both"/>
        <w:rPr>
          <w:rFonts w:ascii="Times New Roman" w:hAnsi="Times New Roman" w:cs="Times New Roman"/>
          <w:sz w:val="24"/>
          <w:szCs w:val="24"/>
          <w:lang w:val="en-US"/>
        </w:rPr>
      </w:pPr>
    </w:p>
    <w:p w14:paraId="60C7E343" w14:textId="77777777" w:rsidR="006D7650" w:rsidRDefault="003E4BB0">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&lt;Table 5 about here&gt;</w:t>
      </w:r>
    </w:p>
    <w:p w14:paraId="6F66646C" w14:textId="77777777" w:rsidR="006D7650" w:rsidRDefault="006D7650">
      <w:pPr>
        <w:spacing w:after="0" w:line="480" w:lineRule="auto"/>
        <w:jc w:val="both"/>
        <w:rPr>
          <w:rFonts w:ascii="Times New Roman" w:hAnsi="Times New Roman" w:cs="Times New Roman"/>
          <w:sz w:val="24"/>
          <w:szCs w:val="24"/>
          <w:lang w:val="en-US"/>
        </w:rPr>
      </w:pPr>
    </w:p>
    <w:p w14:paraId="46276970" w14:textId="77777777" w:rsidR="006D7650" w:rsidRDefault="003E4BB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To systematically investigate the airport choice patterns of airlines in regional markets, we estimate a probit model for Qantas, Jetstar, and Virgin Australia, respectively. Qantas and Jetstar both belong to the Qantas airline group and have interconnected loyalty programs. Their main competitor is Virgin Australia, a carrier that started as an LCC but has progressively transformed into a full-service carrier.</w:t>
      </w:r>
      <w:r>
        <w:rPr>
          <w:rStyle w:val="FootnoteReference"/>
          <w:rFonts w:ascii="Times New Roman" w:hAnsi="Times New Roman" w:cs="Times New Roman"/>
          <w:sz w:val="24"/>
          <w:szCs w:val="24"/>
          <w:lang w:val="en-US"/>
        </w:rPr>
        <w:footnoteReference w:id="6"/>
      </w:r>
      <w:r>
        <w:rPr>
          <w:rFonts w:ascii="Times New Roman" w:hAnsi="Times New Roman" w:cs="Times New Roman"/>
          <w:sz w:val="24"/>
          <w:szCs w:val="24"/>
          <w:lang w:val="en-US"/>
        </w:rPr>
        <w:t xml:space="preserve"> The probit model specification is similar to those that Homsombat et al. (2014), Fu et al</w:t>
      </w:r>
      <w:r>
        <w:rPr>
          <w:rFonts w:ascii="Times New Roman" w:hAnsi="Times New Roman" w:cs="Times New Roman"/>
          <w:i/>
          <w:sz w:val="24"/>
          <w:szCs w:val="24"/>
          <w:lang w:val="en-US"/>
        </w:rPr>
        <w:t>.</w:t>
      </w:r>
      <w:r>
        <w:rPr>
          <w:rFonts w:ascii="Times New Roman" w:hAnsi="Times New Roman" w:cs="Times New Roman"/>
          <w:sz w:val="24"/>
          <w:szCs w:val="24"/>
          <w:lang w:val="en-US"/>
        </w:rPr>
        <w:t xml:space="preserve"> (2015), and Wang et al. (2016) use to analyze the route entry decisions of airlines, except that we are primarily interested in airport choice in this study. For example, Eq. (5) is estimated for Qantas as follows.</w:t>
      </w:r>
    </w:p>
    <w:p w14:paraId="7104BE3C" w14:textId="77777777" w:rsidR="006D7650" w:rsidRDefault="006D7650">
      <w:pPr>
        <w:spacing w:after="0" w:line="480" w:lineRule="auto"/>
        <w:jc w:val="both"/>
        <w:rPr>
          <w:rFonts w:ascii="Times New Roman" w:hAnsi="Times New Roman" w:cs="Times New Roman"/>
          <w:sz w:val="24"/>
          <w:szCs w:val="24"/>
          <w:lang w:val="en-US"/>
        </w:rPr>
      </w:pPr>
    </w:p>
    <w:p w14:paraId="5E02E7C0" w14:textId="77777777" w:rsidR="006D7650" w:rsidRDefault="003E4BB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w:t>
      </w:r>
      <w:r>
        <w:rPr>
          <w:rFonts w:ascii="Times New Roman" w:hAnsi="Times New Roman" w:cs="Times New Roman"/>
          <w:sz w:val="24"/>
          <w:szCs w:val="24"/>
          <w:lang w:val="en-US"/>
        </w:rPr>
        <w:tab/>
      </w:r>
      <m:oMath>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Qantas</m:t>
            </m:r>
          </m:e>
          <m:sub>
            <m:r>
              <m:rPr>
                <m:nor/>
              </m:rPr>
              <w:rPr>
                <w:rFonts w:ascii="Times New Roman" w:hAnsi="Times New Roman" w:cs="Times New Roman"/>
                <w:i/>
                <w:sz w:val="24"/>
                <w:szCs w:val="24"/>
                <w:lang w:val="en-US"/>
              </w:rPr>
              <m:t>it</m:t>
            </m:r>
          </m:sub>
        </m:sSub>
        <m:r>
          <m:rPr>
            <m:nor/>
          </m:rPr>
          <w:rPr>
            <w:rFonts w:ascii="Times New Roman" w:hAnsi="Times New Roman" w:cs="Times New Roman"/>
            <w:i/>
            <w:sz w:val="24"/>
            <w:szCs w:val="24"/>
            <w:lang w:val="en-US"/>
          </w:rPr>
          <m:t>=</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φ</m:t>
            </m:r>
          </m:e>
          <m:sub>
            <m:r>
              <m:rPr>
                <m:nor/>
              </m:rPr>
              <w:rPr>
                <w:rFonts w:ascii="Times New Roman" w:hAnsi="Times New Roman" w:cs="Times New Roman"/>
                <w:i/>
                <w:sz w:val="24"/>
                <w:szCs w:val="24"/>
                <w:lang w:val="en-US"/>
              </w:rPr>
              <m:t>0</m:t>
            </m:r>
          </m:sub>
        </m:sSub>
        <m:r>
          <m:rPr>
            <m:nor/>
          </m:rPr>
          <w:rPr>
            <w:rFonts w:ascii="Times New Roman" w:hAnsi="Times New Roman" w:cs="Times New Roman"/>
            <w:i/>
            <w:sz w:val="24"/>
            <w:szCs w:val="24"/>
            <w:lang w:val="en-US"/>
          </w:rPr>
          <m:t>+</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φ</m:t>
            </m:r>
          </m:e>
          <m:sub>
            <m:r>
              <m:rPr>
                <m:nor/>
              </m:rPr>
              <w:rPr>
                <w:rFonts w:ascii="Times New Roman" w:hAnsi="Times New Roman" w:cs="Times New Roman"/>
                <w:i/>
                <w:sz w:val="24"/>
                <w:szCs w:val="24"/>
                <w:lang w:val="en-US"/>
              </w:rPr>
              <m:t>1</m:t>
            </m:r>
          </m:sub>
        </m:sSub>
        <m:sSub>
          <m:sSubPr>
            <m:ctrlPr>
              <w:rPr>
                <w:rFonts w:ascii="Cambria Math" w:hAnsi="Cambria Math" w:cs="Times New Roman"/>
                <w:i/>
                <w:sz w:val="24"/>
                <w:szCs w:val="24"/>
                <w:lang w:val="en-US"/>
              </w:rPr>
            </m:ctrlPr>
          </m:sSubPr>
          <m:e>
            <m:r>
              <m:rPr>
                <m:nor/>
              </m:rPr>
              <w:rPr>
                <w:rFonts w:ascii="Times New Roman" w:hAnsi="Times New Roman" w:cs="Times New Roman"/>
                <w:sz w:val="24"/>
                <w:szCs w:val="24"/>
                <w:lang w:val="en-US"/>
              </w:rPr>
              <m:t>ln</m:t>
            </m:r>
            <m:r>
              <m:rPr>
                <m:nor/>
              </m:rPr>
              <w:rPr>
                <w:rFonts w:ascii="Times New Roman" w:hAnsi="Times New Roman" w:cs="Times New Roman"/>
                <w:i/>
                <w:sz w:val="24"/>
                <w:szCs w:val="24"/>
                <w:lang w:val="en-US"/>
              </w:rPr>
              <m:t>Pop</m:t>
            </m:r>
          </m:e>
          <m:sub>
            <m:r>
              <m:rPr>
                <m:nor/>
              </m:rPr>
              <w:rPr>
                <w:rFonts w:ascii="Times New Roman" w:hAnsi="Times New Roman" w:cs="Times New Roman"/>
                <w:i/>
                <w:sz w:val="24"/>
                <w:szCs w:val="24"/>
                <w:lang w:val="en-US"/>
              </w:rPr>
              <m:t>it-</m:t>
            </m:r>
            <m:r>
              <m:rPr>
                <m:nor/>
              </m:rPr>
              <w:rPr>
                <w:rFonts w:ascii="Cambria Math" w:hAnsi="Times New Roman" w:cs="Times New Roman"/>
                <w:i/>
                <w:sz w:val="24"/>
                <w:szCs w:val="24"/>
                <w:lang w:val="en-US"/>
              </w:rPr>
              <m:t>r</m:t>
            </m:r>
          </m:sub>
        </m:sSub>
        <m:r>
          <m:rPr>
            <m:nor/>
          </m:rPr>
          <w:rPr>
            <w:rFonts w:ascii="Times New Roman" w:hAnsi="Times New Roman" w:cs="Times New Roman"/>
            <w:i/>
            <w:sz w:val="24"/>
            <w:szCs w:val="24"/>
            <w:lang w:val="en-US"/>
          </w:rPr>
          <m:t>+</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φ</m:t>
            </m:r>
          </m:e>
          <m:sub>
            <m:r>
              <m:rPr>
                <m:nor/>
              </m:rPr>
              <w:rPr>
                <w:rFonts w:ascii="Times New Roman" w:hAnsi="Times New Roman" w:cs="Times New Roman"/>
                <w:i/>
                <w:sz w:val="24"/>
                <w:szCs w:val="24"/>
                <w:lang w:val="en-US"/>
              </w:rPr>
              <m:t>2</m:t>
            </m:r>
          </m:sub>
        </m:sSub>
        <m:r>
          <m:rPr>
            <m:nor/>
          </m:rPr>
          <w:rPr>
            <w:rFonts w:ascii="Times New Roman" w:hAnsi="Times New Roman" w:cs="Times New Roman"/>
            <w:sz w:val="24"/>
            <w:szCs w:val="24"/>
            <w:lang w:val="en-US"/>
          </w:rPr>
          <m:t>ln</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Income</m:t>
            </m:r>
          </m:e>
          <m:sub>
            <m:r>
              <m:rPr>
                <m:nor/>
              </m:rPr>
              <w:rPr>
                <w:rFonts w:ascii="Times New Roman" w:hAnsi="Times New Roman" w:cs="Times New Roman"/>
                <w:i/>
                <w:sz w:val="24"/>
                <w:szCs w:val="24"/>
                <w:lang w:val="en-US"/>
              </w:rPr>
              <m:t>it</m:t>
            </m:r>
            <m:r>
              <m:rPr>
                <m:nor/>
              </m:rPr>
              <w:rPr>
                <w:rFonts w:ascii="Cambria Math" w:hAnsi="Times New Roman" w:cs="Times New Roman"/>
                <w:i/>
                <w:sz w:val="24"/>
                <w:szCs w:val="24"/>
                <w:lang w:val="en-US"/>
              </w:rPr>
              <m:t>-r</m:t>
            </m:r>
          </m:sub>
        </m:sSub>
        <m:r>
          <m:rPr>
            <m:nor/>
          </m:rPr>
          <w:rPr>
            <w:rFonts w:ascii="Times New Roman" w:hAnsi="Times New Roman" w:cs="Times New Roman"/>
            <w:i/>
            <w:sz w:val="24"/>
            <w:szCs w:val="24"/>
            <w:lang w:val="en-US"/>
          </w:rPr>
          <m:t>+</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φ</m:t>
            </m:r>
          </m:e>
          <m:sub>
            <m:r>
              <m:rPr>
                <m:nor/>
              </m:rPr>
              <w:rPr>
                <w:rFonts w:ascii="Times New Roman" w:hAnsi="Times New Roman" w:cs="Times New Roman"/>
                <w:i/>
                <w:sz w:val="24"/>
                <w:szCs w:val="24"/>
                <w:lang w:val="en-US"/>
              </w:rPr>
              <m:t>3</m:t>
            </m:r>
          </m:sub>
        </m:sSub>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Tourism</m:t>
            </m:r>
          </m:e>
          <m:sub>
            <m:r>
              <m:rPr>
                <m:nor/>
              </m:rPr>
              <w:rPr>
                <w:rFonts w:ascii="Times New Roman" w:hAnsi="Times New Roman" w:cs="Times New Roman"/>
                <w:i/>
                <w:sz w:val="24"/>
                <w:szCs w:val="24"/>
                <w:lang w:val="en-US"/>
              </w:rPr>
              <m:t>i</m:t>
            </m:r>
          </m:sub>
        </m:sSub>
        <m:r>
          <m:rPr>
            <m:nor/>
          </m:rPr>
          <w:rPr>
            <w:rFonts w:ascii="Times New Roman" w:hAnsi="Times New Roman" w:cs="Times New Roman"/>
            <w:i/>
            <w:sz w:val="24"/>
            <w:szCs w:val="24"/>
            <w:lang w:val="en-US"/>
          </w:rPr>
          <m:t>+</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φ</m:t>
            </m:r>
          </m:e>
          <m:sub>
            <m:r>
              <m:rPr>
                <m:nor/>
              </m:rPr>
              <w:rPr>
                <w:rFonts w:ascii="Times New Roman" w:hAnsi="Times New Roman" w:cs="Times New Roman"/>
                <w:i/>
                <w:sz w:val="24"/>
                <w:szCs w:val="24"/>
                <w:lang w:val="en-US"/>
              </w:rPr>
              <m:t>4</m:t>
            </m:r>
          </m:sub>
        </m:sSub>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Mining</m:t>
            </m:r>
          </m:e>
          <m:sub>
            <m:r>
              <m:rPr>
                <m:nor/>
              </m:rPr>
              <w:rPr>
                <w:rFonts w:ascii="Times New Roman" w:hAnsi="Times New Roman" w:cs="Times New Roman"/>
                <w:i/>
                <w:sz w:val="24"/>
                <w:szCs w:val="24"/>
                <w:lang w:val="en-US"/>
              </w:rPr>
              <m:t>i</m:t>
            </m:r>
          </m:sub>
        </m:sSub>
      </m:oMath>
    </w:p>
    <w:p w14:paraId="30819694" w14:textId="77777777" w:rsidR="006D7650" w:rsidRDefault="003E4BB0">
      <w:pPr>
        <w:spacing w:line="480" w:lineRule="auto"/>
        <w:jc w:val="both"/>
        <w:rPr>
          <w:rFonts w:ascii="Times New Roman" w:hAnsi="Times New Roman" w:cs="Times New Roman"/>
          <w:sz w:val="24"/>
          <w:szCs w:val="24"/>
          <w:lang w:val="en-US"/>
        </w:rPr>
      </w:pPr>
      <m:oMathPara>
        <m:oMath>
          <m:r>
            <m:rPr>
              <m:nor/>
            </m:rPr>
            <w:rPr>
              <w:rFonts w:ascii="Cambria Math" w:hAnsi="Times New Roman" w:cs="Times New Roman"/>
              <w:i/>
              <w:sz w:val="24"/>
              <w:szCs w:val="24"/>
              <w:lang w:val="en-US"/>
            </w:rPr>
            <m:t xml:space="preserve">     </m:t>
          </m:r>
          <m:r>
            <m:rPr>
              <m:nor/>
            </m:rPr>
            <w:rPr>
              <w:rFonts w:ascii="Times New Roman" w:hAnsi="Times New Roman" w:cs="Times New Roman"/>
              <w:i/>
              <w:sz w:val="24"/>
              <w:szCs w:val="24"/>
              <w:lang w:val="en-US"/>
            </w:rPr>
            <m:t>+</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φ</m:t>
              </m:r>
            </m:e>
            <m:sub>
              <m:r>
                <m:rPr>
                  <m:nor/>
                </m:rPr>
                <w:rPr>
                  <w:rFonts w:ascii="Times New Roman" w:hAnsi="Times New Roman" w:cs="Times New Roman"/>
                  <w:i/>
                  <w:sz w:val="24"/>
                  <w:szCs w:val="24"/>
                  <w:lang w:val="en-US"/>
                </w:rPr>
                <m:t>5</m:t>
              </m:r>
            </m:sub>
          </m:sSub>
          <m:r>
            <m:rPr>
              <m:nor/>
            </m:rPr>
            <w:rPr>
              <w:rFonts w:ascii="Times New Roman" w:hAnsi="Times New Roman" w:cs="Times New Roman"/>
              <w:sz w:val="24"/>
              <w:szCs w:val="24"/>
              <w:lang w:val="en-US"/>
            </w:rPr>
            <m:t>ln</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Fare</m:t>
              </m:r>
            </m:e>
            <m:sub>
              <m:r>
                <m:rPr>
                  <m:nor/>
                </m:rPr>
                <w:rPr>
                  <w:rFonts w:ascii="Cambria Math" w:hAnsi="Times New Roman" w:cs="Times New Roman"/>
                  <w:i/>
                  <w:sz w:val="24"/>
                  <w:szCs w:val="24"/>
                  <w:lang w:val="en-US"/>
                </w:rPr>
                <m:t>t</m:t>
              </m:r>
              <m:r>
                <m:rPr>
                  <m:nor/>
                </m:rPr>
                <w:rPr>
                  <w:rFonts w:ascii="Times New Roman" w:hAnsi="Times New Roman" w:cs="Times New Roman"/>
                  <w:i/>
                  <w:sz w:val="24"/>
                  <w:szCs w:val="24"/>
                  <w:lang w:val="en-US"/>
                </w:rPr>
                <m:t>-</m:t>
              </m:r>
              <m:r>
                <m:rPr>
                  <m:nor/>
                </m:rPr>
                <w:rPr>
                  <w:rFonts w:ascii="Cambria Math" w:hAnsi="Times New Roman" w:cs="Times New Roman"/>
                  <w:i/>
                  <w:sz w:val="24"/>
                  <w:szCs w:val="24"/>
                  <w:lang w:val="en-US"/>
                </w:rPr>
                <m:t>r</m:t>
              </m:r>
            </m:sub>
          </m:sSub>
          <m:r>
            <m:rPr>
              <m:nor/>
            </m:rPr>
            <w:rPr>
              <w:rFonts w:ascii="Times New Roman" w:hAnsi="Times New Roman" w:cs="Times New Roman"/>
              <w:i/>
              <w:sz w:val="24"/>
              <w:szCs w:val="24"/>
              <w:lang w:val="en-US"/>
            </w:rPr>
            <m:t>+</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φ</m:t>
              </m:r>
            </m:e>
            <m:sub>
              <m:r>
                <m:rPr>
                  <m:nor/>
                </m:rPr>
                <w:rPr>
                  <w:rFonts w:ascii="Times New Roman" w:hAnsi="Times New Roman" w:cs="Times New Roman"/>
                  <w:i/>
                  <w:sz w:val="24"/>
                  <w:szCs w:val="24"/>
                  <w:lang w:val="en-US"/>
                </w:rPr>
                <m:t>6</m:t>
              </m:r>
            </m:sub>
          </m:sSub>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Virgin</m:t>
              </m:r>
            </m:e>
            <m:sub>
              <m:r>
                <m:rPr>
                  <m:nor/>
                </m:rPr>
                <w:rPr>
                  <w:rFonts w:ascii="Times New Roman" w:hAnsi="Times New Roman" w:cs="Times New Roman"/>
                  <w:i/>
                  <w:sz w:val="24"/>
                  <w:szCs w:val="24"/>
                  <w:lang w:val="en-US"/>
                </w:rPr>
                <m:t>it-</m:t>
              </m:r>
              <m:r>
                <m:rPr>
                  <m:nor/>
                </m:rPr>
                <w:rPr>
                  <w:rFonts w:ascii="Cambria Math" w:hAnsi="Times New Roman" w:cs="Times New Roman"/>
                  <w:i/>
                  <w:sz w:val="24"/>
                  <w:szCs w:val="24"/>
                  <w:lang w:val="en-US"/>
                </w:rPr>
                <m:t>r</m:t>
              </m:r>
            </m:sub>
          </m:sSub>
          <m:r>
            <m:rPr>
              <m:nor/>
            </m:rPr>
            <w:rPr>
              <w:rFonts w:ascii="Times New Roman" w:hAnsi="Times New Roman" w:cs="Times New Roman"/>
              <w:i/>
              <w:sz w:val="24"/>
              <w:szCs w:val="24"/>
              <w:lang w:val="en-US"/>
            </w:rPr>
            <m:t>+</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φ</m:t>
              </m:r>
            </m:e>
            <m:sub>
              <m:r>
                <m:rPr>
                  <m:nor/>
                </m:rPr>
                <w:rPr>
                  <w:rFonts w:ascii="Times New Roman" w:hAnsi="Times New Roman" w:cs="Times New Roman"/>
                  <w:i/>
                  <w:sz w:val="24"/>
                  <w:szCs w:val="24"/>
                  <w:lang w:val="en-US"/>
                </w:rPr>
                <m:t>7</m:t>
              </m:r>
            </m:sub>
          </m:sSub>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Jetstar</m:t>
              </m:r>
            </m:e>
            <m:sub>
              <m:r>
                <m:rPr>
                  <m:nor/>
                </m:rPr>
                <w:rPr>
                  <w:rFonts w:ascii="Times New Roman" w:hAnsi="Times New Roman" w:cs="Times New Roman"/>
                  <w:i/>
                  <w:sz w:val="24"/>
                  <w:szCs w:val="24"/>
                  <w:lang w:val="en-US"/>
                </w:rPr>
                <m:t>it-</m:t>
              </m:r>
              <m:r>
                <m:rPr>
                  <m:nor/>
                </m:rPr>
                <w:rPr>
                  <w:rFonts w:ascii="Cambria Math" w:hAnsi="Times New Roman" w:cs="Times New Roman"/>
                  <w:i/>
                  <w:sz w:val="24"/>
                  <w:szCs w:val="24"/>
                  <w:lang w:val="en-US"/>
                </w:rPr>
                <m:t>r</m:t>
              </m:r>
            </m:sub>
          </m:sSub>
          <m:r>
            <m:rPr>
              <m:nor/>
            </m:rPr>
            <w:rPr>
              <w:rFonts w:ascii="Times New Roman" w:hAnsi="Times New Roman" w:cs="Times New Roman"/>
              <w:i/>
              <w:sz w:val="24"/>
              <w:szCs w:val="24"/>
              <w:lang w:val="en-US"/>
            </w:rPr>
            <m:t>+</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 xml:space="preserve"> φ</m:t>
              </m:r>
            </m:e>
            <m:sub>
              <m:r>
                <m:rPr>
                  <m:nor/>
                </m:rPr>
                <w:rPr>
                  <w:rFonts w:ascii="Times New Roman" w:hAnsi="Times New Roman" w:cs="Times New Roman"/>
                  <w:i/>
                  <w:sz w:val="24"/>
                  <w:szCs w:val="24"/>
                  <w:lang w:val="en-US"/>
                </w:rPr>
                <m:t>8</m:t>
              </m:r>
            </m:sub>
          </m:sSub>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Others</m:t>
              </m:r>
            </m:e>
            <m:sub>
              <m:r>
                <m:rPr>
                  <m:nor/>
                </m:rPr>
                <w:rPr>
                  <w:rFonts w:ascii="Times New Roman" w:hAnsi="Times New Roman" w:cs="Times New Roman"/>
                  <w:i/>
                  <w:sz w:val="24"/>
                  <w:szCs w:val="24"/>
                  <w:lang w:val="en-US"/>
                </w:rPr>
                <m:t>it-</m:t>
              </m:r>
              <m:r>
                <m:rPr>
                  <m:nor/>
                </m:rPr>
                <w:rPr>
                  <w:rFonts w:ascii="Cambria Math" w:hAnsi="Times New Roman" w:cs="Times New Roman"/>
                  <w:i/>
                  <w:sz w:val="24"/>
                  <w:szCs w:val="24"/>
                  <w:lang w:val="en-US"/>
                </w:rPr>
                <m:t>r</m:t>
              </m:r>
            </m:sub>
          </m:sSub>
        </m:oMath>
      </m:oMathPara>
    </w:p>
    <w:p w14:paraId="767A7FD5" w14:textId="77777777" w:rsidR="006D7650" w:rsidRDefault="003E4BB0">
      <w:pPr>
        <w:spacing w:line="480" w:lineRule="auto"/>
        <w:jc w:val="both"/>
        <w:rPr>
          <w:rFonts w:ascii="Times New Roman" w:hAnsi="Times New Roman" w:cs="Times New Roman"/>
          <w:i/>
          <w:sz w:val="24"/>
          <w:szCs w:val="24"/>
          <w:lang w:val="en-US"/>
        </w:rPr>
      </w:pPr>
      <m:oMath>
        <m:r>
          <m:rPr>
            <m:nor/>
          </m:rPr>
          <w:rPr>
            <w:rFonts w:ascii="Cambria Math" w:hAnsi="Times New Roman" w:cs="Times New Roman"/>
            <w:i/>
            <w:sz w:val="24"/>
            <w:szCs w:val="24"/>
            <w:lang w:val="en-US"/>
          </w:rPr>
          <m:t xml:space="preserve">                                           </m:t>
        </m:r>
        <m:r>
          <m:rPr>
            <m:nor/>
          </m:rPr>
          <w:rPr>
            <w:rFonts w:ascii="Times New Roman" w:hAnsi="Times New Roman" w:cs="Times New Roman"/>
            <w:i/>
            <w:sz w:val="24"/>
            <w:szCs w:val="24"/>
            <w:lang w:val="en-US"/>
          </w:rPr>
          <m:t>+</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φ</m:t>
            </m:r>
          </m:e>
          <m:sub>
            <m:r>
              <m:rPr>
                <m:nor/>
              </m:rPr>
              <w:rPr>
                <w:rFonts w:ascii="Times New Roman" w:hAnsi="Times New Roman" w:cs="Times New Roman"/>
                <w:i/>
                <w:sz w:val="24"/>
                <w:szCs w:val="24"/>
                <w:lang w:val="en-US"/>
              </w:rPr>
              <m:t>9</m:t>
            </m:r>
          </m:sub>
        </m:sSub>
        <m:r>
          <m:rPr>
            <m:nor/>
          </m:rPr>
          <w:rPr>
            <w:rFonts w:ascii="Times New Roman" w:hAnsi="Times New Roman" w:cs="Times New Roman"/>
            <w:sz w:val="24"/>
            <w:szCs w:val="24"/>
            <w:lang w:val="en-US"/>
          </w:rPr>
          <m:t>ln</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Year</m:t>
            </m:r>
          </m:e>
          <m:sub>
            <m:r>
              <m:rPr>
                <m:nor/>
              </m:rPr>
              <w:rPr>
                <w:rFonts w:ascii="Times New Roman" w:hAnsi="Times New Roman" w:cs="Times New Roman"/>
                <w:i/>
                <w:sz w:val="24"/>
                <w:szCs w:val="24"/>
                <w:lang w:val="en-US"/>
              </w:rPr>
              <m:t>t</m:t>
            </m:r>
          </m:sub>
        </m:sSub>
        <m:r>
          <m:rPr>
            <m:nor/>
          </m:rPr>
          <w:rPr>
            <w:rFonts w:ascii="Times New Roman" w:hAnsi="Times New Roman" w:cs="Times New Roman"/>
            <w:i/>
            <w:sz w:val="24"/>
            <w:szCs w:val="24"/>
            <w:lang w:val="en-US"/>
          </w:rPr>
          <m:t>+</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ξ</m:t>
            </m:r>
          </m:e>
          <m:sub>
            <m:r>
              <m:rPr>
                <m:nor/>
              </m:rPr>
              <w:rPr>
                <w:rFonts w:ascii="Times New Roman" w:hAnsi="Times New Roman" w:cs="Times New Roman"/>
                <w:i/>
                <w:sz w:val="24"/>
                <w:szCs w:val="24"/>
                <w:lang w:val="en-US"/>
              </w:rPr>
              <m:t>it</m:t>
            </m:r>
          </m:sub>
        </m:sSub>
      </m:oMath>
      <w:r>
        <w:rPr>
          <w:rFonts w:ascii="Times New Roman" w:hAnsi="Times New Roman" w:cs="Times New Roman"/>
          <w:i/>
          <w:sz w:val="24"/>
          <w:szCs w:val="24"/>
          <w:lang w:val="en-US"/>
        </w:rPr>
        <w:t xml:space="preserve"> </w:t>
      </w:r>
    </w:p>
    <w:p w14:paraId="548706F0" w14:textId="77777777" w:rsidR="006D7650" w:rsidRDefault="006D7650">
      <w:pPr>
        <w:spacing w:after="0" w:line="480" w:lineRule="auto"/>
        <w:rPr>
          <w:rFonts w:ascii="Times New Roman" w:hAnsi="Times New Roman" w:cs="Times New Roman"/>
          <w:sz w:val="24"/>
          <w:szCs w:val="24"/>
          <w:lang w:val="en-US"/>
        </w:rPr>
      </w:pPr>
    </w:p>
    <w:p w14:paraId="5B220911" w14:textId="77777777" w:rsidR="006D7650" w:rsidRDefault="003E4BB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In the above entry estimation, </w:t>
      </w:r>
      <m:oMath>
        <m:r>
          <m:rPr>
            <m:nor/>
          </m:rPr>
          <w:rPr>
            <w:rFonts w:ascii="Times New Roman" w:hAnsi="Times New Roman" w:cs="Times New Roman"/>
            <w:sz w:val="24"/>
            <w:szCs w:val="24"/>
            <w:lang w:val="en-US"/>
          </w:rPr>
          <m:t>ln</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Fare</m:t>
            </m:r>
          </m:e>
          <m:sub>
            <m:r>
              <m:rPr>
                <m:nor/>
              </m:rPr>
              <w:rPr>
                <w:rFonts w:ascii="Times New Roman" w:hAnsi="Times New Roman" w:cs="Times New Roman"/>
                <w:i/>
                <w:sz w:val="24"/>
                <w:szCs w:val="24"/>
                <w:lang w:val="en-US"/>
              </w:rPr>
              <m:t>t</m:t>
            </m:r>
          </m:sub>
        </m:sSub>
      </m:oMath>
      <w:r>
        <w:rPr>
          <w:rFonts w:ascii="Times New Roman" w:hAnsi="Times New Roman" w:cs="Times New Roman"/>
          <w:sz w:val="24"/>
          <w:szCs w:val="24"/>
          <w:lang w:val="en-US"/>
        </w:rPr>
        <w:t xml:space="preserve"> measures the price level of the major trunk routes. The airline dummies </w:t>
      </w:r>
      <m:oMath>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Virgin</m:t>
            </m:r>
          </m:e>
          <m:sub>
            <m:r>
              <m:rPr>
                <m:nor/>
              </m:rPr>
              <w:rPr>
                <w:rFonts w:ascii="Times New Roman" w:hAnsi="Times New Roman" w:cs="Times New Roman"/>
                <w:i/>
                <w:sz w:val="24"/>
                <w:szCs w:val="24"/>
                <w:lang w:val="en-US"/>
              </w:rPr>
              <m:t>it</m:t>
            </m:r>
          </m:sub>
        </m:sSub>
      </m:oMath>
      <w:r>
        <w:rPr>
          <w:rFonts w:ascii="Times New Roman" w:hAnsi="Times New Roman" w:cs="Times New Roman"/>
          <w:sz w:val="24"/>
          <w:szCs w:val="24"/>
          <w:lang w:val="en-US"/>
        </w:rPr>
        <w:t xml:space="preserve"> and </w:t>
      </w:r>
      <m:oMath>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Jetstar</m:t>
            </m:r>
          </m:e>
          <m:sub>
            <m:r>
              <m:rPr>
                <m:nor/>
              </m:rPr>
              <w:rPr>
                <w:rFonts w:ascii="Times New Roman" w:hAnsi="Times New Roman" w:cs="Times New Roman"/>
                <w:i/>
                <w:sz w:val="24"/>
                <w:szCs w:val="24"/>
                <w:lang w:val="en-US"/>
              </w:rPr>
              <m:t>it</m:t>
            </m:r>
          </m:sub>
        </m:sSub>
      </m:oMath>
      <w:r>
        <w:rPr>
          <w:rFonts w:ascii="Times New Roman" w:hAnsi="Times New Roman" w:cs="Times New Roman"/>
          <w:sz w:val="24"/>
          <w:szCs w:val="24"/>
          <w:lang w:val="en-US"/>
        </w:rPr>
        <w:t>, and the number of other airlines (</w:t>
      </w:r>
      <m:oMath>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Others</m:t>
            </m:r>
          </m:e>
          <m:sub>
            <m:r>
              <m:rPr>
                <m:nor/>
              </m:rPr>
              <w:rPr>
                <w:rFonts w:ascii="Times New Roman" w:hAnsi="Times New Roman" w:cs="Times New Roman"/>
                <w:i/>
                <w:sz w:val="24"/>
                <w:szCs w:val="24"/>
                <w:lang w:val="en-US"/>
              </w:rPr>
              <m:t>it</m:t>
            </m:r>
          </m:sub>
        </m:sSub>
        <m:r>
          <w:rPr>
            <w:rFonts w:ascii="Cambria Math" w:hAnsi="Cambria Math" w:cs="Times New Roman"/>
            <w:sz w:val="24"/>
            <w:szCs w:val="24"/>
            <w:lang w:val="en-US"/>
          </w:rPr>
          <m:t>)</m:t>
        </m:r>
      </m:oMath>
      <w:r>
        <w:rPr>
          <w:rFonts w:ascii="Times New Roman" w:hAnsi="Times New Roman" w:cs="Times New Roman"/>
          <w:sz w:val="24"/>
          <w:szCs w:val="24"/>
          <w:lang w:val="en-US"/>
        </w:rPr>
        <w:t xml:space="preserve">, which measure the market competition dynamics, may be affected by the entry decision of Qantas </w:t>
      </w:r>
      <w:r>
        <w:rPr>
          <w:rFonts w:ascii="Times New Roman" w:hAnsi="Times New Roman" w:cs="Times New Roman"/>
          <w:i/>
          <w:sz w:val="24"/>
          <w:szCs w:val="24"/>
          <w:lang w:val="en-US"/>
        </w:rPr>
        <w:t>ex post</w:t>
      </w:r>
      <w:r>
        <w:rPr>
          <w:rFonts w:ascii="Times New Roman" w:hAnsi="Times New Roman" w:cs="Times New Roman"/>
          <w:sz w:val="24"/>
          <w:szCs w:val="24"/>
          <w:lang w:val="en-US"/>
        </w:rPr>
        <w:t xml:space="preserve">. Therefore, we use the lagged values of these explanatory variables in the estimation (with </w:t>
      </w:r>
      <w:r>
        <w:rPr>
          <w:rFonts w:ascii="Times New Roman" w:hAnsi="Times New Roman" w:cs="Times New Roman"/>
          <w:sz w:val="24"/>
          <w:szCs w:val="24"/>
          <w:lang w:val="en-US"/>
        </w:rPr>
        <w:lastRenderedPageBreak/>
        <w:t xml:space="preserve">the subscript </w:t>
      </w:r>
      <m:oMath>
        <m:r>
          <m:rPr>
            <m:nor/>
          </m:rPr>
          <w:rPr>
            <w:rFonts w:ascii="Times New Roman" w:hAnsi="Times New Roman" w:cs="Times New Roman" w:hint="eastAsia"/>
            <w:i/>
            <w:sz w:val="24"/>
            <w:szCs w:val="24"/>
            <w:lang w:val="en-US"/>
          </w:rPr>
          <m:t>t-r</m:t>
        </m:r>
      </m:oMath>
      <w:r>
        <w:rPr>
          <w:rFonts w:ascii="Times New Roman" w:hAnsi="Times New Roman" w:cs="Times New Roman"/>
          <w:sz w:val="24"/>
          <w:szCs w:val="24"/>
          <w:lang w:val="en-US"/>
        </w:rPr>
        <w:t xml:space="preserve"> in Eq. (5)). These lagged variables are considered to be exogenous because although airlines usually start to evaluate the market conditions in advance, the final entry occurs within one or two years. In our estimations, we use one-year and two-year lagged values of the time variant variables, and the estimation results are presented in Table 6. </w:t>
      </w:r>
    </w:p>
    <w:p w14:paraId="43C2AFE3" w14:textId="77777777" w:rsidR="006D7650" w:rsidRDefault="003E4BB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The estimations using one-year and two-year lagged variables produce consistent results. Due to the entry pattern observed in Figure 5(a), the effect of Virgin’s presence on Jetstar’s entry decision cannot be statistically identified. This is because Jetstar only enters airports in which Virgin operates, there is no variation in the presence variable of Virgin, which makes it impossible to obtain the coefficient in this nonlinear probit estimation. This is also the case when we study the effect of the presence of Jetstar on the entry of Virgin. </w:t>
      </w:r>
    </w:p>
    <w:p w14:paraId="1EE261B9" w14:textId="77777777" w:rsidR="006D7650" w:rsidRDefault="003E4BB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It is clear that all three airlines preferred to serve airports with strong aviation demand, as evidenced by the significantly positive coefficients of population, income, and tourism destination. Both Jetstar and Virgin avoided mining destinations, probably because the fleets of these LCCs were composed of mostly narrow-body aircraft that were not sufficiently cost-effective to serve such small destinations. The regional arm of Qantas, QantasLink, had more regional aircraft that were ideal for thin routes. The estimation results also reveal some strategic airport choice behavior. The Qantas airline group (Qantas + Jetstar) clearly used Jetstar as a fighting brand to compete with LCCs. The presence of Qantas decreased the likelihood of Jetstar service at the same airport to avoid service overlap (the coefficient of the variable </w:t>
      </w:r>
      <w:r>
        <w:rPr>
          <w:rFonts w:ascii="Times New Roman" w:hAnsi="Times New Roman" w:cs="Times New Roman"/>
          <w:i/>
          <w:sz w:val="24"/>
          <w:szCs w:val="24"/>
          <w:lang w:val="en-US"/>
        </w:rPr>
        <w:t>Qantas</w:t>
      </w:r>
      <w:r>
        <w:rPr>
          <w:rFonts w:ascii="Times New Roman" w:hAnsi="Times New Roman" w:cs="Times New Roman"/>
          <w:sz w:val="24"/>
          <w:szCs w:val="24"/>
          <w:lang w:val="en-US"/>
        </w:rPr>
        <w:t xml:space="preserve"> in Jetstar’s airport entry estimation is significantly negative), because Jetstar provided services at all of the airports served by Virgin Australia in all of the sample years. The Qantas airline group was the clear market leader, controlling more than half of the domestic market. This probably explains why the presence of other airlines had negative effects on the entry decisions of Qantas and Jetstar yet no influence on Virgin Australia. </w:t>
      </w:r>
    </w:p>
    <w:p w14:paraId="6DCBA9E8" w14:textId="77777777" w:rsidR="006D7650" w:rsidRDefault="006D7650">
      <w:pPr>
        <w:spacing w:after="0" w:line="480" w:lineRule="auto"/>
        <w:jc w:val="both"/>
        <w:rPr>
          <w:rFonts w:ascii="Times New Roman" w:hAnsi="Times New Roman" w:cs="Times New Roman"/>
          <w:sz w:val="24"/>
          <w:szCs w:val="24"/>
          <w:lang w:val="en-US"/>
        </w:rPr>
      </w:pPr>
    </w:p>
    <w:p w14:paraId="39420FDC" w14:textId="77777777" w:rsidR="006D7650" w:rsidRDefault="003E4BB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t xml:space="preserve">In additional to the simple probit model estimation, we run a panel data probit model to account for the airport effect on airlines’ airport entry decisions.  Let </w:t>
      </w:r>
      <m:oMath>
        <m:sSub>
          <m:sSubPr>
            <m:ctrlPr>
              <w:rPr>
                <w:rFonts w:ascii="Cambria Math" w:hAnsi="Cambria Math" w:cs="Times New Roman"/>
                <w:i/>
                <w:sz w:val="24"/>
                <w:szCs w:val="24"/>
                <w:lang w:val="en-US"/>
              </w:rPr>
            </m:ctrlPr>
          </m:sSubPr>
          <m:e>
            <m:r>
              <m:rPr>
                <m:nor/>
              </m:rPr>
              <w:rPr>
                <w:rFonts w:ascii="Times New Roman" w:hAnsi="Times New Roman" w:cs="Times New Roman" w:hint="eastAsia"/>
                <w:i/>
                <w:sz w:val="24"/>
                <w:szCs w:val="24"/>
                <w:lang w:val="en-US"/>
              </w:rPr>
              <m:t>ξ</m:t>
            </m:r>
          </m:e>
          <m:sub>
            <m:r>
              <m:rPr>
                <m:nor/>
              </m:rPr>
              <w:rPr>
                <w:rFonts w:ascii="Times New Roman" w:hAnsi="Times New Roman" w:cs="Times New Roman" w:hint="eastAsia"/>
                <w:i/>
                <w:sz w:val="24"/>
                <w:szCs w:val="24"/>
                <w:lang w:val="en-US"/>
              </w:rPr>
              <m:t>it</m:t>
            </m:r>
          </m:sub>
        </m:sSub>
        <m:r>
          <m:rPr>
            <m:nor/>
          </m:rPr>
          <w:rPr>
            <w:rFonts w:ascii="Times New Roman" w:hAnsi="Times New Roman" w:cs="Times New Roman" w:hint="eastAsia"/>
            <w:i/>
            <w:sz w:val="24"/>
            <w:szCs w:val="24"/>
            <w:lang w:val="en-US"/>
          </w:rPr>
          <m:t>=</m:t>
        </m:r>
        <m:sSub>
          <m:sSubPr>
            <m:ctrlPr>
              <w:rPr>
                <w:rFonts w:ascii="Cambria Math" w:hAnsi="Cambria Math" w:cs="Times New Roman"/>
                <w:i/>
                <w:sz w:val="24"/>
                <w:szCs w:val="24"/>
                <w:lang w:val="en-US"/>
              </w:rPr>
            </m:ctrlPr>
          </m:sSubPr>
          <m:e>
            <m:r>
              <m:rPr>
                <m:nor/>
              </m:rPr>
              <w:rPr>
                <w:rFonts w:ascii="Times New Roman" w:hAnsi="Times New Roman" w:cs="Times New Roman" w:hint="eastAsia"/>
                <w:i/>
                <w:sz w:val="24"/>
                <w:szCs w:val="24"/>
                <w:lang w:val="en-US"/>
              </w:rPr>
              <m:t>τ</m:t>
            </m:r>
          </m:e>
          <m:sub>
            <m:r>
              <m:rPr>
                <m:nor/>
              </m:rPr>
              <w:rPr>
                <w:rFonts w:ascii="Times New Roman" w:hAnsi="Times New Roman" w:cs="Times New Roman" w:hint="eastAsia"/>
                <w:i/>
                <w:sz w:val="24"/>
                <w:szCs w:val="24"/>
                <w:lang w:val="en-US"/>
              </w:rPr>
              <m:t>i</m:t>
            </m:r>
          </m:sub>
        </m:sSub>
        <m:r>
          <m:rPr>
            <m:nor/>
          </m:rPr>
          <w:rPr>
            <w:rFonts w:ascii="Times New Roman" w:hAnsi="Times New Roman" w:cs="Times New Roman" w:hint="eastAsia"/>
            <w:i/>
            <w:sz w:val="24"/>
            <w:szCs w:val="24"/>
            <w:lang w:val="en-US"/>
          </w:rPr>
          <m:t>+</m:t>
        </m:r>
        <m:sSub>
          <m:sSubPr>
            <m:ctrlPr>
              <w:rPr>
                <w:rFonts w:ascii="Cambria Math" w:hAnsi="Cambria Math" w:cs="Times New Roman"/>
                <w:i/>
                <w:sz w:val="24"/>
                <w:szCs w:val="24"/>
                <w:lang w:val="en-US"/>
              </w:rPr>
            </m:ctrlPr>
          </m:sSubPr>
          <m:e>
            <m:r>
              <m:rPr>
                <m:nor/>
              </m:rPr>
              <w:rPr>
                <w:rFonts w:ascii="Times New Roman" w:hAnsi="Times New Roman" w:cs="Times New Roman" w:hint="eastAsia"/>
                <w:i/>
                <w:sz w:val="24"/>
                <w:szCs w:val="24"/>
                <w:lang w:val="en-US"/>
              </w:rPr>
              <m:t>υ</m:t>
            </m:r>
          </m:e>
          <m:sub>
            <m:r>
              <m:rPr>
                <m:nor/>
              </m:rPr>
              <w:rPr>
                <w:rFonts w:ascii="Times New Roman" w:hAnsi="Times New Roman" w:cs="Times New Roman" w:hint="eastAsia"/>
                <w:i/>
                <w:sz w:val="24"/>
                <w:szCs w:val="24"/>
                <w:lang w:val="en-US"/>
              </w:rPr>
              <m:t>it</m:t>
            </m:r>
          </m:sub>
        </m:sSub>
      </m:oMath>
      <w:r>
        <w:rPr>
          <w:rFonts w:ascii="Times New Roman" w:hAnsi="Times New Roman" w:cs="Times New Roman"/>
          <w:sz w:val="24"/>
          <w:szCs w:val="24"/>
          <w:lang w:val="en-US"/>
        </w:rPr>
        <w:t xml:space="preserve"> , where </w:t>
      </w:r>
      <m:oMath>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τ</m:t>
            </m:r>
          </m:e>
          <m:sub>
            <m:r>
              <m:rPr>
                <m:nor/>
              </m:rPr>
              <w:rPr>
                <w:rFonts w:ascii="Times New Roman" w:hAnsi="Times New Roman" w:cs="Times New Roman"/>
                <w:i/>
                <w:sz w:val="24"/>
                <w:szCs w:val="24"/>
                <w:lang w:val="en-US"/>
              </w:rPr>
              <m:t>i</m:t>
            </m:r>
          </m:sub>
        </m:sSub>
      </m:oMath>
      <w:r>
        <w:rPr>
          <w:rFonts w:ascii="Times New Roman" w:hAnsi="Times New Roman" w:cs="Times New Roman"/>
          <w:sz w:val="24"/>
          <w:szCs w:val="24"/>
          <w:lang w:val="en-US"/>
        </w:rPr>
        <w:t xml:space="preserve"> is the airport effect in the entry model. Suppose that </w:t>
      </w:r>
      <m:oMath>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τ</m:t>
            </m:r>
          </m:e>
          <m:sub>
            <m:r>
              <m:rPr>
                <m:nor/>
              </m:rPr>
              <w:rPr>
                <w:rFonts w:ascii="Times New Roman" w:hAnsi="Times New Roman" w:cs="Times New Roman"/>
                <w:i/>
                <w:sz w:val="24"/>
                <w:szCs w:val="24"/>
                <w:lang w:val="en-US"/>
              </w:rPr>
              <m:t>i</m:t>
            </m:r>
          </m:sub>
        </m:sSub>
      </m:oMath>
      <w:r>
        <w:rPr>
          <w:rFonts w:ascii="Times New Roman" w:hAnsi="Times New Roman" w:cs="Times New Roman"/>
          <w:sz w:val="24"/>
          <w:szCs w:val="24"/>
          <w:lang w:val="en-US"/>
        </w:rPr>
        <w:t xml:space="preserve"> is the mean independent of the explanatory variables, a random probit model can be estimated to control for the airport-specific effect </w:t>
      </w:r>
      <m:oMath>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τ</m:t>
            </m:r>
          </m:e>
          <m:sub>
            <m:r>
              <m:rPr>
                <m:nor/>
              </m:rPr>
              <w:rPr>
                <w:rFonts w:ascii="Times New Roman" w:hAnsi="Times New Roman" w:cs="Times New Roman"/>
                <w:i/>
                <w:sz w:val="24"/>
                <w:szCs w:val="24"/>
                <w:lang w:val="en-US"/>
              </w:rPr>
              <m:t>i</m:t>
            </m:r>
          </m:sub>
        </m:sSub>
      </m:oMath>
      <w:r>
        <w:rPr>
          <w:rFonts w:ascii="Times New Roman" w:hAnsi="Times New Roman" w:cs="Times New Roman"/>
          <w:sz w:val="24"/>
          <w:szCs w:val="24"/>
          <w:lang w:val="en-US"/>
        </w:rPr>
        <w:t xml:space="preserve"> (Heckman and Willis 1976; Heckman 1981).</w:t>
      </w:r>
      <w:r>
        <w:rPr>
          <w:rStyle w:val="FootnoteReference"/>
          <w:rFonts w:ascii="Times New Roman" w:hAnsi="Times New Roman" w:cs="Times New Roman"/>
          <w:sz w:val="24"/>
          <w:szCs w:val="24"/>
          <w:lang w:val="en-US"/>
        </w:rPr>
        <w:footnoteReference w:id="7"/>
      </w:r>
      <w:r>
        <w:rPr>
          <w:rFonts w:ascii="Times New Roman" w:hAnsi="Times New Roman" w:cs="Times New Roman"/>
          <w:sz w:val="24"/>
          <w:szCs w:val="24"/>
          <w:lang w:val="en-US"/>
        </w:rPr>
        <w:t xml:space="preserve"> We also allow </w:t>
      </w:r>
      <m:oMath>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ξ</m:t>
            </m:r>
          </m:e>
          <m:sub>
            <m:r>
              <m:rPr>
                <m:nor/>
              </m:rPr>
              <w:rPr>
                <w:rFonts w:ascii="Times New Roman" w:hAnsi="Times New Roman" w:cs="Times New Roman"/>
                <w:i/>
                <w:sz w:val="24"/>
                <w:szCs w:val="24"/>
                <w:lang w:val="en-US"/>
              </w:rPr>
              <m:t>it</m:t>
            </m:r>
          </m:sub>
        </m:sSub>
      </m:oMath>
      <w:r>
        <w:rPr>
          <w:rFonts w:ascii="Times New Roman" w:hAnsi="Times New Roman" w:cs="Times New Roman"/>
          <w:sz w:val="24"/>
          <w:szCs w:val="24"/>
          <w:lang w:val="en-US"/>
        </w:rPr>
        <w:t xml:space="preserve"> to follow autocorrelation in the time series and estimate the AR(1) model (Liang and Zeger 1986). The results of these additional probit model estimations are summarized in Appendix 5. These alternative probit model estimations provide largely consistent results, as does our simple probit model estimation, thus proving the robustness of our findings.</w:t>
      </w:r>
    </w:p>
    <w:p w14:paraId="36673806" w14:textId="77777777" w:rsidR="006D7650" w:rsidRDefault="006D7650">
      <w:pPr>
        <w:spacing w:line="480" w:lineRule="auto"/>
        <w:jc w:val="both"/>
        <w:rPr>
          <w:rFonts w:ascii="Times New Roman" w:hAnsi="Times New Roman" w:cs="Times New Roman"/>
          <w:sz w:val="24"/>
          <w:szCs w:val="24"/>
          <w:lang w:val="en-US"/>
        </w:rPr>
      </w:pPr>
    </w:p>
    <w:p w14:paraId="30DD1480" w14:textId="77777777" w:rsidR="006D7650" w:rsidRDefault="003E4BB0">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4. Conclusions </w:t>
      </w:r>
    </w:p>
    <w:p w14:paraId="2C682F91" w14:textId="77777777" w:rsidR="006D7650" w:rsidRDefault="003E4BB0">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Regional Australia accounts for one third of Australia’s population and contributes significantly to the national economy. In the last decade or so, many regional areas in Australia have become increasingly dependent on the tourism and mining industries, thus making efficient and reliable air transport services indispensable in these areas. Although many studies have discussed the economic and policy implications of regional aviation, the market development patterns at regional airports remain under-examined. In this study, we aim to fill this research gap by empirically investigating the Australian domestic market using data from the top 50 regional airports during 2005-2013. </w:t>
      </w:r>
    </w:p>
    <w:p w14:paraId="33F5A8F1" w14:textId="77777777" w:rsidR="006D7650" w:rsidRDefault="003E4BB0">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t xml:space="preserve">The estimation results of our demand and frequency equations suggest that similar to the aviation markets in major cities, local population and income are two important drivers of travel demand. Increased commodity prices lead to a rise in passenger movement at regional airports where the local economy relies heavily on mineral resources. Appreciation of the Australian dollar leads to a decrease in the passenger flow in tourism-dependent areas. The presence of leading airlines such as Qantas, and increased LCC services and direct international services contribute positively to the expansion of local markets. Moreover, our airport entry analysis reveals that the major carriers clearly engage in strategic interactions. The Qantas airline group used Jetstar as a fighting brand, having it serve an airport if and only if that airport was also served by Virgin Australia. Competition from other niche airlines had a negative effect on the airport entry decisions of the market leader (i.e., the Qantas airline group), but no significant effects on the market follower Virgin Australia. All of these findings are broadly consistent with the patterns observed in major airports.   </w:t>
      </w:r>
    </w:p>
    <w:p w14:paraId="725EE22A" w14:textId="77777777" w:rsidR="006D7650" w:rsidRDefault="003E4BB0">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Our analysis also provides preliminary evidence of some of the distinctive features of Australia’s regional market. In particular, local demand is not sensitive to flight frequency, even though traffic volume growth is mostly served by flight frequency increase. Overall, individual airlines do not use significantly larger aircraft. The moderate growth in average aircraft size observed during the sample period was mainly a result of the higher LCC market share. </w:t>
      </w:r>
    </w:p>
    <w:p w14:paraId="3D176370" w14:textId="77777777" w:rsidR="006D7650" w:rsidRDefault="003E4BB0">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Our study may lead to some important policy debates. The similar patterns observed in regional airports and metropolitan areas suggest that a consistent aviation policy can be developed for the whole of Australia, especially in regard to issues related to airline competition and demand stimulation. However, special consideration needs to be made for regional airports, because they can be vulnerable to economic shocks such as commodity price and exchange rate volatility. The government could intervene and re-regulate some of the </w:t>
      </w:r>
      <w:r>
        <w:rPr>
          <w:rFonts w:ascii="Times New Roman" w:hAnsi="Times New Roman" w:cs="Times New Roman"/>
          <w:sz w:val="24"/>
          <w:szCs w:val="24"/>
          <w:lang w:val="en-US"/>
        </w:rPr>
        <w:lastRenderedPageBreak/>
        <w:t xml:space="preserve">regional routes that have been seriously affected by the decline of the mining industry. In addition, regional services can be sensitive to the performance of major routes, probably due to the network effects or inter-firm competition of airlines. Moreover, because flight frequency does not seem to play an important role in the regional market, government subsidies could be paid out as lump sums where justified instead of on a per-flight basis to offset fixed costs. </w:t>
      </w:r>
    </w:p>
    <w:p w14:paraId="454E9508" w14:textId="77777777" w:rsidR="006D7650" w:rsidRDefault="003E4BB0">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Although our analysis has produced rich results, reduced-form equations have relatively weak power to identify causal effects. If more detailed airline-route specific data become available, structured models should be developed to validate our preliminary findings. This would be a valuable extension of our research, albeit one that is beyond the objectives of this study.</w:t>
      </w:r>
    </w:p>
    <w:p w14:paraId="72B82979" w14:textId="77777777" w:rsidR="006D7650" w:rsidRDefault="006D7650">
      <w:pPr>
        <w:spacing w:after="240" w:line="480" w:lineRule="auto"/>
        <w:jc w:val="both"/>
        <w:rPr>
          <w:rFonts w:ascii="Times New Roman" w:hAnsi="Times New Roman" w:cs="Times New Roman"/>
          <w:b/>
          <w:sz w:val="24"/>
          <w:szCs w:val="24"/>
        </w:rPr>
      </w:pPr>
    </w:p>
    <w:p w14:paraId="1E1BF16F" w14:textId="77777777" w:rsidR="006D7650" w:rsidRDefault="003E4BB0">
      <w:pPr>
        <w:spacing w:after="24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References </w:t>
      </w:r>
    </w:p>
    <w:p w14:paraId="3109E726" w14:textId="77777777" w:rsidR="006D7650" w:rsidRDefault="003E4BB0">
      <w:pPr>
        <w:autoSpaceDE w:val="0"/>
        <w:autoSpaceDN w:val="0"/>
        <w:adjustRightInd w:val="0"/>
        <w:spacing w:after="0" w:line="48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AAA, 2012. Australia’s regional airports: Facts, myths and challenges. Australian Airport Association, ACT.</w:t>
      </w:r>
    </w:p>
    <w:p w14:paraId="63F55CA4" w14:textId="77777777" w:rsidR="006D7650" w:rsidRDefault="003E4BB0">
      <w:pPr>
        <w:autoSpaceDE w:val="0"/>
        <w:autoSpaceDN w:val="0"/>
        <w:adjustRightInd w:val="0"/>
        <w:spacing w:after="0" w:line="48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Adler N., Fu X., Oum T.H., Yu C. 2014. Air transport liberalization and airport slot allocation: The case of the Northeast Asian transport market. Transportation Research - Part A, 62, 3-19.</w:t>
      </w:r>
    </w:p>
    <w:p w14:paraId="56EFF67D" w14:textId="77777777" w:rsidR="006D7650" w:rsidRDefault="003E4BB0">
      <w:pPr>
        <w:autoSpaceDE w:val="0"/>
        <w:autoSpaceDN w:val="0"/>
        <w:adjustRightInd w:val="0"/>
        <w:spacing w:after="0" w:line="48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Adler, N., Ülkü T., Yazhemsky, E., 2013. Small regional airport sustainability: Lessons from benchmarking. Journal of Air Transport Management 33, 22-31.</w:t>
      </w:r>
    </w:p>
    <w:p w14:paraId="4ECFFD5D" w14:textId="77777777" w:rsidR="006D7650" w:rsidRDefault="003E4BB0">
      <w:pPr>
        <w:autoSpaceDE w:val="0"/>
        <w:autoSpaceDN w:val="0"/>
        <w:adjustRightInd w:val="0"/>
        <w:spacing w:after="0" w:line="48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Assaf. A., 2010. The cost efficiency of Australian airports post privatisation: A Bayesian methodology. Tourism Management 31 (2), 267-273. </w:t>
      </w:r>
    </w:p>
    <w:p w14:paraId="1C37BE77" w14:textId="77777777" w:rsidR="006D7650" w:rsidRDefault="003E4BB0">
      <w:pPr>
        <w:autoSpaceDE w:val="0"/>
        <w:autoSpaceDN w:val="0"/>
        <w:adjustRightInd w:val="0"/>
        <w:spacing w:after="0" w:line="48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Avstats, 1999. Avstats web site. </w:t>
      </w:r>
      <w:hyperlink r:id="rId8" w:history="1">
        <w:r>
          <w:rPr>
            <w:rStyle w:val="Hyperlink"/>
            <w:rFonts w:ascii="Times New Roman" w:hAnsi="Times New Roman" w:cs="Times New Roman"/>
            <w:sz w:val="24"/>
            <w:szCs w:val="24"/>
            <w:lang w:val="en-GB"/>
          </w:rPr>
          <w:t>http://www.dot.gov.au/aviation/avstats.htm</w:t>
        </w:r>
      </w:hyperlink>
      <w:r>
        <w:rPr>
          <w:rFonts w:ascii="Times New Roman" w:hAnsi="Times New Roman" w:cs="Times New Roman"/>
          <w:sz w:val="24"/>
          <w:szCs w:val="24"/>
          <w:lang w:val="en-GB"/>
        </w:rPr>
        <w:t>, Commonwealth Department of Transport and Regional Development, Canberra.</w:t>
      </w:r>
    </w:p>
    <w:p w14:paraId="2192A15E" w14:textId="77777777" w:rsidR="006D7650" w:rsidRDefault="003E4BB0">
      <w:pPr>
        <w:autoSpaceDE w:val="0"/>
        <w:autoSpaceDN w:val="0"/>
        <w:adjustRightInd w:val="0"/>
        <w:spacing w:after="0" w:line="48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Binggeli, U., Pompeo, L., 2006. Does s-curve still exist? Technical report, McKinsey &amp; Company. </w:t>
      </w:r>
    </w:p>
    <w:p w14:paraId="1145473A" w14:textId="77777777" w:rsidR="006D7650" w:rsidRDefault="003E4BB0">
      <w:pPr>
        <w:autoSpaceDE w:val="0"/>
        <w:autoSpaceDN w:val="0"/>
        <w:adjustRightInd w:val="0"/>
        <w:spacing w:after="0" w:line="48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BITRE, 2012. Air Transport service trends in regional Australia (2011 update). Research Report 130, Bureau of Infrastructure, Transport and Regional Economics, Department of Infrastructure and Regional Development, Australian Government. </w:t>
      </w:r>
    </w:p>
    <w:p w14:paraId="29CA38C4" w14:textId="77777777" w:rsidR="006D7650" w:rsidRDefault="003E4BB0">
      <w:pPr>
        <w:autoSpaceDE w:val="0"/>
        <w:autoSpaceDN w:val="0"/>
        <w:adjustRightInd w:val="0"/>
        <w:spacing w:after="0" w:line="48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BITRE, 2013. Air Transport service trends in regional Australia (2013 update). Information Sheet 47, Bureau of Infrastructure, Transport and Regional Economics, Department of Infrastructure and Regional Development, Australian Government.                </w:t>
      </w:r>
    </w:p>
    <w:p w14:paraId="4DF06FA0" w14:textId="77777777" w:rsidR="006D7650" w:rsidRDefault="003E4BB0">
      <w:pPr>
        <w:autoSpaceDE w:val="0"/>
        <w:autoSpaceDN w:val="0"/>
        <w:adjustRightInd w:val="0"/>
        <w:spacing w:after="0" w:line="48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BITRE, 2015. Statistical report: Domestic aviation activity annual 2014. Bureau of Infrastructure, Transport and Regional Economics, Department of Infrastructure and Regional Development, Australian Government. </w:t>
      </w:r>
    </w:p>
    <w:p w14:paraId="1BF71E5A" w14:textId="77777777" w:rsidR="006D7650" w:rsidRDefault="003E4BB0">
      <w:pPr>
        <w:autoSpaceDE w:val="0"/>
        <w:autoSpaceDN w:val="0"/>
        <w:adjustRightInd w:val="0"/>
        <w:spacing w:after="0" w:line="48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Brueckner. J.K., Flores-Fillo, R., 2007. Airline schedule competition. Review of Industrial Organization 30, 161-177.</w:t>
      </w:r>
    </w:p>
    <w:p w14:paraId="72541246" w14:textId="77777777" w:rsidR="006D7650" w:rsidRDefault="003E4BB0">
      <w:pPr>
        <w:autoSpaceDE w:val="0"/>
        <w:autoSpaceDN w:val="0"/>
        <w:adjustRightInd w:val="0"/>
        <w:spacing w:after="0" w:line="48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Culiuc, A. 2014. Determinants of international tourism. IMF Working Paper No. 14/82. Available at SSRN: </w:t>
      </w:r>
      <w:hyperlink r:id="rId9" w:tgtFrame="_blank" w:history="1">
        <w:r>
          <w:rPr>
            <w:rFonts w:ascii="Times New Roman" w:hAnsi="Times New Roman" w:cs="Times New Roman"/>
            <w:sz w:val="24"/>
            <w:szCs w:val="24"/>
            <w:lang w:val="en-GB"/>
          </w:rPr>
          <w:t>http://ssrn.com/abstract=2445467</w:t>
        </w:r>
      </w:hyperlink>
      <w:r>
        <w:rPr>
          <w:rFonts w:ascii="Times New Roman" w:hAnsi="Times New Roman" w:cs="Times New Roman"/>
          <w:sz w:val="24"/>
          <w:szCs w:val="24"/>
          <w:lang w:val="en-GB"/>
        </w:rPr>
        <w:t>.</w:t>
      </w:r>
    </w:p>
    <w:p w14:paraId="1E4DEE62" w14:textId="77777777" w:rsidR="006D7650" w:rsidRDefault="003E4BB0">
      <w:pPr>
        <w:autoSpaceDE w:val="0"/>
        <w:autoSpaceDN w:val="0"/>
        <w:adjustRightInd w:val="0"/>
        <w:spacing w:after="0" w:line="48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Donehue, P., Baker, D., 2012. Remote, rural and regional airports in Australia. Transport Policy 24, 232-239.</w:t>
      </w:r>
    </w:p>
    <w:p w14:paraId="2EBEEF42" w14:textId="77777777" w:rsidR="006D7650" w:rsidRDefault="003E4BB0">
      <w:pPr>
        <w:autoSpaceDE w:val="0"/>
        <w:autoSpaceDN w:val="0"/>
        <w:adjustRightInd w:val="0"/>
        <w:spacing w:after="0" w:line="48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Douglas, G., Miller, J.C., 1974. Quality competition, industry equilibrium and efficiency in the price-constrained airline market. American Economic Review 64 (4), 657-669.</w:t>
      </w:r>
    </w:p>
    <w:p w14:paraId="6DED7FA8" w14:textId="77777777" w:rsidR="006D7650" w:rsidRDefault="003E4BB0">
      <w:pPr>
        <w:autoSpaceDE w:val="0"/>
        <w:autoSpaceDN w:val="0"/>
        <w:adjustRightInd w:val="0"/>
        <w:spacing w:after="0" w:line="48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Dresner, M., Lin, J.S.C., Windle, R., 1996. The impact of low-cost carriers on airport and route competition. Journal of Transport Economics and Policy 30, 309-328.</w:t>
      </w:r>
    </w:p>
    <w:p w14:paraId="4B473136" w14:textId="77777777" w:rsidR="006D7650" w:rsidRDefault="003E4BB0">
      <w:pPr>
        <w:autoSpaceDE w:val="0"/>
        <w:autoSpaceDN w:val="0"/>
        <w:adjustRightInd w:val="0"/>
        <w:spacing w:after="0" w:line="48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Forsyth, P., 2002. Privatisation and regulation of Australian and New Zealand airports. Journal of Air Transport Management 8 (1), 19-28.</w:t>
      </w:r>
    </w:p>
    <w:p w14:paraId="0537D517" w14:textId="77777777" w:rsidR="006D7650" w:rsidRDefault="003E4BB0">
      <w:pPr>
        <w:autoSpaceDE w:val="0"/>
        <w:autoSpaceDN w:val="0"/>
        <w:adjustRightInd w:val="0"/>
        <w:spacing w:after="0" w:line="48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Forsyth, P., 2003. Regulation under stress: Developments in Australian airport policy. Journal of Air Transport Management 9 (1), 25-35.</w:t>
      </w:r>
    </w:p>
    <w:p w14:paraId="49F6791E" w14:textId="77777777" w:rsidR="006D7650" w:rsidRDefault="003E4BB0">
      <w:pPr>
        <w:autoSpaceDE w:val="0"/>
        <w:autoSpaceDN w:val="0"/>
        <w:adjustRightInd w:val="0"/>
        <w:spacing w:after="0" w:line="48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Forsyth, P., 2004. Replacing regulation: Airport price monitoring in Australia. In: Forsyth, P., Gillen, D., Knorr, A., Mayer, O., Niemeier, H.-M., Starkie, D. (Eds.), The Economic Regulation of Airports: Recent Developments in Australasia, North America and Europe. Ashgate, Aldershot.</w:t>
      </w:r>
    </w:p>
    <w:p w14:paraId="0F9162B8" w14:textId="77777777" w:rsidR="006D7650" w:rsidRDefault="003E4BB0">
      <w:pPr>
        <w:autoSpaceDE w:val="0"/>
        <w:autoSpaceDN w:val="0"/>
        <w:adjustRightInd w:val="0"/>
        <w:spacing w:after="0" w:line="48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Forsyth, P., 2006. Estimating the costs and benefits of regional airport subsidies: A computable general equilibrium approach. Paper presented at German Aviation Research Society Workshop, Amsterdam 2006.</w:t>
      </w:r>
    </w:p>
    <w:p w14:paraId="5784F91F" w14:textId="77777777" w:rsidR="006D7650" w:rsidRDefault="003E4BB0">
      <w:pPr>
        <w:autoSpaceDE w:val="0"/>
        <w:autoSpaceDN w:val="0"/>
        <w:adjustRightInd w:val="0"/>
        <w:spacing w:after="0" w:line="48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Forsyth, P., 2008. Airport policy in Australia and New Zealand: Privatization, light-handed regulation and performance. In: Winston, C., de Rus, G. (Eds.), Aviation Infrastructure Performance: A Study in Comparative Political Economy. Brookings Institution Press, Washington, DC.</w:t>
      </w:r>
    </w:p>
    <w:p w14:paraId="2355F0A8" w14:textId="77777777" w:rsidR="006D7650" w:rsidRDefault="003E4BB0">
      <w:pPr>
        <w:autoSpaceDE w:val="0"/>
        <w:autoSpaceDN w:val="0"/>
        <w:adjustRightInd w:val="0"/>
        <w:spacing w:after="0" w:line="48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Fruhan, W.E., 1972. The fight for competitive advantage. Harvard University, Boston.</w:t>
      </w:r>
    </w:p>
    <w:p w14:paraId="32FE2111" w14:textId="77777777" w:rsidR="006D7650" w:rsidRDefault="003E4BB0">
      <w:pPr>
        <w:autoSpaceDE w:val="0"/>
        <w:autoSpaceDN w:val="0"/>
        <w:adjustRightInd w:val="0"/>
        <w:spacing w:after="0" w:line="48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Fu, X., Dresner, M., Oum, T.H., 2011. Effects of transport service differentiation in the U.S. domestic airline market. Transportation Research Part E 47 (3), 297-305.</w:t>
      </w:r>
    </w:p>
    <w:p w14:paraId="5A476051" w14:textId="77777777" w:rsidR="006D7650" w:rsidRDefault="003E4BB0">
      <w:pPr>
        <w:autoSpaceDE w:val="0"/>
        <w:autoSpaceDN w:val="0"/>
        <w:adjustRightInd w:val="0"/>
        <w:spacing w:after="0" w:line="48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Fu, X., Lei, Z., Wang, K., Yan J., 2015. Low cost carrier competition and route entry in an emerging but regulated aviation market: The Case of China, Transportation Research - Part A, 79, 3-16.</w:t>
      </w:r>
    </w:p>
    <w:p w14:paraId="7D08D24C" w14:textId="7122FC06" w:rsidR="00802FBD" w:rsidRDefault="00802FBD">
      <w:pPr>
        <w:autoSpaceDE w:val="0"/>
        <w:autoSpaceDN w:val="0"/>
        <w:adjustRightInd w:val="0"/>
        <w:spacing w:after="0" w:line="480" w:lineRule="auto"/>
        <w:ind w:left="720" w:hanging="720"/>
        <w:jc w:val="both"/>
        <w:rPr>
          <w:rFonts w:ascii="Times New Roman" w:hAnsi="Times New Roman" w:cs="Times New Roman"/>
          <w:sz w:val="24"/>
          <w:szCs w:val="24"/>
          <w:lang w:val="en-GB"/>
        </w:rPr>
      </w:pPr>
      <w:r w:rsidRPr="00802FBD">
        <w:rPr>
          <w:rFonts w:ascii="Times New Roman" w:hAnsi="Times New Roman" w:cs="Times New Roman"/>
          <w:sz w:val="24"/>
          <w:szCs w:val="24"/>
          <w:lang w:val="en-GB"/>
        </w:rPr>
        <w:t>Fu</w:t>
      </w:r>
      <w:r>
        <w:rPr>
          <w:rFonts w:ascii="Times New Roman" w:hAnsi="Times New Roman" w:cs="Times New Roman"/>
          <w:sz w:val="24"/>
          <w:szCs w:val="24"/>
          <w:lang w:val="en-GB"/>
        </w:rPr>
        <w:t>, X., Lijesen M.,</w:t>
      </w:r>
      <w:r w:rsidRPr="00802FBD">
        <w:rPr>
          <w:rFonts w:ascii="Times New Roman" w:hAnsi="Times New Roman" w:cs="Times New Roman"/>
          <w:sz w:val="24"/>
          <w:szCs w:val="24"/>
          <w:lang w:val="en-GB"/>
        </w:rPr>
        <w:t xml:space="preserve"> Oum</w:t>
      </w:r>
      <w:r>
        <w:rPr>
          <w:rFonts w:ascii="Times New Roman" w:hAnsi="Times New Roman" w:cs="Times New Roman"/>
          <w:sz w:val="24"/>
          <w:szCs w:val="24"/>
          <w:lang w:val="en-GB"/>
        </w:rPr>
        <w:t xml:space="preserve">, T.H., </w:t>
      </w:r>
      <w:r w:rsidRPr="00802FBD">
        <w:rPr>
          <w:rFonts w:ascii="Times New Roman" w:hAnsi="Times New Roman" w:cs="Times New Roman"/>
          <w:sz w:val="24"/>
          <w:szCs w:val="24"/>
          <w:lang w:val="en-GB"/>
        </w:rPr>
        <w:t>2006</w:t>
      </w:r>
      <w:r>
        <w:rPr>
          <w:rFonts w:ascii="Times New Roman" w:hAnsi="Times New Roman" w:cs="Times New Roman"/>
          <w:sz w:val="24"/>
          <w:szCs w:val="24"/>
          <w:lang w:val="en-GB"/>
        </w:rPr>
        <w:t>.</w:t>
      </w:r>
      <w:r w:rsidRPr="00802FBD">
        <w:rPr>
          <w:rFonts w:ascii="Times New Roman" w:hAnsi="Times New Roman" w:cs="Times New Roman"/>
          <w:sz w:val="24"/>
          <w:szCs w:val="24"/>
          <w:lang w:val="en-GB"/>
        </w:rPr>
        <w:t xml:space="preserve"> An analysis of airport pricing and regulation in the presence of competition between full service airlines and low cost carriers, Journal of Transport Economics and Policy 40(3), 425–447.</w:t>
      </w:r>
    </w:p>
    <w:p w14:paraId="7F46E6C7" w14:textId="77777777" w:rsidR="006D7650" w:rsidRDefault="003E4BB0">
      <w:pPr>
        <w:autoSpaceDE w:val="0"/>
        <w:autoSpaceDN w:val="0"/>
        <w:adjustRightInd w:val="0"/>
        <w:spacing w:after="0" w:line="48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Fu, X., Oum, T.H., Yan, J., 2014. An analysis of travel demand in Japan’s inter-city market: Empirical estimation and policy simulation. Journal of Transport Economics and Policy 48(1), 97-113.</w:t>
      </w:r>
    </w:p>
    <w:p w14:paraId="5E105AF3" w14:textId="77777777" w:rsidR="006D7650" w:rsidRDefault="003E4BB0">
      <w:pPr>
        <w:autoSpaceDE w:val="0"/>
        <w:autoSpaceDN w:val="0"/>
        <w:adjustRightInd w:val="0"/>
        <w:spacing w:after="0" w:line="48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Garin-Munoz, T., 2006. Inbound international tourism to Canary Islands: A dynamic panel data model. Tourism Management, 27(2), 281-291.</w:t>
      </w:r>
    </w:p>
    <w:p w14:paraId="347E0374" w14:textId="77777777" w:rsidR="006D7650" w:rsidRDefault="003E4BB0">
      <w:pPr>
        <w:autoSpaceDE w:val="0"/>
        <w:autoSpaceDN w:val="0"/>
        <w:adjustRightInd w:val="0"/>
        <w:spacing w:after="0" w:line="48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Graham, B., Guyer, G. 2000. The role of regional airports and air services in the United Kingdom. Journal of Transport Geography 8, 249-262.</w:t>
      </w:r>
    </w:p>
    <w:p w14:paraId="6157578C" w14:textId="77777777" w:rsidR="006D7650" w:rsidRDefault="003E4BB0">
      <w:pPr>
        <w:autoSpaceDE w:val="0"/>
        <w:autoSpaceDN w:val="0"/>
        <w:adjustRightInd w:val="0"/>
        <w:spacing w:after="0" w:line="480" w:lineRule="auto"/>
        <w:ind w:left="709" w:hanging="709"/>
        <w:jc w:val="both"/>
        <w:rPr>
          <w:rFonts w:ascii="Times New Roman" w:hAnsi="Times New Roman" w:cs="Times New Roman"/>
          <w:sz w:val="24"/>
          <w:szCs w:val="24"/>
          <w:lang w:val="en-GB"/>
        </w:rPr>
      </w:pPr>
      <w:r>
        <w:rPr>
          <w:rFonts w:ascii="Times New Roman" w:hAnsi="Times New Roman" w:cs="Times New Roman"/>
          <w:sz w:val="24"/>
          <w:szCs w:val="24"/>
          <w:lang w:val="en-GB"/>
        </w:rPr>
        <w:t>Heckman, J.J., Willis, R.J., 1976. Estimation of a stochastic model of reproduction: An econometric approach. In: Household Production and Consumption. NBER, pp. 99-146.</w:t>
      </w:r>
    </w:p>
    <w:p w14:paraId="6EC690F7" w14:textId="77777777" w:rsidR="006D7650" w:rsidRDefault="003E4BB0">
      <w:pPr>
        <w:autoSpaceDE w:val="0"/>
        <w:autoSpaceDN w:val="0"/>
        <w:adjustRightInd w:val="0"/>
        <w:spacing w:after="0" w:line="480" w:lineRule="auto"/>
        <w:ind w:left="709" w:hanging="709"/>
        <w:rPr>
          <w:rFonts w:ascii="Times New Roman" w:hAnsi="Times New Roman" w:cs="Times New Roman"/>
          <w:sz w:val="24"/>
          <w:szCs w:val="24"/>
          <w:lang w:val="en-GB"/>
        </w:rPr>
      </w:pPr>
      <w:r>
        <w:rPr>
          <w:rFonts w:ascii="Times New Roman" w:hAnsi="Times New Roman" w:cs="Times New Roman"/>
          <w:sz w:val="24"/>
          <w:szCs w:val="24"/>
          <w:lang w:val="en-GB"/>
        </w:rPr>
        <w:t>Heckman, J.J., 1981. Statistical models for discrete panel data. In: Manski, C., McFadden, D. (Eds.), Structural Analysis of Discrete Data with Econometric Applications. MIT Press, Cambridge, MA.</w:t>
      </w:r>
    </w:p>
    <w:p w14:paraId="52B43E47" w14:textId="77777777" w:rsidR="006D7650" w:rsidRDefault="003E4BB0">
      <w:pPr>
        <w:autoSpaceDE w:val="0"/>
        <w:autoSpaceDN w:val="0"/>
        <w:adjustRightInd w:val="0"/>
        <w:spacing w:after="0" w:line="48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Homsombat, W., Lei, Z., Fu, X., 2014. Competitive effects of the airlines-within-airlines strategy: Pricing and route entry patterns. Transportation Research - Part E 63, 1-16.</w:t>
      </w:r>
    </w:p>
    <w:p w14:paraId="67C60F05" w14:textId="77777777" w:rsidR="006D7650" w:rsidRDefault="003E4BB0">
      <w:pPr>
        <w:autoSpaceDE w:val="0"/>
        <w:autoSpaceDN w:val="0"/>
        <w:adjustRightInd w:val="0"/>
        <w:spacing w:after="0" w:line="48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Humphreys, I., Francis, G. 2002, Policy issues and planning of UK regional airports, Journal of Transport Geography 10, 249-258.</w:t>
      </w:r>
    </w:p>
    <w:p w14:paraId="343B1BDE" w14:textId="77777777" w:rsidR="006D7650" w:rsidRDefault="003E4BB0">
      <w:pPr>
        <w:autoSpaceDE w:val="0"/>
        <w:autoSpaceDN w:val="0"/>
        <w:adjustRightInd w:val="0"/>
        <w:spacing w:after="0" w:line="48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Jorge-Calderón, J.D. 1997. A demand model for scheduled airline services on international European routes. Journal of Air Transport Management, 3 (1), 23-35.</w:t>
      </w:r>
    </w:p>
    <w:p w14:paraId="5AA8E073" w14:textId="77777777" w:rsidR="006D7650" w:rsidRDefault="003E4BB0">
      <w:pPr>
        <w:autoSpaceDE w:val="0"/>
        <w:autoSpaceDN w:val="0"/>
        <w:adjustRightInd w:val="0"/>
        <w:spacing w:after="0" w:line="480" w:lineRule="auto"/>
        <w:ind w:left="709" w:hanging="709"/>
        <w:rPr>
          <w:rFonts w:ascii="Times New Roman" w:hAnsi="Times New Roman" w:cs="Times New Roman"/>
          <w:sz w:val="24"/>
          <w:szCs w:val="24"/>
          <w:lang w:val="en-GB"/>
        </w:rPr>
      </w:pPr>
      <w:r>
        <w:rPr>
          <w:rFonts w:ascii="Times New Roman" w:hAnsi="Times New Roman" w:cs="Times New Roman"/>
          <w:sz w:val="24"/>
          <w:szCs w:val="24"/>
          <w:lang w:val="en-GB"/>
        </w:rPr>
        <w:t>Liang, K.Y., Zeger, S.L., 1986. Longitudinal data analysis using generalized linear models. Biometrika 73, 13-22.</w:t>
      </w:r>
    </w:p>
    <w:p w14:paraId="1BB77C96" w14:textId="52DDAC54" w:rsidR="006D7650" w:rsidRDefault="003E4BB0">
      <w:pPr>
        <w:autoSpaceDE w:val="0"/>
        <w:autoSpaceDN w:val="0"/>
        <w:adjustRightInd w:val="0"/>
        <w:spacing w:after="0" w:line="48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Little</w:t>
      </w:r>
      <w:r w:rsidR="00802FBD">
        <w:rPr>
          <w:rFonts w:ascii="Times New Roman" w:hAnsi="Times New Roman" w:cs="Times New Roman"/>
          <w:sz w:val="24"/>
          <w:szCs w:val="24"/>
          <w:lang w:val="en-GB"/>
        </w:rPr>
        <w:t xml:space="preserve"> </w:t>
      </w:r>
      <w:r>
        <w:rPr>
          <w:rFonts w:ascii="Times New Roman" w:hAnsi="Times New Roman" w:cs="Times New Roman"/>
          <w:sz w:val="24"/>
          <w:szCs w:val="24"/>
          <w:lang w:val="en-GB"/>
        </w:rPr>
        <w:t>child, S.C., 2012. Australian airport regulation: Exploring the frontier. Journal of Air Transport Management 21, 50-62.</w:t>
      </w:r>
    </w:p>
    <w:p w14:paraId="19C66974" w14:textId="5541ECD0" w:rsidR="00802FBD" w:rsidRDefault="00802FBD">
      <w:pPr>
        <w:autoSpaceDE w:val="0"/>
        <w:autoSpaceDN w:val="0"/>
        <w:adjustRightInd w:val="0"/>
        <w:spacing w:after="0" w:line="480" w:lineRule="auto"/>
        <w:ind w:left="720" w:hanging="720"/>
        <w:jc w:val="both"/>
        <w:rPr>
          <w:rFonts w:ascii="Times New Roman" w:hAnsi="Times New Roman" w:cs="Times New Roman"/>
          <w:sz w:val="24"/>
          <w:szCs w:val="24"/>
          <w:lang w:val="en-GB"/>
        </w:rPr>
      </w:pPr>
      <w:r w:rsidRPr="00802FBD">
        <w:rPr>
          <w:rFonts w:ascii="Times New Roman" w:hAnsi="Times New Roman" w:cs="Times New Roman"/>
          <w:sz w:val="24"/>
          <w:szCs w:val="24"/>
          <w:lang w:val="en-GB"/>
        </w:rPr>
        <w:t>Oum</w:t>
      </w:r>
      <w:r>
        <w:rPr>
          <w:rFonts w:ascii="Times New Roman" w:hAnsi="Times New Roman" w:cs="Times New Roman"/>
          <w:sz w:val="24"/>
          <w:szCs w:val="24"/>
          <w:lang w:val="en-GB"/>
        </w:rPr>
        <w:t>, T.H., Fu X., 2007.</w:t>
      </w:r>
      <w:r w:rsidRPr="00802FBD">
        <w:rPr>
          <w:rFonts w:ascii="Times New Roman" w:hAnsi="Times New Roman" w:cs="Times New Roman"/>
          <w:sz w:val="24"/>
          <w:szCs w:val="24"/>
          <w:lang w:val="en-GB"/>
        </w:rPr>
        <w:t xml:space="preserve"> Air transport security user charge pricing: An investigation of flat per-passenger charge vs. ad valorem user charge schemes, T</w:t>
      </w:r>
      <w:r>
        <w:rPr>
          <w:rFonts w:ascii="Times New Roman" w:hAnsi="Times New Roman" w:cs="Times New Roman"/>
          <w:sz w:val="24"/>
          <w:szCs w:val="24"/>
          <w:lang w:val="en-GB"/>
        </w:rPr>
        <w:t>ransportation Research - Part E</w:t>
      </w:r>
      <w:r w:rsidRPr="00802FBD">
        <w:rPr>
          <w:rFonts w:ascii="Times New Roman" w:hAnsi="Times New Roman" w:cs="Times New Roman"/>
          <w:sz w:val="24"/>
          <w:szCs w:val="24"/>
          <w:lang w:val="en-GB"/>
        </w:rPr>
        <w:t xml:space="preserve"> 43(3), 283-293</w:t>
      </w:r>
      <w:r w:rsidR="00D775F7">
        <w:rPr>
          <w:rFonts w:ascii="Times New Roman" w:hAnsi="Times New Roman" w:cs="Times New Roman"/>
          <w:sz w:val="24"/>
          <w:szCs w:val="24"/>
          <w:lang w:val="en-GB"/>
        </w:rPr>
        <w:t>.</w:t>
      </w:r>
    </w:p>
    <w:p w14:paraId="6933540A" w14:textId="77777777" w:rsidR="006D7650" w:rsidRDefault="003E4BB0">
      <w:pPr>
        <w:autoSpaceDE w:val="0"/>
        <w:autoSpaceDN w:val="0"/>
        <w:adjustRightInd w:val="0"/>
        <w:spacing w:after="0" w:line="48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Pagliari, R., 2010. Trends in air service development within the highlands and islands of Scotland 1983-2006. In George Williams and Svein Brathen (eds), Air Transport Provision in Remoter Regions, Ashgate, England, 21-46. </w:t>
      </w:r>
    </w:p>
    <w:p w14:paraId="712C03C2" w14:textId="77777777" w:rsidR="006D7650" w:rsidRDefault="003E4BB0">
      <w:pPr>
        <w:autoSpaceDE w:val="0"/>
        <w:autoSpaceDN w:val="0"/>
        <w:adjustRightInd w:val="0"/>
        <w:spacing w:after="0" w:line="48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Pitfield, D.E., Caves, R.E., Quddus, M.A., 2010. Airline strategies for aircraft size and airline frequency with changing demand and competition: A simultaneous equations approach for traffic on the North Atlantic. Journal of Air Transport Management 16, 151-158.</w:t>
      </w:r>
    </w:p>
    <w:p w14:paraId="40991A8B" w14:textId="77777777" w:rsidR="006D7650" w:rsidRDefault="003E4BB0">
      <w:pPr>
        <w:autoSpaceDE w:val="0"/>
        <w:autoSpaceDN w:val="0"/>
        <w:adjustRightInd w:val="0"/>
        <w:spacing w:after="0" w:line="48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Richard, O., 2003. Flight frequency and mergers in airline markets. International Journal of Industrial Organization 21, 907-922.</w:t>
      </w:r>
    </w:p>
    <w:p w14:paraId="4C9C2415" w14:textId="77777777" w:rsidR="006D7650" w:rsidRDefault="003E4BB0">
      <w:pPr>
        <w:autoSpaceDE w:val="0"/>
        <w:autoSpaceDN w:val="0"/>
        <w:adjustRightInd w:val="0"/>
        <w:spacing w:after="0" w:line="48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Schipper, Y., Rietveld, P., Nijkamp, P., 2002. European airline reform: An empirical welfare analysis. Journal of Transport Economics and Policy 36, 189-209.</w:t>
      </w:r>
    </w:p>
    <w:p w14:paraId="1D210E73" w14:textId="77777777" w:rsidR="006D7650" w:rsidRDefault="003E4BB0">
      <w:pPr>
        <w:autoSpaceDE w:val="0"/>
        <w:autoSpaceDN w:val="0"/>
        <w:adjustRightInd w:val="0"/>
        <w:spacing w:after="0" w:line="48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Wang, K., Gong, Q., Fu, X., Fan, X., 2014. Frequency and aircraft size dynamics in a concentrated growth market: The case of the Chinese domestic market. Journal of Air Transport Management, 36, 50-58.</w:t>
      </w:r>
    </w:p>
    <w:p w14:paraId="18341CEF" w14:textId="202DAC61" w:rsidR="006D7650" w:rsidRDefault="003E4BB0">
      <w:pPr>
        <w:autoSpaceDE w:val="0"/>
        <w:autoSpaceDN w:val="0"/>
        <w:adjustRightInd w:val="0"/>
        <w:spacing w:after="0" w:line="48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Wang, K., Tsui, K.W.H., Liang, L., Fu, X., 201</w:t>
      </w:r>
      <w:r w:rsidR="00252B85">
        <w:rPr>
          <w:rFonts w:ascii="Times New Roman" w:hAnsi="Times New Roman" w:cs="Times New Roman"/>
          <w:sz w:val="24"/>
          <w:szCs w:val="24"/>
          <w:lang w:val="en-GB"/>
        </w:rPr>
        <w:t>7</w:t>
      </w:r>
      <w:r>
        <w:rPr>
          <w:rFonts w:ascii="Times New Roman" w:hAnsi="Times New Roman" w:cs="Times New Roman"/>
          <w:sz w:val="24"/>
          <w:szCs w:val="24"/>
          <w:lang w:val="en-GB"/>
        </w:rPr>
        <w:t>. Entry patterns of low-cost carriers in Hong Kong and implications to the regional market. Journal of Air Transport Management. In press.</w:t>
      </w:r>
    </w:p>
    <w:p w14:paraId="2246B76C" w14:textId="77777777" w:rsidR="006D7650" w:rsidRDefault="003E4BB0">
      <w:pPr>
        <w:autoSpaceDE w:val="0"/>
        <w:autoSpaceDN w:val="0"/>
        <w:adjustRightInd w:val="0"/>
        <w:spacing w:after="0" w:line="48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Wang, M., Song, H., 2010. Air travel demand studies: A Review. Journal of China Tourism Research, 6(1), 29-49.</w:t>
      </w:r>
    </w:p>
    <w:p w14:paraId="0DF75F5D" w14:textId="77777777" w:rsidR="006D7650" w:rsidRDefault="003E4BB0">
      <w:pPr>
        <w:autoSpaceDE w:val="0"/>
        <w:autoSpaceDN w:val="0"/>
        <w:adjustRightInd w:val="0"/>
        <w:spacing w:after="0" w:line="48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Windle, R., Dresner, M., 1995. The short and long run effects of entry on US domestic air routes. Transportation Journal 35 (2), 14-25.</w:t>
      </w:r>
    </w:p>
    <w:p w14:paraId="66121DF1" w14:textId="77777777" w:rsidR="006D7650" w:rsidRDefault="003E4BB0">
      <w:pPr>
        <w:autoSpaceDE w:val="0"/>
        <w:autoSpaceDN w:val="0"/>
        <w:adjustRightInd w:val="0"/>
        <w:spacing w:after="0" w:line="48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Windle, R., Dresner, M., 1999. Competitive responses to low cost carrier entry. Transportation Research Part E 35 (1), 59-75.</w:t>
      </w:r>
    </w:p>
    <w:p w14:paraId="6013985D" w14:textId="77777777" w:rsidR="006D7650" w:rsidRDefault="003E4BB0">
      <w:pPr>
        <w:autoSpaceDE w:val="0"/>
        <w:autoSpaceDN w:val="0"/>
        <w:adjustRightInd w:val="0"/>
        <w:spacing w:after="0" w:line="48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Yang, H., Fu, X., 2015. A comparison of price-cap and light-handed airport regulation with demand uncertainty, Transportation Research - Part B, 73, 122-132.</w:t>
      </w:r>
    </w:p>
    <w:p w14:paraId="6AC9249D" w14:textId="77777777" w:rsidR="006D7650" w:rsidRDefault="003E4BB0">
      <w:pPr>
        <w:autoSpaceDE w:val="0"/>
        <w:autoSpaceDN w:val="0"/>
        <w:adjustRightInd w:val="0"/>
        <w:spacing w:after="0" w:line="48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York Aviation, 2004. The social and economic impact of airports. Airports Council International-Europe, Geneva. </w:t>
      </w:r>
    </w:p>
    <w:p w14:paraId="50787249" w14:textId="10EA1558" w:rsidR="006D7650" w:rsidRDefault="003E4BB0" w:rsidP="004C75F2">
      <w:pPr>
        <w:autoSpaceDE w:val="0"/>
        <w:autoSpaceDN w:val="0"/>
        <w:adjustRightInd w:val="0"/>
        <w:spacing w:after="0" w:line="48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Zhang, Y., 2014. The puzzle of aircraft size and traffic growth. Journal of Transport Economics and Policy 48(3), 465-482.</w:t>
      </w:r>
      <w:r>
        <w:rPr>
          <w:rFonts w:ascii="Times New Roman" w:hAnsi="Times New Roman" w:cs="Times New Roman"/>
          <w:sz w:val="24"/>
          <w:szCs w:val="24"/>
          <w:lang w:val="en-GB"/>
        </w:rPr>
        <w:br w:type="page"/>
      </w:r>
    </w:p>
    <w:p w14:paraId="37C54D89" w14:textId="77777777" w:rsidR="006D7650" w:rsidRDefault="003E4BB0">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Table 1</w:t>
      </w:r>
    </w:p>
    <w:p w14:paraId="273C53A4" w14:textId="77777777" w:rsidR="006D7650" w:rsidRDefault="003E4BB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Number of regional airports served, by the Australian Statistical Geographic Classification (ASGC) Remoteness Classification.</w:t>
      </w:r>
    </w:p>
    <w:p w14:paraId="5061905F" w14:textId="77777777" w:rsidR="006D7650" w:rsidRDefault="006D7650">
      <w:pPr>
        <w:spacing w:after="0" w:line="480" w:lineRule="auto"/>
        <w:jc w:val="both"/>
        <w:rPr>
          <w:rFonts w:ascii="Times New Roman" w:hAnsi="Times New Roman" w:cs="Times New Roman"/>
          <w:sz w:val="24"/>
          <w:szCs w:val="24"/>
          <w:lang w:val="en-US"/>
        </w:rPr>
      </w:pPr>
    </w:p>
    <w:tbl>
      <w:tblPr>
        <w:tblStyle w:val="TableGrid"/>
        <w:tblW w:w="9617" w:type="dxa"/>
        <w:tblBorders>
          <w:top w:val="double" w:sz="4" w:space="0" w:color="auto"/>
          <w:left w:val="none" w:sz="0" w:space="0" w:color="auto"/>
          <w:bottom w:val="double" w:sz="4" w:space="0" w:color="auto"/>
          <w:right w:val="none" w:sz="0" w:space="0" w:color="auto"/>
        </w:tblBorders>
        <w:tblLook w:val="04A0" w:firstRow="1" w:lastRow="0" w:firstColumn="1" w:lastColumn="0" w:noHBand="0" w:noVBand="1"/>
      </w:tblPr>
      <w:tblGrid>
        <w:gridCol w:w="2127"/>
        <w:gridCol w:w="791"/>
        <w:gridCol w:w="792"/>
        <w:gridCol w:w="792"/>
        <w:gridCol w:w="792"/>
        <w:gridCol w:w="754"/>
        <w:gridCol w:w="696"/>
        <w:gridCol w:w="696"/>
        <w:gridCol w:w="754"/>
        <w:gridCol w:w="696"/>
        <w:gridCol w:w="727"/>
      </w:tblGrid>
      <w:tr w:rsidR="006D7650" w14:paraId="7CE76DDD" w14:textId="77777777">
        <w:tc>
          <w:tcPr>
            <w:tcW w:w="2127" w:type="dxa"/>
          </w:tcPr>
          <w:p w14:paraId="49EC6587" w14:textId="77777777" w:rsidR="006D7650" w:rsidRDefault="003E4BB0">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Airports by ASGC Remoteness Classification</w:t>
            </w:r>
          </w:p>
        </w:tc>
        <w:tc>
          <w:tcPr>
            <w:tcW w:w="791" w:type="dxa"/>
            <w:vAlign w:val="center"/>
          </w:tcPr>
          <w:p w14:paraId="0CFFBDCB" w14:textId="77777777" w:rsidR="006D7650" w:rsidRDefault="003E4BB0">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1985</w:t>
            </w:r>
          </w:p>
        </w:tc>
        <w:tc>
          <w:tcPr>
            <w:tcW w:w="792" w:type="dxa"/>
            <w:vAlign w:val="center"/>
          </w:tcPr>
          <w:p w14:paraId="4A20CEBE" w14:textId="77777777" w:rsidR="006D7650" w:rsidRDefault="003E4BB0">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1990</w:t>
            </w:r>
          </w:p>
        </w:tc>
        <w:tc>
          <w:tcPr>
            <w:tcW w:w="792" w:type="dxa"/>
            <w:vAlign w:val="center"/>
          </w:tcPr>
          <w:p w14:paraId="67A81920" w14:textId="77777777" w:rsidR="006D7650" w:rsidRDefault="003E4BB0">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1995</w:t>
            </w:r>
          </w:p>
        </w:tc>
        <w:tc>
          <w:tcPr>
            <w:tcW w:w="792" w:type="dxa"/>
            <w:vAlign w:val="center"/>
          </w:tcPr>
          <w:p w14:paraId="36D8D31E" w14:textId="77777777" w:rsidR="006D7650" w:rsidRDefault="003E4BB0">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2000</w:t>
            </w:r>
          </w:p>
        </w:tc>
        <w:tc>
          <w:tcPr>
            <w:tcW w:w="754" w:type="dxa"/>
            <w:vAlign w:val="center"/>
          </w:tcPr>
          <w:p w14:paraId="3727EE5B" w14:textId="77777777" w:rsidR="006D7650" w:rsidRDefault="003E4BB0">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2005</w:t>
            </w:r>
          </w:p>
        </w:tc>
        <w:tc>
          <w:tcPr>
            <w:tcW w:w="696" w:type="dxa"/>
            <w:vAlign w:val="center"/>
          </w:tcPr>
          <w:p w14:paraId="11EFE557" w14:textId="77777777" w:rsidR="006D7650" w:rsidRDefault="003E4BB0">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2008</w:t>
            </w:r>
          </w:p>
        </w:tc>
        <w:tc>
          <w:tcPr>
            <w:tcW w:w="696" w:type="dxa"/>
            <w:vAlign w:val="center"/>
          </w:tcPr>
          <w:p w14:paraId="3B3DEAA3" w14:textId="77777777" w:rsidR="006D7650" w:rsidRDefault="003E4BB0">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2009</w:t>
            </w:r>
          </w:p>
        </w:tc>
        <w:tc>
          <w:tcPr>
            <w:tcW w:w="754" w:type="dxa"/>
            <w:vAlign w:val="center"/>
          </w:tcPr>
          <w:p w14:paraId="515F3340" w14:textId="77777777" w:rsidR="006D7650" w:rsidRDefault="003E4BB0">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2010</w:t>
            </w:r>
          </w:p>
        </w:tc>
        <w:tc>
          <w:tcPr>
            <w:tcW w:w="696" w:type="dxa"/>
            <w:vAlign w:val="center"/>
          </w:tcPr>
          <w:p w14:paraId="4C3DF564" w14:textId="77777777" w:rsidR="006D7650" w:rsidRDefault="003E4BB0">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2011</w:t>
            </w:r>
          </w:p>
        </w:tc>
        <w:tc>
          <w:tcPr>
            <w:tcW w:w="727" w:type="dxa"/>
            <w:vAlign w:val="center"/>
          </w:tcPr>
          <w:p w14:paraId="7FFBE0AE" w14:textId="77777777" w:rsidR="006D7650" w:rsidRDefault="003E4BB0">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2012</w:t>
            </w:r>
          </w:p>
        </w:tc>
      </w:tr>
      <w:tr w:rsidR="006D7650" w14:paraId="777ADFB2" w14:textId="77777777">
        <w:tc>
          <w:tcPr>
            <w:tcW w:w="2127" w:type="dxa"/>
          </w:tcPr>
          <w:p w14:paraId="556EC4D3" w14:textId="77777777" w:rsidR="006D7650" w:rsidRDefault="003E4BB0">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Inner regional Australia</w:t>
            </w:r>
          </w:p>
        </w:tc>
        <w:tc>
          <w:tcPr>
            <w:tcW w:w="791" w:type="dxa"/>
          </w:tcPr>
          <w:p w14:paraId="1581B124" w14:textId="77777777" w:rsidR="006D7650" w:rsidRDefault="003E4BB0">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43</w:t>
            </w:r>
          </w:p>
        </w:tc>
        <w:tc>
          <w:tcPr>
            <w:tcW w:w="792" w:type="dxa"/>
          </w:tcPr>
          <w:p w14:paraId="2B75676E" w14:textId="77777777" w:rsidR="006D7650" w:rsidRDefault="003E4BB0">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38</w:t>
            </w:r>
          </w:p>
        </w:tc>
        <w:tc>
          <w:tcPr>
            <w:tcW w:w="792" w:type="dxa"/>
          </w:tcPr>
          <w:p w14:paraId="520DA706" w14:textId="77777777" w:rsidR="006D7650" w:rsidRDefault="003E4BB0">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792" w:type="dxa"/>
          </w:tcPr>
          <w:p w14:paraId="70CD76A1" w14:textId="77777777" w:rsidR="006D7650" w:rsidRDefault="003E4BB0">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37</w:t>
            </w:r>
          </w:p>
        </w:tc>
        <w:tc>
          <w:tcPr>
            <w:tcW w:w="754" w:type="dxa"/>
          </w:tcPr>
          <w:p w14:paraId="154CFC72" w14:textId="77777777" w:rsidR="006D7650" w:rsidRDefault="003E4BB0">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29</w:t>
            </w:r>
          </w:p>
        </w:tc>
        <w:tc>
          <w:tcPr>
            <w:tcW w:w="696" w:type="dxa"/>
          </w:tcPr>
          <w:p w14:paraId="457D61ED" w14:textId="77777777" w:rsidR="006D7650" w:rsidRDefault="003E4BB0">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696" w:type="dxa"/>
          </w:tcPr>
          <w:p w14:paraId="7622A9FF" w14:textId="77777777" w:rsidR="006D7650" w:rsidRDefault="003E4BB0">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754" w:type="dxa"/>
          </w:tcPr>
          <w:p w14:paraId="2AE080DE" w14:textId="77777777" w:rsidR="006D7650" w:rsidRDefault="003E4BB0">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696" w:type="dxa"/>
          </w:tcPr>
          <w:p w14:paraId="01BC876A" w14:textId="77777777" w:rsidR="006D7650" w:rsidRDefault="003E4BB0">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27</w:t>
            </w:r>
          </w:p>
        </w:tc>
        <w:tc>
          <w:tcPr>
            <w:tcW w:w="727" w:type="dxa"/>
          </w:tcPr>
          <w:p w14:paraId="38A39AEA" w14:textId="77777777" w:rsidR="006D7650" w:rsidRDefault="003E4BB0">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26</w:t>
            </w:r>
          </w:p>
        </w:tc>
      </w:tr>
      <w:tr w:rsidR="006D7650" w14:paraId="4F5E40B2" w14:textId="77777777">
        <w:tc>
          <w:tcPr>
            <w:tcW w:w="2127" w:type="dxa"/>
          </w:tcPr>
          <w:p w14:paraId="3FE49498" w14:textId="77777777" w:rsidR="006D7650" w:rsidRDefault="003E4BB0">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Outer regional Australia</w:t>
            </w:r>
          </w:p>
        </w:tc>
        <w:tc>
          <w:tcPr>
            <w:tcW w:w="791" w:type="dxa"/>
          </w:tcPr>
          <w:p w14:paraId="3F255878" w14:textId="77777777" w:rsidR="006D7650" w:rsidRDefault="003E4BB0">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47</w:t>
            </w:r>
          </w:p>
        </w:tc>
        <w:tc>
          <w:tcPr>
            <w:tcW w:w="792" w:type="dxa"/>
          </w:tcPr>
          <w:p w14:paraId="16BFD7DA" w14:textId="77777777" w:rsidR="006D7650" w:rsidRDefault="003E4BB0">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43</w:t>
            </w:r>
          </w:p>
        </w:tc>
        <w:tc>
          <w:tcPr>
            <w:tcW w:w="792" w:type="dxa"/>
          </w:tcPr>
          <w:p w14:paraId="58C87B05" w14:textId="77777777" w:rsidR="006D7650" w:rsidRDefault="003E4BB0">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36</w:t>
            </w:r>
          </w:p>
        </w:tc>
        <w:tc>
          <w:tcPr>
            <w:tcW w:w="792" w:type="dxa"/>
          </w:tcPr>
          <w:p w14:paraId="1E244AD5" w14:textId="77777777" w:rsidR="006D7650" w:rsidRDefault="003E4BB0">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36</w:t>
            </w:r>
          </w:p>
        </w:tc>
        <w:tc>
          <w:tcPr>
            <w:tcW w:w="754" w:type="dxa"/>
          </w:tcPr>
          <w:p w14:paraId="715782F3" w14:textId="77777777" w:rsidR="006D7650" w:rsidRDefault="003E4BB0">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31</w:t>
            </w:r>
          </w:p>
        </w:tc>
        <w:tc>
          <w:tcPr>
            <w:tcW w:w="696" w:type="dxa"/>
          </w:tcPr>
          <w:p w14:paraId="45479F9C" w14:textId="77777777" w:rsidR="006D7650" w:rsidRDefault="003E4BB0">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27</w:t>
            </w:r>
          </w:p>
        </w:tc>
        <w:tc>
          <w:tcPr>
            <w:tcW w:w="696" w:type="dxa"/>
          </w:tcPr>
          <w:p w14:paraId="67C2FCE9" w14:textId="77777777" w:rsidR="006D7650" w:rsidRDefault="003E4BB0">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754" w:type="dxa"/>
          </w:tcPr>
          <w:p w14:paraId="3E6D5D4C" w14:textId="77777777" w:rsidR="006D7650" w:rsidRDefault="003E4BB0">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27</w:t>
            </w:r>
          </w:p>
        </w:tc>
        <w:tc>
          <w:tcPr>
            <w:tcW w:w="696" w:type="dxa"/>
          </w:tcPr>
          <w:p w14:paraId="04A1009C" w14:textId="77777777" w:rsidR="006D7650" w:rsidRDefault="003E4BB0">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27</w:t>
            </w:r>
          </w:p>
        </w:tc>
        <w:tc>
          <w:tcPr>
            <w:tcW w:w="727" w:type="dxa"/>
          </w:tcPr>
          <w:p w14:paraId="2FA1058A" w14:textId="77777777" w:rsidR="006D7650" w:rsidRDefault="003E4BB0">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28</w:t>
            </w:r>
          </w:p>
        </w:tc>
      </w:tr>
      <w:tr w:rsidR="006D7650" w14:paraId="61EB3EA8" w14:textId="77777777">
        <w:tc>
          <w:tcPr>
            <w:tcW w:w="2127" w:type="dxa"/>
          </w:tcPr>
          <w:p w14:paraId="6DE4C407" w14:textId="77777777" w:rsidR="006D7650" w:rsidRDefault="003E4BB0">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Remote Australia </w:t>
            </w:r>
          </w:p>
        </w:tc>
        <w:tc>
          <w:tcPr>
            <w:tcW w:w="791" w:type="dxa"/>
          </w:tcPr>
          <w:p w14:paraId="7C4138CD" w14:textId="77777777" w:rsidR="006D7650" w:rsidRDefault="003E4BB0">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38</w:t>
            </w:r>
          </w:p>
        </w:tc>
        <w:tc>
          <w:tcPr>
            <w:tcW w:w="792" w:type="dxa"/>
          </w:tcPr>
          <w:p w14:paraId="6D2CFED7" w14:textId="77777777" w:rsidR="006D7650" w:rsidRDefault="003E4BB0">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32</w:t>
            </w:r>
          </w:p>
        </w:tc>
        <w:tc>
          <w:tcPr>
            <w:tcW w:w="792" w:type="dxa"/>
          </w:tcPr>
          <w:p w14:paraId="72396D5F" w14:textId="77777777" w:rsidR="006D7650" w:rsidRDefault="003E4BB0">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31</w:t>
            </w:r>
          </w:p>
        </w:tc>
        <w:tc>
          <w:tcPr>
            <w:tcW w:w="792" w:type="dxa"/>
          </w:tcPr>
          <w:p w14:paraId="2025CBAD" w14:textId="77777777" w:rsidR="006D7650" w:rsidRDefault="003E4BB0">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754" w:type="dxa"/>
          </w:tcPr>
          <w:p w14:paraId="6503708E" w14:textId="77777777" w:rsidR="006D7650" w:rsidRDefault="003E4BB0">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696" w:type="dxa"/>
          </w:tcPr>
          <w:p w14:paraId="5001E714" w14:textId="77777777" w:rsidR="006D7650" w:rsidRDefault="003E4BB0">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696" w:type="dxa"/>
          </w:tcPr>
          <w:p w14:paraId="740ACEE4" w14:textId="77777777" w:rsidR="006D7650" w:rsidRDefault="003E4BB0">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754" w:type="dxa"/>
          </w:tcPr>
          <w:p w14:paraId="5DAFFEDB" w14:textId="77777777" w:rsidR="006D7650" w:rsidRDefault="003E4BB0">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696" w:type="dxa"/>
          </w:tcPr>
          <w:p w14:paraId="43D1057A" w14:textId="77777777" w:rsidR="006D7650" w:rsidRDefault="003E4BB0">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727" w:type="dxa"/>
          </w:tcPr>
          <w:p w14:paraId="44CC0511" w14:textId="77777777" w:rsidR="006D7650" w:rsidRDefault="003E4BB0">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r>
      <w:tr w:rsidR="006D7650" w14:paraId="0917F4DC" w14:textId="77777777">
        <w:trPr>
          <w:trHeight w:val="666"/>
        </w:trPr>
        <w:tc>
          <w:tcPr>
            <w:tcW w:w="2127" w:type="dxa"/>
          </w:tcPr>
          <w:p w14:paraId="18CF98F0" w14:textId="77777777" w:rsidR="006D7650" w:rsidRDefault="003E4BB0">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Very remote Australia</w:t>
            </w:r>
          </w:p>
        </w:tc>
        <w:tc>
          <w:tcPr>
            <w:tcW w:w="791" w:type="dxa"/>
          </w:tcPr>
          <w:p w14:paraId="6F2AE3DC" w14:textId="77777777" w:rsidR="006D7650" w:rsidRDefault="003E4BB0">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136</w:t>
            </w:r>
          </w:p>
        </w:tc>
        <w:tc>
          <w:tcPr>
            <w:tcW w:w="792" w:type="dxa"/>
          </w:tcPr>
          <w:p w14:paraId="5B74635C" w14:textId="77777777" w:rsidR="006D7650" w:rsidRDefault="003E4BB0">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95</w:t>
            </w:r>
          </w:p>
        </w:tc>
        <w:tc>
          <w:tcPr>
            <w:tcW w:w="792" w:type="dxa"/>
          </w:tcPr>
          <w:p w14:paraId="1B14A4C1" w14:textId="77777777" w:rsidR="006D7650" w:rsidRDefault="003E4BB0">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792" w:type="dxa"/>
          </w:tcPr>
          <w:p w14:paraId="02013BE9" w14:textId="77777777" w:rsidR="006D7650" w:rsidRDefault="003E4BB0">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86</w:t>
            </w:r>
          </w:p>
        </w:tc>
        <w:tc>
          <w:tcPr>
            <w:tcW w:w="754" w:type="dxa"/>
          </w:tcPr>
          <w:p w14:paraId="04640B2D" w14:textId="77777777" w:rsidR="006D7650" w:rsidRDefault="003E4BB0">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88</w:t>
            </w:r>
          </w:p>
        </w:tc>
        <w:tc>
          <w:tcPr>
            <w:tcW w:w="696" w:type="dxa"/>
          </w:tcPr>
          <w:p w14:paraId="0D0D734D" w14:textId="77777777" w:rsidR="006D7650" w:rsidRDefault="003E4BB0">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67</w:t>
            </w:r>
          </w:p>
        </w:tc>
        <w:tc>
          <w:tcPr>
            <w:tcW w:w="696" w:type="dxa"/>
          </w:tcPr>
          <w:p w14:paraId="580D130D" w14:textId="77777777" w:rsidR="006D7650" w:rsidRDefault="003E4BB0">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82</w:t>
            </w:r>
          </w:p>
        </w:tc>
        <w:tc>
          <w:tcPr>
            <w:tcW w:w="754" w:type="dxa"/>
          </w:tcPr>
          <w:p w14:paraId="08A0AC40" w14:textId="77777777" w:rsidR="006D7650" w:rsidRDefault="003E4BB0">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81</w:t>
            </w:r>
          </w:p>
        </w:tc>
        <w:tc>
          <w:tcPr>
            <w:tcW w:w="696" w:type="dxa"/>
          </w:tcPr>
          <w:p w14:paraId="16FCCD9F" w14:textId="77777777" w:rsidR="006D7650" w:rsidRDefault="003E4BB0">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82</w:t>
            </w:r>
          </w:p>
        </w:tc>
        <w:tc>
          <w:tcPr>
            <w:tcW w:w="727" w:type="dxa"/>
          </w:tcPr>
          <w:p w14:paraId="7B691357" w14:textId="77777777" w:rsidR="006D7650" w:rsidRDefault="003E4BB0">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101</w:t>
            </w:r>
          </w:p>
        </w:tc>
      </w:tr>
      <w:tr w:rsidR="006D7650" w14:paraId="65D36C4A" w14:textId="77777777">
        <w:tc>
          <w:tcPr>
            <w:tcW w:w="2127" w:type="dxa"/>
          </w:tcPr>
          <w:p w14:paraId="77193FF6" w14:textId="77777777" w:rsidR="006D7650" w:rsidRDefault="003E4BB0">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Total </w:t>
            </w:r>
          </w:p>
        </w:tc>
        <w:tc>
          <w:tcPr>
            <w:tcW w:w="791" w:type="dxa"/>
          </w:tcPr>
          <w:p w14:paraId="1EB7A85F" w14:textId="77777777" w:rsidR="006D7650" w:rsidRDefault="003E4BB0">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264</w:t>
            </w:r>
          </w:p>
        </w:tc>
        <w:tc>
          <w:tcPr>
            <w:tcW w:w="792" w:type="dxa"/>
          </w:tcPr>
          <w:p w14:paraId="06C2FC7D" w14:textId="77777777" w:rsidR="006D7650" w:rsidRDefault="003E4BB0">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208</w:t>
            </w:r>
          </w:p>
        </w:tc>
        <w:tc>
          <w:tcPr>
            <w:tcW w:w="792" w:type="dxa"/>
          </w:tcPr>
          <w:p w14:paraId="015CEED4" w14:textId="77777777" w:rsidR="006D7650" w:rsidRDefault="003E4BB0">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207</w:t>
            </w:r>
          </w:p>
        </w:tc>
        <w:tc>
          <w:tcPr>
            <w:tcW w:w="792" w:type="dxa"/>
          </w:tcPr>
          <w:p w14:paraId="6542DCF5" w14:textId="77777777" w:rsidR="006D7650" w:rsidRDefault="003E4BB0">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181</w:t>
            </w:r>
          </w:p>
        </w:tc>
        <w:tc>
          <w:tcPr>
            <w:tcW w:w="754" w:type="dxa"/>
          </w:tcPr>
          <w:p w14:paraId="512387B5" w14:textId="77777777" w:rsidR="006D7650" w:rsidRDefault="003E4BB0">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169</w:t>
            </w:r>
          </w:p>
        </w:tc>
        <w:tc>
          <w:tcPr>
            <w:tcW w:w="696" w:type="dxa"/>
          </w:tcPr>
          <w:p w14:paraId="5B1A14DA" w14:textId="77777777" w:rsidR="006D7650" w:rsidRDefault="003E4BB0">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137</w:t>
            </w:r>
          </w:p>
        </w:tc>
        <w:tc>
          <w:tcPr>
            <w:tcW w:w="696" w:type="dxa"/>
          </w:tcPr>
          <w:p w14:paraId="129ED0D4" w14:textId="77777777" w:rsidR="006D7650" w:rsidRDefault="003E4BB0">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152</w:t>
            </w:r>
          </w:p>
        </w:tc>
        <w:tc>
          <w:tcPr>
            <w:tcW w:w="754" w:type="dxa"/>
          </w:tcPr>
          <w:p w14:paraId="71BE227D" w14:textId="77777777" w:rsidR="006D7650" w:rsidRDefault="003E4BB0">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148</w:t>
            </w:r>
          </w:p>
        </w:tc>
        <w:tc>
          <w:tcPr>
            <w:tcW w:w="696" w:type="dxa"/>
          </w:tcPr>
          <w:p w14:paraId="263E0E92" w14:textId="77777777" w:rsidR="006D7650" w:rsidRDefault="003E4BB0">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151</w:t>
            </w:r>
          </w:p>
        </w:tc>
        <w:tc>
          <w:tcPr>
            <w:tcW w:w="727" w:type="dxa"/>
          </w:tcPr>
          <w:p w14:paraId="35C1C5F1" w14:textId="77777777" w:rsidR="006D7650" w:rsidRDefault="003E4BB0">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171</w:t>
            </w:r>
          </w:p>
        </w:tc>
      </w:tr>
    </w:tbl>
    <w:p w14:paraId="7AEE467E" w14:textId="77777777" w:rsidR="006D7650" w:rsidRDefault="006D7650">
      <w:pPr>
        <w:spacing w:after="0" w:line="480" w:lineRule="auto"/>
        <w:jc w:val="both"/>
        <w:rPr>
          <w:rFonts w:ascii="Times New Roman" w:hAnsi="Times New Roman" w:cs="Times New Roman"/>
          <w:lang w:val="en-US"/>
        </w:rPr>
      </w:pPr>
    </w:p>
    <w:p w14:paraId="22135A65" w14:textId="77777777" w:rsidR="006D7650" w:rsidRDefault="003E4BB0">
      <w:pPr>
        <w:spacing w:after="0" w:line="480" w:lineRule="auto"/>
        <w:jc w:val="both"/>
        <w:rPr>
          <w:rFonts w:ascii="Times New Roman" w:hAnsi="Times New Roman" w:cs="Times New Roman"/>
          <w:lang w:val="en-US"/>
        </w:rPr>
      </w:pPr>
      <w:r>
        <w:rPr>
          <w:rFonts w:ascii="Times New Roman" w:hAnsi="Times New Roman" w:cs="Times New Roman"/>
          <w:lang w:val="en-US"/>
        </w:rPr>
        <w:t>Source: Adapted from BITRE (2013)</w:t>
      </w:r>
    </w:p>
    <w:p w14:paraId="5B7F89AA" w14:textId="77777777" w:rsidR="006D7650" w:rsidRDefault="006D7650">
      <w:pPr>
        <w:spacing w:line="480" w:lineRule="auto"/>
        <w:rPr>
          <w:rFonts w:ascii="Times New Roman" w:hAnsi="Times New Roman" w:cs="Times New Roman"/>
          <w:sz w:val="24"/>
          <w:szCs w:val="24"/>
          <w:lang w:val="en-GB"/>
        </w:rPr>
      </w:pPr>
    </w:p>
    <w:p w14:paraId="46D128B5" w14:textId="77777777" w:rsidR="006D7650" w:rsidRDefault="006D7650">
      <w:pPr>
        <w:spacing w:line="480" w:lineRule="auto"/>
        <w:rPr>
          <w:rFonts w:ascii="Times New Roman" w:hAnsi="Times New Roman" w:cs="Times New Roman"/>
          <w:sz w:val="24"/>
          <w:szCs w:val="24"/>
          <w:lang w:val="en-GB"/>
        </w:rPr>
      </w:pPr>
    </w:p>
    <w:p w14:paraId="61137B72" w14:textId="77777777" w:rsidR="006D7650" w:rsidRDefault="003E4BB0">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4373C07F" w14:textId="77777777" w:rsidR="006D7650" w:rsidRDefault="003E4BB0">
      <w:pPr>
        <w:adjustRightInd w:val="0"/>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 xml:space="preserve">Table 2 </w:t>
      </w:r>
    </w:p>
    <w:p w14:paraId="4AAC9A2F" w14:textId="77777777" w:rsidR="006D7650" w:rsidRDefault="003E4BB0">
      <w:pPr>
        <w:adjustRightInd w:val="0"/>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Explanations of the variables and data sources. </w:t>
      </w:r>
    </w:p>
    <w:tbl>
      <w:tblPr>
        <w:tblStyle w:val="TableGrid"/>
        <w:tblW w:w="9360" w:type="dxa"/>
        <w:jc w:val="center"/>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2"/>
        <w:gridCol w:w="2157"/>
        <w:gridCol w:w="2571"/>
        <w:gridCol w:w="2830"/>
      </w:tblGrid>
      <w:tr w:rsidR="006D7650" w14:paraId="6E82532D" w14:textId="77777777">
        <w:trPr>
          <w:jc w:val="center"/>
        </w:trPr>
        <w:tc>
          <w:tcPr>
            <w:tcW w:w="1802" w:type="dxa"/>
            <w:tcBorders>
              <w:top w:val="double" w:sz="4" w:space="0" w:color="auto"/>
              <w:bottom w:val="double" w:sz="4" w:space="0" w:color="auto"/>
            </w:tcBorders>
          </w:tcPr>
          <w:p w14:paraId="5AA3D2F1" w14:textId="77777777" w:rsidR="006D7650" w:rsidRDefault="003E4BB0">
            <w:pPr>
              <w:adjustRightInd w:val="0"/>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Variable</w:t>
            </w:r>
          </w:p>
        </w:tc>
        <w:tc>
          <w:tcPr>
            <w:tcW w:w="2157" w:type="dxa"/>
            <w:tcBorders>
              <w:top w:val="double" w:sz="4" w:space="0" w:color="auto"/>
              <w:bottom w:val="double" w:sz="4" w:space="0" w:color="auto"/>
            </w:tcBorders>
          </w:tcPr>
          <w:p w14:paraId="59E04788" w14:textId="77777777" w:rsidR="006D7650" w:rsidRDefault="003E4BB0">
            <w:pPr>
              <w:adjustRightInd w:val="0"/>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Notation</w:t>
            </w:r>
          </w:p>
        </w:tc>
        <w:tc>
          <w:tcPr>
            <w:tcW w:w="2571" w:type="dxa"/>
            <w:tcBorders>
              <w:top w:val="double" w:sz="4" w:space="0" w:color="auto"/>
              <w:bottom w:val="double" w:sz="4" w:space="0" w:color="auto"/>
            </w:tcBorders>
          </w:tcPr>
          <w:p w14:paraId="0C252066" w14:textId="77777777" w:rsidR="006D7650" w:rsidRDefault="003E4BB0">
            <w:pPr>
              <w:adjustRightInd w:val="0"/>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Explanation </w:t>
            </w:r>
          </w:p>
        </w:tc>
        <w:tc>
          <w:tcPr>
            <w:tcW w:w="2830" w:type="dxa"/>
            <w:tcBorders>
              <w:top w:val="double" w:sz="4" w:space="0" w:color="auto"/>
              <w:bottom w:val="double" w:sz="4" w:space="0" w:color="auto"/>
            </w:tcBorders>
          </w:tcPr>
          <w:p w14:paraId="0758A36D" w14:textId="77777777" w:rsidR="006D7650" w:rsidRDefault="003E4BB0">
            <w:pPr>
              <w:adjustRightInd w:val="0"/>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Data source </w:t>
            </w:r>
          </w:p>
        </w:tc>
      </w:tr>
      <w:tr w:rsidR="006D7650" w14:paraId="54122FF0" w14:textId="77777777">
        <w:trPr>
          <w:jc w:val="center"/>
        </w:trPr>
        <w:tc>
          <w:tcPr>
            <w:tcW w:w="1802" w:type="dxa"/>
            <w:tcBorders>
              <w:top w:val="double" w:sz="4" w:space="0" w:color="auto"/>
              <w:bottom w:val="single" w:sz="4" w:space="0" w:color="auto"/>
            </w:tcBorders>
          </w:tcPr>
          <w:p w14:paraId="18BDE999" w14:textId="77777777" w:rsidR="006D7650" w:rsidRDefault="003E4BB0">
            <w:pPr>
              <w:adjustRightInd w:val="0"/>
              <w:spacing w:line="480" w:lineRule="auto"/>
              <w:rPr>
                <w:rFonts w:ascii="Times New Roman" w:hAnsi="Times New Roman" w:cs="Times New Roman"/>
                <w:lang w:val="en-GB"/>
              </w:rPr>
            </w:pPr>
            <w:r>
              <w:rPr>
                <w:rFonts w:ascii="Times New Roman" w:hAnsi="Times New Roman" w:cs="Times New Roman"/>
                <w:lang w:val="en-GB"/>
              </w:rPr>
              <w:t>Passenger traffic</w:t>
            </w:r>
          </w:p>
        </w:tc>
        <w:tc>
          <w:tcPr>
            <w:tcW w:w="2157" w:type="dxa"/>
            <w:tcBorders>
              <w:top w:val="double" w:sz="4" w:space="0" w:color="auto"/>
              <w:bottom w:val="single" w:sz="4" w:space="0" w:color="auto"/>
            </w:tcBorders>
          </w:tcPr>
          <w:p w14:paraId="48B75CFC" w14:textId="77777777" w:rsidR="006D7650" w:rsidRDefault="008C0CDA">
            <w:pPr>
              <w:adjustRightInd w:val="0"/>
              <w:spacing w:line="480" w:lineRule="auto"/>
              <w:jc w:val="center"/>
              <w:rPr>
                <w:rFonts w:ascii="Times New Roman" w:hAnsi="Times New Roman" w:cs="Times New Roman"/>
                <w:lang w:val="en-GB"/>
              </w:rPr>
            </w:pPr>
            <m:oMathPara>
              <m:oMath>
                <m:sSub>
                  <m:sSubPr>
                    <m:ctrlPr>
                      <w:rPr>
                        <w:rFonts w:ascii="Cambria Math" w:hAnsi="Cambria Math" w:cs="Times New Roman"/>
                        <w:i/>
                      </w:rPr>
                    </m:ctrlPr>
                  </m:sSubPr>
                  <m:e>
                    <m:r>
                      <w:rPr>
                        <w:rFonts w:ascii="Cambria Math" w:hAnsi="Cambria Math" w:cs="Times New Roman" w:hint="eastAsia"/>
                      </w:rPr>
                      <m:t>Traffic</m:t>
                    </m:r>
                  </m:e>
                  <m:sub>
                    <m:r>
                      <w:rPr>
                        <w:rFonts w:ascii="Cambria Math" w:hAnsi="Cambria Math" w:cs="Times New Roman" w:hint="eastAsia"/>
                      </w:rPr>
                      <m:t>it</m:t>
                    </m:r>
                  </m:sub>
                </m:sSub>
              </m:oMath>
            </m:oMathPara>
          </w:p>
        </w:tc>
        <w:tc>
          <w:tcPr>
            <w:tcW w:w="2571" w:type="dxa"/>
            <w:tcBorders>
              <w:top w:val="double" w:sz="4" w:space="0" w:color="auto"/>
              <w:bottom w:val="single" w:sz="4" w:space="0" w:color="auto"/>
            </w:tcBorders>
          </w:tcPr>
          <w:p w14:paraId="3D77178C" w14:textId="77777777" w:rsidR="006D7650" w:rsidRDefault="003E4BB0">
            <w:pPr>
              <w:adjustRightInd w:val="0"/>
              <w:spacing w:line="480" w:lineRule="auto"/>
              <w:rPr>
                <w:rFonts w:ascii="Times New Roman" w:hAnsi="Times New Roman" w:cs="Times New Roman"/>
                <w:lang w:val="en-GB"/>
              </w:rPr>
            </w:pPr>
            <w:r>
              <w:rPr>
                <w:rFonts w:ascii="Times New Roman" w:hAnsi="Times New Roman" w:cs="Times New Roman"/>
                <w:lang w:val="en-GB"/>
              </w:rPr>
              <w:t>The sum of annual passenger arrivals and departures at a regional airport for the period 2005-2013. The sample comprises the top 50 regional airports in terms of passenger movements in 2014</w:t>
            </w:r>
          </w:p>
        </w:tc>
        <w:tc>
          <w:tcPr>
            <w:tcW w:w="2830" w:type="dxa"/>
            <w:tcBorders>
              <w:top w:val="double" w:sz="4" w:space="0" w:color="auto"/>
              <w:bottom w:val="single" w:sz="4" w:space="0" w:color="auto"/>
            </w:tcBorders>
          </w:tcPr>
          <w:p w14:paraId="1CCF3432" w14:textId="77777777" w:rsidR="006D7650" w:rsidRDefault="003E4BB0">
            <w:pPr>
              <w:adjustRightInd w:val="0"/>
              <w:spacing w:line="480" w:lineRule="auto"/>
              <w:rPr>
                <w:rFonts w:ascii="Times New Roman" w:hAnsi="Times New Roman" w:cs="Times New Roman"/>
                <w:lang w:val="en-GB"/>
              </w:rPr>
            </w:pPr>
            <w:r>
              <w:rPr>
                <w:rFonts w:ascii="Times New Roman" w:hAnsi="Times New Roman" w:cs="Times New Roman"/>
                <w:lang w:val="en-GB"/>
              </w:rPr>
              <w:t>Airport traffic data reported by t</w:t>
            </w:r>
            <w:r>
              <w:rPr>
                <w:rFonts w:ascii="Times New Roman" w:hAnsi="Times New Roman" w:cs="Times New Roman"/>
                <w:lang w:val="en-US"/>
              </w:rPr>
              <w:t xml:space="preserve">he Bureau of Infrastructure, Transport and Regional Economics (BITRE), the Department of Infrastructure and Regional Development of Australian Government </w:t>
            </w:r>
          </w:p>
        </w:tc>
      </w:tr>
      <w:tr w:rsidR="006D7650" w14:paraId="17AC29FF" w14:textId="77777777">
        <w:trPr>
          <w:jc w:val="center"/>
        </w:trPr>
        <w:tc>
          <w:tcPr>
            <w:tcW w:w="1802" w:type="dxa"/>
            <w:tcBorders>
              <w:top w:val="single" w:sz="4" w:space="0" w:color="auto"/>
            </w:tcBorders>
          </w:tcPr>
          <w:p w14:paraId="58C5F8DB" w14:textId="77777777" w:rsidR="006D7650" w:rsidRDefault="003E4BB0">
            <w:pPr>
              <w:adjustRightInd w:val="0"/>
              <w:spacing w:line="480" w:lineRule="auto"/>
              <w:rPr>
                <w:rFonts w:ascii="Times New Roman" w:hAnsi="Times New Roman" w:cs="Times New Roman"/>
                <w:lang w:val="en-GB"/>
              </w:rPr>
            </w:pPr>
            <w:r>
              <w:rPr>
                <w:rFonts w:ascii="Times New Roman" w:hAnsi="Times New Roman" w:cs="Times New Roman"/>
                <w:lang w:val="en-GB"/>
              </w:rPr>
              <w:t>Flight frequency</w:t>
            </w:r>
          </w:p>
        </w:tc>
        <w:tc>
          <w:tcPr>
            <w:tcW w:w="2157" w:type="dxa"/>
            <w:tcBorders>
              <w:top w:val="single" w:sz="4" w:space="0" w:color="auto"/>
            </w:tcBorders>
          </w:tcPr>
          <w:p w14:paraId="3DE8CE43" w14:textId="77777777" w:rsidR="006D7650" w:rsidRDefault="008C0CDA">
            <w:pPr>
              <w:adjustRightInd w:val="0"/>
              <w:spacing w:line="480" w:lineRule="auto"/>
              <w:rPr>
                <w:rFonts w:ascii="Times New Roman" w:hAnsi="Times New Roman" w:cs="Times New Roman"/>
                <w:lang w:val="en-GB"/>
              </w:rPr>
            </w:pPr>
            <m:oMathPara>
              <m:oMath>
                <m:sSub>
                  <m:sSubPr>
                    <m:ctrlPr>
                      <w:rPr>
                        <w:rFonts w:ascii="Cambria Math" w:hAnsi="Cambria Math" w:cs="Times New Roman"/>
                        <w:i/>
                      </w:rPr>
                    </m:ctrlPr>
                  </m:sSubPr>
                  <m:e>
                    <m:r>
                      <w:rPr>
                        <w:rFonts w:ascii="Cambria Math" w:hAnsi="Cambria Math" w:cs="Times New Roman"/>
                      </w:rPr>
                      <m:t>Flight</m:t>
                    </m:r>
                  </m:e>
                  <m:sub>
                    <m:r>
                      <w:rPr>
                        <w:rFonts w:ascii="Cambria Math" w:hAnsi="Cambria Math" w:cs="Times New Roman" w:hint="eastAsia"/>
                      </w:rPr>
                      <m:t>it</m:t>
                    </m:r>
                  </m:sub>
                </m:sSub>
              </m:oMath>
            </m:oMathPara>
          </w:p>
        </w:tc>
        <w:tc>
          <w:tcPr>
            <w:tcW w:w="2571" w:type="dxa"/>
            <w:tcBorders>
              <w:top w:val="single" w:sz="4" w:space="0" w:color="auto"/>
            </w:tcBorders>
          </w:tcPr>
          <w:p w14:paraId="273DBEFA" w14:textId="77777777" w:rsidR="006D7650" w:rsidRDefault="003E4BB0">
            <w:pPr>
              <w:adjustRightInd w:val="0"/>
              <w:spacing w:line="480" w:lineRule="auto"/>
              <w:rPr>
                <w:rFonts w:ascii="Times New Roman" w:hAnsi="Times New Roman" w:cs="Times New Roman"/>
                <w:lang w:val="en-GB"/>
              </w:rPr>
            </w:pPr>
            <w:r>
              <w:rPr>
                <w:rFonts w:ascii="Times New Roman" w:hAnsi="Times New Roman" w:cs="Times New Roman"/>
                <w:lang w:val="en-GB"/>
              </w:rPr>
              <w:t>The yearly aggregate airport total scheduled flight frequency for domestic flights, including outbound and inbound</w:t>
            </w:r>
          </w:p>
        </w:tc>
        <w:tc>
          <w:tcPr>
            <w:tcW w:w="2830" w:type="dxa"/>
            <w:tcBorders>
              <w:top w:val="single" w:sz="4" w:space="0" w:color="auto"/>
            </w:tcBorders>
          </w:tcPr>
          <w:p w14:paraId="06D4401C" w14:textId="77777777" w:rsidR="006D7650" w:rsidRDefault="003E4BB0">
            <w:pPr>
              <w:adjustRightInd w:val="0"/>
              <w:spacing w:line="480" w:lineRule="auto"/>
              <w:rPr>
                <w:rFonts w:ascii="Times New Roman" w:hAnsi="Times New Roman" w:cs="Times New Roman"/>
                <w:lang w:val="en-GB"/>
              </w:rPr>
            </w:pPr>
            <w:r>
              <w:rPr>
                <w:rFonts w:ascii="Times New Roman" w:hAnsi="Times New Roman" w:cs="Times New Roman"/>
                <w:lang w:val="en-GB"/>
              </w:rPr>
              <w:t>The Official Airline Guide (OAG)</w:t>
            </w:r>
          </w:p>
        </w:tc>
      </w:tr>
      <w:tr w:rsidR="006D7650" w14:paraId="575FE042" w14:textId="77777777">
        <w:trPr>
          <w:jc w:val="center"/>
        </w:trPr>
        <w:tc>
          <w:tcPr>
            <w:tcW w:w="1802" w:type="dxa"/>
            <w:tcBorders>
              <w:top w:val="single" w:sz="4" w:space="0" w:color="auto"/>
              <w:bottom w:val="single" w:sz="4" w:space="0" w:color="auto"/>
            </w:tcBorders>
          </w:tcPr>
          <w:p w14:paraId="42D3DB7A" w14:textId="77777777" w:rsidR="006D7650" w:rsidRDefault="003E4BB0">
            <w:pPr>
              <w:adjustRightInd w:val="0"/>
              <w:spacing w:line="480" w:lineRule="auto"/>
              <w:rPr>
                <w:rFonts w:ascii="Times New Roman" w:hAnsi="Times New Roman" w:cs="Times New Roman"/>
                <w:lang w:val="en-GB"/>
              </w:rPr>
            </w:pPr>
            <w:r>
              <w:rPr>
                <w:rFonts w:ascii="Times New Roman" w:hAnsi="Times New Roman" w:cs="Times New Roman"/>
                <w:lang w:val="en-GB"/>
              </w:rPr>
              <w:t>Aircraft Size</w:t>
            </w:r>
          </w:p>
        </w:tc>
        <w:tc>
          <w:tcPr>
            <w:tcW w:w="2157" w:type="dxa"/>
            <w:tcBorders>
              <w:top w:val="single" w:sz="4" w:space="0" w:color="auto"/>
              <w:bottom w:val="single" w:sz="4" w:space="0" w:color="auto"/>
            </w:tcBorders>
          </w:tcPr>
          <w:p w14:paraId="5497A7DE" w14:textId="77777777" w:rsidR="006D7650" w:rsidRDefault="008C0CDA">
            <w:pPr>
              <w:adjustRightInd w:val="0"/>
              <w:spacing w:line="480" w:lineRule="auto"/>
              <w:rPr>
                <w:rFonts w:ascii="Times New Roman" w:hAnsi="Times New Roman" w:cs="Times New Roman"/>
                <w:lang w:val="en-GB"/>
              </w:rPr>
            </w:pPr>
            <m:oMathPara>
              <m:oMath>
                <m:sSub>
                  <m:sSubPr>
                    <m:ctrlPr>
                      <w:rPr>
                        <w:rFonts w:ascii="Cambria Math" w:hAnsi="Cambria Math" w:cs="Times New Roman"/>
                        <w:i/>
                      </w:rPr>
                    </m:ctrlPr>
                  </m:sSubPr>
                  <m:e>
                    <m:r>
                      <w:rPr>
                        <w:rFonts w:ascii="Cambria Math" w:hAnsi="Cambria Math" w:cs="Times New Roman" w:hint="eastAsia"/>
                      </w:rPr>
                      <m:t>AircraftSize</m:t>
                    </m:r>
                  </m:e>
                  <m:sub>
                    <m:r>
                      <w:rPr>
                        <w:rFonts w:ascii="Cambria Math" w:hAnsi="Cambria Math" w:cs="Times New Roman" w:hint="eastAsia"/>
                      </w:rPr>
                      <m:t>it</m:t>
                    </m:r>
                  </m:sub>
                </m:sSub>
              </m:oMath>
            </m:oMathPara>
          </w:p>
        </w:tc>
        <w:tc>
          <w:tcPr>
            <w:tcW w:w="2571" w:type="dxa"/>
            <w:tcBorders>
              <w:top w:val="single" w:sz="4" w:space="0" w:color="auto"/>
              <w:bottom w:val="single" w:sz="4" w:space="0" w:color="auto"/>
            </w:tcBorders>
          </w:tcPr>
          <w:p w14:paraId="590FD39A" w14:textId="77777777" w:rsidR="006D7650" w:rsidRDefault="003E4BB0">
            <w:pPr>
              <w:adjustRightInd w:val="0"/>
              <w:spacing w:line="480" w:lineRule="auto"/>
              <w:rPr>
                <w:rFonts w:ascii="Times New Roman" w:hAnsi="Times New Roman" w:cs="Times New Roman"/>
                <w:lang w:val="en-GB"/>
              </w:rPr>
            </w:pPr>
            <w:r>
              <w:rPr>
                <w:rFonts w:ascii="Times New Roman" w:hAnsi="Times New Roman" w:cs="Times New Roman"/>
                <w:lang w:val="en-GB"/>
              </w:rPr>
              <w:t>The average aircraft size of the airport, calculated by dividing the airport aggregate seats by the aggregate flight frequency</w:t>
            </w:r>
          </w:p>
        </w:tc>
        <w:tc>
          <w:tcPr>
            <w:tcW w:w="2830" w:type="dxa"/>
            <w:tcBorders>
              <w:top w:val="single" w:sz="4" w:space="0" w:color="auto"/>
              <w:bottom w:val="single" w:sz="4" w:space="0" w:color="auto"/>
            </w:tcBorders>
          </w:tcPr>
          <w:p w14:paraId="4F35A09F" w14:textId="77777777" w:rsidR="006D7650" w:rsidRDefault="003E4BB0">
            <w:pPr>
              <w:adjustRightInd w:val="0"/>
              <w:spacing w:line="480" w:lineRule="auto"/>
              <w:rPr>
                <w:rFonts w:ascii="Times New Roman" w:hAnsi="Times New Roman" w:cs="Times New Roman"/>
                <w:lang w:val="en-GB"/>
              </w:rPr>
            </w:pPr>
            <w:r>
              <w:rPr>
                <w:rFonts w:ascii="Times New Roman" w:hAnsi="Times New Roman" w:cs="Times New Roman"/>
                <w:lang w:val="en-GB"/>
              </w:rPr>
              <w:t>OAG</w:t>
            </w:r>
          </w:p>
        </w:tc>
      </w:tr>
      <w:tr w:rsidR="006D7650" w14:paraId="602D7847" w14:textId="77777777">
        <w:trPr>
          <w:jc w:val="center"/>
        </w:trPr>
        <w:tc>
          <w:tcPr>
            <w:tcW w:w="1802" w:type="dxa"/>
            <w:tcBorders>
              <w:top w:val="single" w:sz="4" w:space="0" w:color="auto"/>
              <w:bottom w:val="single" w:sz="4" w:space="0" w:color="auto"/>
            </w:tcBorders>
          </w:tcPr>
          <w:p w14:paraId="142B1E6B" w14:textId="77777777" w:rsidR="006D7650" w:rsidRDefault="003E4BB0">
            <w:pPr>
              <w:adjustRightInd w:val="0"/>
              <w:spacing w:line="480" w:lineRule="auto"/>
              <w:rPr>
                <w:rFonts w:ascii="Times New Roman" w:hAnsi="Times New Roman" w:cs="Times New Roman"/>
                <w:lang w:val="en-GB"/>
              </w:rPr>
            </w:pPr>
            <w:r>
              <w:rPr>
                <w:rFonts w:ascii="Times New Roman" w:hAnsi="Times New Roman" w:cs="Times New Roman"/>
                <w:lang w:val="en-GB"/>
              </w:rPr>
              <w:t xml:space="preserve">Population </w:t>
            </w:r>
          </w:p>
        </w:tc>
        <w:tc>
          <w:tcPr>
            <w:tcW w:w="2157" w:type="dxa"/>
            <w:tcBorders>
              <w:top w:val="single" w:sz="4" w:space="0" w:color="auto"/>
              <w:bottom w:val="single" w:sz="4" w:space="0" w:color="auto"/>
            </w:tcBorders>
          </w:tcPr>
          <w:p w14:paraId="553AAB90" w14:textId="77777777" w:rsidR="006D7650" w:rsidRDefault="008C0CDA">
            <w:pPr>
              <w:adjustRightInd w:val="0"/>
              <w:spacing w:line="480" w:lineRule="auto"/>
              <w:rPr>
                <w:rFonts w:ascii="Times New Roman" w:hAnsi="Times New Roman" w:cs="Times New Roman"/>
                <w:lang w:val="en-GB"/>
              </w:rPr>
            </w:pPr>
            <m:oMathPara>
              <m:oMath>
                <m:sSub>
                  <m:sSubPr>
                    <m:ctrlPr>
                      <w:rPr>
                        <w:rFonts w:ascii="Cambria Math" w:hAnsi="Cambria Math" w:cs="Times New Roman"/>
                        <w:i/>
                      </w:rPr>
                    </m:ctrlPr>
                  </m:sSubPr>
                  <m:e>
                    <m:r>
                      <w:rPr>
                        <w:rFonts w:ascii="Cambria Math" w:hAnsi="Cambria Math" w:cs="Times New Roman" w:hint="eastAsia"/>
                      </w:rPr>
                      <m:t>Pop</m:t>
                    </m:r>
                  </m:e>
                  <m:sub>
                    <m:r>
                      <w:rPr>
                        <w:rFonts w:ascii="Cambria Math" w:hAnsi="Cambria Math" w:cs="Times New Roman" w:hint="eastAsia"/>
                      </w:rPr>
                      <m:t>it</m:t>
                    </m:r>
                  </m:sub>
                </m:sSub>
              </m:oMath>
            </m:oMathPara>
          </w:p>
        </w:tc>
        <w:tc>
          <w:tcPr>
            <w:tcW w:w="2571" w:type="dxa"/>
            <w:tcBorders>
              <w:top w:val="single" w:sz="4" w:space="0" w:color="auto"/>
              <w:bottom w:val="single" w:sz="4" w:space="0" w:color="auto"/>
            </w:tcBorders>
          </w:tcPr>
          <w:p w14:paraId="46D49219" w14:textId="77777777" w:rsidR="006D7650" w:rsidRDefault="003E4BB0">
            <w:pPr>
              <w:adjustRightInd w:val="0"/>
              <w:spacing w:line="480" w:lineRule="auto"/>
              <w:rPr>
                <w:rFonts w:ascii="Times New Roman" w:hAnsi="Times New Roman" w:cs="Times New Roman"/>
                <w:lang w:val="en-GB"/>
              </w:rPr>
            </w:pPr>
            <w:r>
              <w:rPr>
                <w:rFonts w:ascii="Times New Roman" w:hAnsi="Times New Roman" w:cs="Times New Roman"/>
                <w:lang w:val="en-GB"/>
              </w:rPr>
              <w:t>Resident population by local government area (LGA) where the airport is located</w:t>
            </w:r>
          </w:p>
        </w:tc>
        <w:tc>
          <w:tcPr>
            <w:tcW w:w="2830" w:type="dxa"/>
            <w:tcBorders>
              <w:top w:val="single" w:sz="4" w:space="0" w:color="auto"/>
              <w:bottom w:val="single" w:sz="4" w:space="0" w:color="auto"/>
            </w:tcBorders>
          </w:tcPr>
          <w:p w14:paraId="63F59A4D" w14:textId="77777777" w:rsidR="006D7650" w:rsidRDefault="003E4BB0">
            <w:pPr>
              <w:adjustRightInd w:val="0"/>
              <w:spacing w:line="480" w:lineRule="auto"/>
              <w:rPr>
                <w:rFonts w:ascii="Times New Roman" w:hAnsi="Times New Roman" w:cs="Times New Roman"/>
                <w:lang w:val="en-GB"/>
              </w:rPr>
            </w:pPr>
            <w:r>
              <w:rPr>
                <w:rFonts w:ascii="Times New Roman" w:hAnsi="Times New Roman" w:cs="Times New Roman"/>
                <w:lang w:val="en-GB"/>
              </w:rPr>
              <w:t xml:space="preserve">Australian Bureau of Statistics (ABS): Regional Population Growth (cat no. </w:t>
            </w:r>
            <w:r>
              <w:rPr>
                <w:rFonts w:ascii="Times New Roman" w:hAnsi="Times New Roman" w:cs="Times New Roman"/>
                <w:lang w:val="en-GB"/>
              </w:rPr>
              <w:lastRenderedPageBreak/>
              <w:t xml:space="preserve">3218.0), Australia, March 2015 </w:t>
            </w:r>
          </w:p>
        </w:tc>
      </w:tr>
      <w:tr w:rsidR="006D7650" w14:paraId="6452B0C2" w14:textId="77777777">
        <w:trPr>
          <w:jc w:val="center"/>
        </w:trPr>
        <w:tc>
          <w:tcPr>
            <w:tcW w:w="1802" w:type="dxa"/>
            <w:tcBorders>
              <w:top w:val="single" w:sz="4" w:space="0" w:color="auto"/>
              <w:bottom w:val="single" w:sz="4" w:space="0" w:color="auto"/>
            </w:tcBorders>
          </w:tcPr>
          <w:p w14:paraId="4B6C22BE" w14:textId="77777777" w:rsidR="006D7650" w:rsidRDefault="003E4BB0">
            <w:pPr>
              <w:adjustRightInd w:val="0"/>
              <w:spacing w:line="480" w:lineRule="auto"/>
              <w:rPr>
                <w:rFonts w:ascii="Times New Roman" w:hAnsi="Times New Roman" w:cs="Times New Roman"/>
                <w:lang w:val="en-GB"/>
              </w:rPr>
            </w:pPr>
            <w:r>
              <w:rPr>
                <w:rFonts w:ascii="Times New Roman" w:hAnsi="Times New Roman" w:cs="Times New Roman"/>
                <w:lang w:val="en-GB"/>
              </w:rPr>
              <w:lastRenderedPageBreak/>
              <w:t>Income</w:t>
            </w:r>
          </w:p>
        </w:tc>
        <w:tc>
          <w:tcPr>
            <w:tcW w:w="2157" w:type="dxa"/>
            <w:tcBorders>
              <w:top w:val="single" w:sz="4" w:space="0" w:color="auto"/>
              <w:bottom w:val="single" w:sz="4" w:space="0" w:color="auto"/>
            </w:tcBorders>
          </w:tcPr>
          <w:p w14:paraId="0E7DC2E5" w14:textId="77777777" w:rsidR="006D7650" w:rsidRDefault="008C0CDA">
            <w:pPr>
              <w:adjustRightInd w:val="0"/>
              <w:spacing w:line="480" w:lineRule="auto"/>
              <w:rPr>
                <w:rFonts w:ascii="Times New Roman" w:hAnsi="Times New Roman" w:cs="Times New Roman"/>
                <w:lang w:val="en-GB"/>
              </w:rPr>
            </w:pPr>
            <m:oMathPara>
              <m:oMath>
                <m:sSub>
                  <m:sSubPr>
                    <m:ctrlPr>
                      <w:rPr>
                        <w:rFonts w:ascii="Cambria Math" w:hAnsi="Cambria Math" w:cs="Times New Roman"/>
                        <w:i/>
                      </w:rPr>
                    </m:ctrlPr>
                  </m:sSubPr>
                  <m:e>
                    <m:r>
                      <w:rPr>
                        <w:rFonts w:ascii="Cambria Math" w:hAnsi="Cambria Math" w:cs="Times New Roman" w:hint="eastAsia"/>
                      </w:rPr>
                      <m:t>Income</m:t>
                    </m:r>
                  </m:e>
                  <m:sub>
                    <m:r>
                      <w:rPr>
                        <w:rFonts w:ascii="Cambria Math" w:hAnsi="Cambria Math" w:cs="Times New Roman" w:hint="eastAsia"/>
                      </w:rPr>
                      <m:t>it</m:t>
                    </m:r>
                  </m:sub>
                </m:sSub>
              </m:oMath>
            </m:oMathPara>
          </w:p>
        </w:tc>
        <w:tc>
          <w:tcPr>
            <w:tcW w:w="2571" w:type="dxa"/>
            <w:tcBorders>
              <w:top w:val="single" w:sz="4" w:space="0" w:color="auto"/>
              <w:bottom w:val="single" w:sz="4" w:space="0" w:color="auto"/>
            </w:tcBorders>
          </w:tcPr>
          <w:p w14:paraId="09AA85F0" w14:textId="77777777" w:rsidR="006D7650" w:rsidRDefault="003E4BB0">
            <w:pPr>
              <w:adjustRightInd w:val="0"/>
              <w:spacing w:line="480" w:lineRule="auto"/>
              <w:rPr>
                <w:rFonts w:ascii="Times New Roman" w:hAnsi="Times New Roman" w:cs="Times New Roman"/>
                <w:lang w:val="en-GB"/>
              </w:rPr>
            </w:pPr>
            <w:r>
              <w:rPr>
                <w:rFonts w:ascii="Times New Roman" w:hAnsi="Times New Roman" w:cs="Times New Roman"/>
                <w:lang w:val="en-GB"/>
              </w:rPr>
              <w:t xml:space="preserve">Average annual wage and salary income in the LGA where the airport is located </w:t>
            </w:r>
          </w:p>
        </w:tc>
        <w:tc>
          <w:tcPr>
            <w:tcW w:w="2830" w:type="dxa"/>
            <w:tcBorders>
              <w:top w:val="single" w:sz="4" w:space="0" w:color="auto"/>
              <w:bottom w:val="single" w:sz="4" w:space="0" w:color="auto"/>
            </w:tcBorders>
          </w:tcPr>
          <w:p w14:paraId="6DE10B3F" w14:textId="77777777" w:rsidR="006D7650" w:rsidRDefault="003E4BB0">
            <w:pPr>
              <w:adjustRightInd w:val="0"/>
              <w:spacing w:line="480" w:lineRule="auto"/>
              <w:rPr>
                <w:rFonts w:ascii="Times New Roman" w:hAnsi="Times New Roman" w:cs="Times New Roman"/>
                <w:lang w:val="en-GB"/>
              </w:rPr>
            </w:pPr>
            <w:r>
              <w:rPr>
                <w:rFonts w:ascii="Times New Roman" w:hAnsi="Times New Roman" w:cs="Times New Roman"/>
                <w:lang w:val="en-GB"/>
              </w:rPr>
              <w:t xml:space="preserve">ABS: The </w:t>
            </w:r>
            <w:hyperlink r:id="rId10" w:history="1">
              <w:r>
                <w:rPr>
                  <w:rFonts w:ascii="Times New Roman" w:hAnsi="Times New Roman" w:cs="Times New Roman"/>
                  <w:lang w:val="en-GB"/>
                </w:rPr>
                <w:t>Wage and Salary Earner Statistics for Small Areas, Time Series, 2005-06 to 2010-11</w:t>
              </w:r>
            </w:hyperlink>
            <w:r>
              <w:rPr>
                <w:rFonts w:ascii="Times New Roman" w:hAnsi="Times New Roman" w:cs="Times New Roman"/>
                <w:lang w:val="en-GB"/>
              </w:rPr>
              <w:t xml:space="preserve"> (cat no.</w:t>
            </w:r>
            <w:r>
              <w:rPr>
                <w:rFonts w:ascii="Times New Roman" w:hAnsi="Times New Roman" w:cs="Times New Roman"/>
              </w:rPr>
              <w:t xml:space="preserve"> </w:t>
            </w:r>
            <w:r>
              <w:rPr>
                <w:rFonts w:ascii="Times New Roman" w:hAnsi="Times New Roman" w:cs="Times New Roman"/>
                <w:lang w:val="en-GB"/>
              </w:rPr>
              <w:t>5673.0.55.003 2005-06) 2013.</w:t>
            </w:r>
          </w:p>
          <w:p w14:paraId="6D795F87" w14:textId="77777777" w:rsidR="006D7650" w:rsidRDefault="003E4BB0">
            <w:pPr>
              <w:adjustRightInd w:val="0"/>
              <w:spacing w:line="480" w:lineRule="auto"/>
              <w:rPr>
                <w:rFonts w:ascii="Times New Roman" w:hAnsi="Times New Roman" w:cs="Times New Roman"/>
                <w:lang w:val="en-GB"/>
              </w:rPr>
            </w:pPr>
            <w:r>
              <w:rPr>
                <w:rFonts w:ascii="Times New Roman" w:hAnsi="Times New Roman" w:cs="Times New Roman"/>
                <w:lang w:val="en-GB"/>
              </w:rPr>
              <w:t>The data for 2011-2013 were estimated by the authors based on the growth rate of wage and salary income between 2005 and 2010</w:t>
            </w:r>
          </w:p>
        </w:tc>
      </w:tr>
      <w:tr w:rsidR="006D7650" w14:paraId="6E382589" w14:textId="77777777">
        <w:trPr>
          <w:jc w:val="center"/>
        </w:trPr>
        <w:tc>
          <w:tcPr>
            <w:tcW w:w="1802" w:type="dxa"/>
            <w:tcBorders>
              <w:top w:val="single" w:sz="4" w:space="0" w:color="auto"/>
              <w:bottom w:val="single" w:sz="4" w:space="0" w:color="auto"/>
            </w:tcBorders>
          </w:tcPr>
          <w:p w14:paraId="5353DFE9" w14:textId="77777777" w:rsidR="006D7650" w:rsidRDefault="003E4BB0">
            <w:pPr>
              <w:adjustRightInd w:val="0"/>
              <w:spacing w:line="480" w:lineRule="auto"/>
              <w:rPr>
                <w:rFonts w:ascii="Times New Roman" w:hAnsi="Times New Roman" w:cs="Times New Roman"/>
                <w:lang w:val="en-GB"/>
              </w:rPr>
            </w:pPr>
            <w:r>
              <w:rPr>
                <w:rFonts w:ascii="Times New Roman" w:hAnsi="Times New Roman" w:cs="Times New Roman"/>
                <w:lang w:val="en-GB"/>
              </w:rPr>
              <w:t xml:space="preserve">Distance </w:t>
            </w:r>
          </w:p>
        </w:tc>
        <w:tc>
          <w:tcPr>
            <w:tcW w:w="2157" w:type="dxa"/>
            <w:tcBorders>
              <w:top w:val="single" w:sz="4" w:space="0" w:color="auto"/>
              <w:bottom w:val="single" w:sz="4" w:space="0" w:color="auto"/>
            </w:tcBorders>
          </w:tcPr>
          <w:p w14:paraId="53C1DAE4" w14:textId="77777777" w:rsidR="006D7650" w:rsidRDefault="008C0CDA">
            <w:pPr>
              <w:adjustRightInd w:val="0"/>
              <w:spacing w:line="480" w:lineRule="auto"/>
              <w:rPr>
                <w:rFonts w:ascii="Times New Roman" w:hAnsi="Times New Roman" w:cs="Times New Roman"/>
                <w:lang w:val="en-GB"/>
              </w:rPr>
            </w:pPr>
            <m:oMathPara>
              <m:oMath>
                <m:sSub>
                  <m:sSubPr>
                    <m:ctrlPr>
                      <w:rPr>
                        <w:rFonts w:ascii="Cambria Math" w:hAnsi="Cambria Math" w:cs="Times New Roman"/>
                        <w:i/>
                      </w:rPr>
                    </m:ctrlPr>
                  </m:sSubPr>
                  <m:e>
                    <m:r>
                      <w:rPr>
                        <w:rFonts w:ascii="Cambria Math" w:hAnsi="Cambria Math" w:cs="Times New Roman" w:hint="eastAsia"/>
                      </w:rPr>
                      <m:t>Dist</m:t>
                    </m:r>
                  </m:e>
                  <m:sub>
                    <m:r>
                      <w:rPr>
                        <w:rFonts w:ascii="Cambria Math" w:hAnsi="Cambria Math" w:cs="Times New Roman" w:hint="eastAsia"/>
                      </w:rPr>
                      <m:t>t</m:t>
                    </m:r>
                  </m:sub>
                </m:sSub>
              </m:oMath>
            </m:oMathPara>
          </w:p>
        </w:tc>
        <w:tc>
          <w:tcPr>
            <w:tcW w:w="2571" w:type="dxa"/>
            <w:tcBorders>
              <w:top w:val="single" w:sz="4" w:space="0" w:color="auto"/>
              <w:bottom w:val="single" w:sz="4" w:space="0" w:color="auto"/>
            </w:tcBorders>
          </w:tcPr>
          <w:p w14:paraId="4EF73039" w14:textId="77777777" w:rsidR="006D7650" w:rsidRDefault="003E4BB0">
            <w:pPr>
              <w:adjustRightInd w:val="0"/>
              <w:spacing w:line="480" w:lineRule="auto"/>
              <w:rPr>
                <w:rFonts w:ascii="Times New Roman" w:hAnsi="Times New Roman" w:cs="Times New Roman"/>
                <w:lang w:val="en-GB"/>
              </w:rPr>
            </w:pPr>
            <w:r>
              <w:rPr>
                <w:rFonts w:ascii="Times New Roman" w:hAnsi="Times New Roman" w:cs="Times New Roman"/>
                <w:lang w:val="en-GB"/>
              </w:rPr>
              <w:t>The distance from the regional airport to the capital city of the state</w:t>
            </w:r>
          </w:p>
        </w:tc>
        <w:tc>
          <w:tcPr>
            <w:tcW w:w="2830" w:type="dxa"/>
            <w:tcBorders>
              <w:top w:val="single" w:sz="4" w:space="0" w:color="auto"/>
              <w:bottom w:val="single" w:sz="4" w:space="0" w:color="auto"/>
            </w:tcBorders>
          </w:tcPr>
          <w:p w14:paraId="7C01DAE9" w14:textId="77777777" w:rsidR="006D7650" w:rsidRDefault="003E4BB0">
            <w:pPr>
              <w:adjustRightInd w:val="0"/>
              <w:spacing w:line="480" w:lineRule="auto"/>
              <w:rPr>
                <w:rFonts w:ascii="Times New Roman" w:hAnsi="Times New Roman" w:cs="Times New Roman"/>
                <w:lang w:val="en-GB"/>
              </w:rPr>
            </w:pPr>
            <w:r>
              <w:rPr>
                <w:rFonts w:ascii="Times New Roman" w:hAnsi="Times New Roman" w:cs="Times New Roman"/>
                <w:lang w:val="en-GB"/>
              </w:rPr>
              <w:t>Australian air distances published by t</w:t>
            </w:r>
            <w:r>
              <w:rPr>
                <w:rFonts w:ascii="Times New Roman" w:hAnsi="Times New Roman" w:cs="Times New Roman"/>
                <w:lang w:val="en-US"/>
              </w:rPr>
              <w:t>he Bureau of Infrastructure, Transport and Regional Economics (BITRE), the Department of Infrastructure and Regional Development of Australian Government</w:t>
            </w:r>
          </w:p>
        </w:tc>
      </w:tr>
      <w:tr w:rsidR="006D7650" w14:paraId="1785E883" w14:textId="77777777">
        <w:trPr>
          <w:jc w:val="center"/>
        </w:trPr>
        <w:tc>
          <w:tcPr>
            <w:tcW w:w="1802" w:type="dxa"/>
            <w:tcBorders>
              <w:top w:val="single" w:sz="4" w:space="0" w:color="auto"/>
              <w:bottom w:val="single" w:sz="4" w:space="0" w:color="auto"/>
            </w:tcBorders>
          </w:tcPr>
          <w:p w14:paraId="7B04F393" w14:textId="77777777" w:rsidR="006D7650" w:rsidRDefault="003E4BB0">
            <w:pPr>
              <w:adjustRightInd w:val="0"/>
              <w:spacing w:line="480" w:lineRule="auto"/>
              <w:rPr>
                <w:rFonts w:ascii="Times New Roman" w:hAnsi="Times New Roman" w:cs="Times New Roman"/>
                <w:lang w:val="en-GB"/>
              </w:rPr>
            </w:pPr>
            <w:r>
              <w:rPr>
                <w:rFonts w:ascii="Times New Roman" w:hAnsi="Times New Roman" w:cs="Times New Roman"/>
                <w:lang w:val="en-GB"/>
              </w:rPr>
              <w:t xml:space="preserve">Tourism </w:t>
            </w:r>
          </w:p>
        </w:tc>
        <w:tc>
          <w:tcPr>
            <w:tcW w:w="2157" w:type="dxa"/>
            <w:tcBorders>
              <w:top w:val="single" w:sz="4" w:space="0" w:color="auto"/>
              <w:bottom w:val="single" w:sz="4" w:space="0" w:color="auto"/>
            </w:tcBorders>
          </w:tcPr>
          <w:p w14:paraId="08014385" w14:textId="77777777" w:rsidR="006D7650" w:rsidRDefault="008C0CDA">
            <w:pPr>
              <w:adjustRightInd w:val="0"/>
              <w:spacing w:line="480" w:lineRule="auto"/>
              <w:rPr>
                <w:rFonts w:ascii="Times New Roman" w:hAnsi="Times New Roman" w:cs="Times New Roman"/>
                <w:lang w:val="en-GB"/>
              </w:rPr>
            </w:pPr>
            <m:oMathPara>
              <m:oMath>
                <m:sSub>
                  <m:sSubPr>
                    <m:ctrlPr>
                      <w:rPr>
                        <w:rFonts w:ascii="Cambria Math" w:hAnsi="Cambria Math" w:cs="Times New Roman"/>
                        <w:i/>
                      </w:rPr>
                    </m:ctrlPr>
                  </m:sSubPr>
                  <m:e>
                    <m:r>
                      <w:rPr>
                        <w:rFonts w:ascii="Cambria Math" w:hAnsi="Cambria Math" w:cs="Times New Roman" w:hint="eastAsia"/>
                      </w:rPr>
                      <m:t>Tourism</m:t>
                    </m:r>
                  </m:e>
                  <m:sub>
                    <m:r>
                      <w:rPr>
                        <w:rFonts w:ascii="Cambria Math" w:hAnsi="Cambria Math" w:cs="Times New Roman" w:hint="eastAsia"/>
                      </w:rPr>
                      <m:t>i</m:t>
                    </m:r>
                  </m:sub>
                </m:sSub>
              </m:oMath>
            </m:oMathPara>
          </w:p>
        </w:tc>
        <w:tc>
          <w:tcPr>
            <w:tcW w:w="2571" w:type="dxa"/>
            <w:tcBorders>
              <w:top w:val="single" w:sz="4" w:space="0" w:color="auto"/>
              <w:bottom w:val="single" w:sz="4" w:space="0" w:color="auto"/>
            </w:tcBorders>
          </w:tcPr>
          <w:p w14:paraId="3387F532" w14:textId="77777777" w:rsidR="006D7650" w:rsidRDefault="003E4BB0">
            <w:pPr>
              <w:adjustRightInd w:val="0"/>
              <w:spacing w:line="480" w:lineRule="auto"/>
              <w:rPr>
                <w:rFonts w:ascii="Times New Roman" w:hAnsi="Times New Roman" w:cs="Times New Roman"/>
                <w:lang w:val="en-GB"/>
              </w:rPr>
            </w:pPr>
            <w:r>
              <w:rPr>
                <w:rFonts w:ascii="Times New Roman" w:hAnsi="Times New Roman" w:cs="Times New Roman"/>
                <w:lang w:val="en-GB"/>
              </w:rPr>
              <w:t>A dummy variable indicating whether or not tourism is a major industry in an airport’s catchment area</w:t>
            </w:r>
          </w:p>
        </w:tc>
        <w:tc>
          <w:tcPr>
            <w:tcW w:w="2830" w:type="dxa"/>
            <w:tcBorders>
              <w:top w:val="single" w:sz="4" w:space="0" w:color="auto"/>
              <w:bottom w:val="single" w:sz="4" w:space="0" w:color="auto"/>
            </w:tcBorders>
          </w:tcPr>
          <w:p w14:paraId="01D65BA1" w14:textId="77777777" w:rsidR="006D7650" w:rsidRDefault="003E4BB0">
            <w:pPr>
              <w:adjustRightInd w:val="0"/>
              <w:spacing w:line="480" w:lineRule="auto"/>
              <w:rPr>
                <w:rFonts w:ascii="Times New Roman" w:hAnsi="Times New Roman" w:cs="Times New Roman"/>
                <w:lang w:val="en-GB"/>
              </w:rPr>
            </w:pPr>
            <w:r>
              <w:rPr>
                <w:rFonts w:ascii="Times New Roman" w:hAnsi="Times New Roman" w:cs="Times New Roman"/>
                <w:lang w:val="en-GB"/>
              </w:rPr>
              <w:t xml:space="preserve">Local government websites </w:t>
            </w:r>
          </w:p>
        </w:tc>
      </w:tr>
      <w:tr w:rsidR="006D7650" w14:paraId="53F1FD00" w14:textId="77777777">
        <w:trPr>
          <w:jc w:val="center"/>
        </w:trPr>
        <w:tc>
          <w:tcPr>
            <w:tcW w:w="1802" w:type="dxa"/>
            <w:tcBorders>
              <w:top w:val="single" w:sz="4" w:space="0" w:color="auto"/>
              <w:bottom w:val="single" w:sz="4" w:space="0" w:color="auto"/>
            </w:tcBorders>
          </w:tcPr>
          <w:p w14:paraId="0735A5D7" w14:textId="77777777" w:rsidR="006D7650" w:rsidRDefault="003E4BB0">
            <w:pPr>
              <w:adjustRightInd w:val="0"/>
              <w:spacing w:line="480" w:lineRule="auto"/>
              <w:rPr>
                <w:rFonts w:ascii="Times New Roman" w:hAnsi="Times New Roman" w:cs="Times New Roman"/>
                <w:lang w:val="en-GB"/>
              </w:rPr>
            </w:pPr>
            <w:r>
              <w:rPr>
                <w:rFonts w:ascii="Times New Roman" w:hAnsi="Times New Roman" w:cs="Times New Roman"/>
                <w:lang w:val="en-GB"/>
              </w:rPr>
              <w:lastRenderedPageBreak/>
              <w:t xml:space="preserve">Mining </w:t>
            </w:r>
          </w:p>
        </w:tc>
        <w:tc>
          <w:tcPr>
            <w:tcW w:w="2157" w:type="dxa"/>
            <w:tcBorders>
              <w:top w:val="single" w:sz="4" w:space="0" w:color="auto"/>
              <w:bottom w:val="single" w:sz="4" w:space="0" w:color="auto"/>
            </w:tcBorders>
          </w:tcPr>
          <w:p w14:paraId="3027CEB9" w14:textId="77777777" w:rsidR="006D7650" w:rsidRDefault="008C0CDA">
            <w:pPr>
              <w:adjustRightInd w:val="0"/>
              <w:spacing w:line="480" w:lineRule="auto"/>
              <w:rPr>
                <w:rFonts w:ascii="Times New Roman" w:hAnsi="Times New Roman" w:cs="Times New Roman"/>
                <w:lang w:val="en-GB"/>
              </w:rPr>
            </w:pPr>
            <m:oMathPara>
              <m:oMath>
                <m:sSub>
                  <m:sSubPr>
                    <m:ctrlPr>
                      <w:rPr>
                        <w:rFonts w:ascii="Cambria Math" w:hAnsi="Cambria Math" w:cs="Times New Roman"/>
                        <w:i/>
                      </w:rPr>
                    </m:ctrlPr>
                  </m:sSubPr>
                  <m:e>
                    <m:r>
                      <w:rPr>
                        <w:rFonts w:ascii="Cambria Math" w:hAnsi="Cambria Math" w:cs="Times New Roman" w:hint="eastAsia"/>
                      </w:rPr>
                      <m:t>Mining</m:t>
                    </m:r>
                  </m:e>
                  <m:sub>
                    <m:r>
                      <w:rPr>
                        <w:rFonts w:ascii="Cambria Math" w:hAnsi="Cambria Math" w:cs="Times New Roman" w:hint="eastAsia"/>
                      </w:rPr>
                      <m:t>i</m:t>
                    </m:r>
                  </m:sub>
                </m:sSub>
              </m:oMath>
            </m:oMathPara>
          </w:p>
        </w:tc>
        <w:tc>
          <w:tcPr>
            <w:tcW w:w="2571" w:type="dxa"/>
            <w:tcBorders>
              <w:top w:val="single" w:sz="4" w:space="0" w:color="auto"/>
              <w:bottom w:val="single" w:sz="4" w:space="0" w:color="auto"/>
            </w:tcBorders>
          </w:tcPr>
          <w:p w14:paraId="023249BB" w14:textId="77777777" w:rsidR="006D7650" w:rsidRDefault="003E4BB0">
            <w:pPr>
              <w:adjustRightInd w:val="0"/>
              <w:spacing w:line="480" w:lineRule="auto"/>
              <w:rPr>
                <w:rFonts w:ascii="Times New Roman" w:hAnsi="Times New Roman" w:cs="Times New Roman"/>
                <w:lang w:val="en-GB"/>
              </w:rPr>
            </w:pPr>
            <w:r>
              <w:rPr>
                <w:rFonts w:ascii="Times New Roman" w:hAnsi="Times New Roman" w:cs="Times New Roman"/>
                <w:lang w:val="en-GB"/>
              </w:rPr>
              <w:t>A dummy variable indicating whether or not mining is a major industry in an airport’s catchment area</w:t>
            </w:r>
          </w:p>
        </w:tc>
        <w:tc>
          <w:tcPr>
            <w:tcW w:w="2830" w:type="dxa"/>
            <w:tcBorders>
              <w:top w:val="single" w:sz="4" w:space="0" w:color="auto"/>
              <w:bottom w:val="single" w:sz="4" w:space="0" w:color="auto"/>
            </w:tcBorders>
          </w:tcPr>
          <w:p w14:paraId="5E433917" w14:textId="77777777" w:rsidR="006D7650" w:rsidRDefault="003E4BB0">
            <w:pPr>
              <w:adjustRightInd w:val="0"/>
              <w:spacing w:line="480" w:lineRule="auto"/>
              <w:rPr>
                <w:rFonts w:ascii="Times New Roman" w:hAnsi="Times New Roman" w:cs="Times New Roman"/>
                <w:lang w:val="en-GB"/>
              </w:rPr>
            </w:pPr>
            <w:r>
              <w:rPr>
                <w:rFonts w:ascii="Times New Roman" w:hAnsi="Times New Roman" w:cs="Times New Roman"/>
                <w:lang w:val="en-GB"/>
              </w:rPr>
              <w:t>Local government websites</w:t>
            </w:r>
          </w:p>
        </w:tc>
      </w:tr>
      <w:tr w:rsidR="006D7650" w14:paraId="6BC76BD0" w14:textId="77777777">
        <w:trPr>
          <w:jc w:val="center"/>
        </w:trPr>
        <w:tc>
          <w:tcPr>
            <w:tcW w:w="1802" w:type="dxa"/>
            <w:tcBorders>
              <w:top w:val="single" w:sz="4" w:space="0" w:color="auto"/>
              <w:bottom w:val="single" w:sz="4" w:space="0" w:color="auto"/>
            </w:tcBorders>
          </w:tcPr>
          <w:p w14:paraId="0583CB16" w14:textId="77777777" w:rsidR="006D7650" w:rsidRDefault="003E4BB0">
            <w:pPr>
              <w:adjustRightInd w:val="0"/>
              <w:spacing w:line="480" w:lineRule="auto"/>
              <w:rPr>
                <w:rFonts w:ascii="Times New Roman" w:hAnsi="Times New Roman" w:cs="Times New Roman"/>
                <w:lang w:val="en-GB"/>
              </w:rPr>
            </w:pPr>
            <w:r>
              <w:rPr>
                <w:rFonts w:ascii="Times New Roman" w:hAnsi="Times New Roman" w:cs="Times New Roman"/>
                <w:lang w:val="en-GB"/>
              </w:rPr>
              <w:t xml:space="preserve">International </w:t>
            </w:r>
          </w:p>
        </w:tc>
        <w:tc>
          <w:tcPr>
            <w:tcW w:w="2157" w:type="dxa"/>
            <w:tcBorders>
              <w:top w:val="single" w:sz="4" w:space="0" w:color="auto"/>
              <w:bottom w:val="single" w:sz="4" w:space="0" w:color="auto"/>
            </w:tcBorders>
          </w:tcPr>
          <w:p w14:paraId="2C12B58E" w14:textId="77777777" w:rsidR="006D7650" w:rsidRDefault="008C0CDA">
            <w:pPr>
              <w:adjustRightInd w:val="0"/>
              <w:spacing w:line="480" w:lineRule="auto"/>
              <w:rPr>
                <w:rFonts w:ascii="Times New Roman" w:hAnsi="Times New Roman" w:cs="Times New Roman"/>
                <w:lang w:val="en-GB"/>
              </w:rPr>
            </w:pPr>
            <m:oMathPara>
              <m:oMath>
                <m:sSub>
                  <m:sSubPr>
                    <m:ctrlPr>
                      <w:rPr>
                        <w:rFonts w:ascii="Cambria Math" w:hAnsi="Cambria Math" w:cs="Times New Roman"/>
                        <w:i/>
                      </w:rPr>
                    </m:ctrlPr>
                  </m:sSubPr>
                  <m:e>
                    <m:r>
                      <w:rPr>
                        <w:rFonts w:ascii="Cambria Math" w:hAnsi="Cambria Math" w:cs="Times New Roman" w:hint="eastAsia"/>
                      </w:rPr>
                      <m:t>International</m:t>
                    </m:r>
                  </m:e>
                  <m:sub>
                    <m:r>
                      <w:rPr>
                        <w:rFonts w:ascii="Cambria Math" w:hAnsi="Cambria Math" w:cs="Times New Roman" w:hint="eastAsia"/>
                      </w:rPr>
                      <m:t>i</m:t>
                    </m:r>
                  </m:sub>
                </m:sSub>
              </m:oMath>
            </m:oMathPara>
          </w:p>
        </w:tc>
        <w:tc>
          <w:tcPr>
            <w:tcW w:w="2571" w:type="dxa"/>
            <w:tcBorders>
              <w:top w:val="single" w:sz="4" w:space="0" w:color="auto"/>
              <w:bottom w:val="single" w:sz="4" w:space="0" w:color="auto"/>
            </w:tcBorders>
          </w:tcPr>
          <w:p w14:paraId="64CBC2A7" w14:textId="77777777" w:rsidR="006D7650" w:rsidRDefault="003E4BB0">
            <w:pPr>
              <w:adjustRightInd w:val="0"/>
              <w:spacing w:line="480" w:lineRule="auto"/>
              <w:rPr>
                <w:rFonts w:ascii="Times New Roman" w:hAnsi="Times New Roman" w:cs="Times New Roman"/>
                <w:lang w:val="en-GB"/>
              </w:rPr>
            </w:pPr>
            <w:r>
              <w:rPr>
                <w:rFonts w:ascii="Times New Roman" w:hAnsi="Times New Roman" w:cs="Times New Roman"/>
                <w:lang w:val="en-GB"/>
              </w:rPr>
              <w:t>A dummy variable denoting whether or not there is a presence of international flights at an airport based on year 2013 data</w:t>
            </w:r>
          </w:p>
        </w:tc>
        <w:tc>
          <w:tcPr>
            <w:tcW w:w="2830" w:type="dxa"/>
            <w:tcBorders>
              <w:top w:val="single" w:sz="4" w:space="0" w:color="auto"/>
              <w:bottom w:val="single" w:sz="4" w:space="0" w:color="auto"/>
            </w:tcBorders>
          </w:tcPr>
          <w:p w14:paraId="77F7781A" w14:textId="77777777" w:rsidR="006D7650" w:rsidRDefault="003E4BB0">
            <w:pPr>
              <w:adjustRightInd w:val="0"/>
              <w:spacing w:line="480" w:lineRule="auto"/>
              <w:rPr>
                <w:rFonts w:ascii="Times New Roman" w:hAnsi="Times New Roman" w:cs="Times New Roman"/>
                <w:lang w:val="en-GB"/>
              </w:rPr>
            </w:pPr>
            <w:r>
              <w:rPr>
                <w:rFonts w:ascii="Times New Roman" w:hAnsi="Times New Roman" w:cs="Times New Roman"/>
                <w:lang w:val="en-GB"/>
              </w:rPr>
              <w:t>Airport website</w:t>
            </w:r>
          </w:p>
        </w:tc>
      </w:tr>
      <w:tr w:rsidR="006D7650" w14:paraId="6D002386" w14:textId="77777777">
        <w:trPr>
          <w:jc w:val="center"/>
        </w:trPr>
        <w:tc>
          <w:tcPr>
            <w:tcW w:w="1802" w:type="dxa"/>
            <w:tcBorders>
              <w:top w:val="single" w:sz="4" w:space="0" w:color="auto"/>
              <w:bottom w:val="single" w:sz="4" w:space="0" w:color="auto"/>
            </w:tcBorders>
          </w:tcPr>
          <w:p w14:paraId="5C7FF9D4" w14:textId="77777777" w:rsidR="006D7650" w:rsidRDefault="003E4BB0">
            <w:pPr>
              <w:adjustRightInd w:val="0"/>
              <w:spacing w:line="480" w:lineRule="auto"/>
              <w:rPr>
                <w:rFonts w:ascii="Times New Roman" w:hAnsi="Times New Roman" w:cs="Times New Roman"/>
                <w:lang w:val="en-GB"/>
              </w:rPr>
            </w:pPr>
            <w:r>
              <w:rPr>
                <w:rFonts w:ascii="Times New Roman" w:hAnsi="Times New Roman" w:cs="Times New Roman"/>
                <w:lang w:val="en-GB"/>
              </w:rPr>
              <w:t>Exchange rate</w:t>
            </w:r>
          </w:p>
        </w:tc>
        <w:tc>
          <w:tcPr>
            <w:tcW w:w="2157" w:type="dxa"/>
            <w:tcBorders>
              <w:top w:val="single" w:sz="4" w:space="0" w:color="auto"/>
              <w:bottom w:val="single" w:sz="4" w:space="0" w:color="auto"/>
            </w:tcBorders>
          </w:tcPr>
          <w:p w14:paraId="34A0302E" w14:textId="77777777" w:rsidR="006D7650" w:rsidRDefault="008C0CDA">
            <w:pPr>
              <w:adjustRightInd w:val="0"/>
              <w:spacing w:line="480" w:lineRule="auto"/>
              <w:rPr>
                <w:rFonts w:ascii="Times New Roman" w:hAnsi="Times New Roman" w:cs="Times New Roman"/>
                <w:lang w:val="en-GB"/>
              </w:rPr>
            </w:pPr>
            <m:oMathPara>
              <m:oMath>
                <m:sSub>
                  <m:sSubPr>
                    <m:ctrlPr>
                      <w:rPr>
                        <w:rFonts w:ascii="Cambria Math" w:hAnsi="Cambria Math" w:cs="Times New Roman"/>
                        <w:i/>
                      </w:rPr>
                    </m:ctrlPr>
                  </m:sSubPr>
                  <m:e>
                    <m:r>
                      <w:rPr>
                        <w:rFonts w:ascii="Cambria Math" w:hAnsi="Cambria Math" w:cs="Times New Roman"/>
                      </w:rPr>
                      <m:t>Exchange</m:t>
                    </m:r>
                  </m:e>
                  <m:sub>
                    <m:r>
                      <w:rPr>
                        <w:rFonts w:ascii="Cambria Math" w:hAnsi="Cambria Math" w:cs="Times New Roman" w:hint="eastAsia"/>
                      </w:rPr>
                      <m:t>t</m:t>
                    </m:r>
                  </m:sub>
                </m:sSub>
              </m:oMath>
            </m:oMathPara>
          </w:p>
        </w:tc>
        <w:tc>
          <w:tcPr>
            <w:tcW w:w="2571" w:type="dxa"/>
            <w:tcBorders>
              <w:top w:val="single" w:sz="4" w:space="0" w:color="auto"/>
              <w:bottom w:val="single" w:sz="4" w:space="0" w:color="auto"/>
            </w:tcBorders>
          </w:tcPr>
          <w:p w14:paraId="00651959" w14:textId="77777777" w:rsidR="006D7650" w:rsidRDefault="003E4BB0">
            <w:pPr>
              <w:adjustRightInd w:val="0"/>
              <w:spacing w:line="480" w:lineRule="auto"/>
              <w:rPr>
                <w:rFonts w:ascii="Times New Roman" w:hAnsi="Times New Roman" w:cs="Times New Roman"/>
                <w:lang w:val="en-GB"/>
              </w:rPr>
            </w:pPr>
            <w:r>
              <w:rPr>
                <w:rFonts w:ascii="Times New Roman" w:hAnsi="Times New Roman" w:cs="Times New Roman"/>
                <w:lang w:val="en-GB"/>
              </w:rPr>
              <w:t xml:space="preserve">The real effective exchange rate (REER), which measures the real value of a country’s currency against the basket of the trading partners of the country </w:t>
            </w:r>
          </w:p>
        </w:tc>
        <w:tc>
          <w:tcPr>
            <w:tcW w:w="2830" w:type="dxa"/>
            <w:tcBorders>
              <w:top w:val="single" w:sz="4" w:space="0" w:color="auto"/>
              <w:bottom w:val="single" w:sz="4" w:space="0" w:color="auto"/>
            </w:tcBorders>
          </w:tcPr>
          <w:p w14:paraId="418A2D7E" w14:textId="77777777" w:rsidR="006D7650" w:rsidRDefault="003E4BB0">
            <w:pPr>
              <w:adjustRightInd w:val="0"/>
              <w:spacing w:line="480" w:lineRule="auto"/>
              <w:rPr>
                <w:rFonts w:ascii="Times New Roman" w:hAnsi="Times New Roman" w:cs="Times New Roman"/>
                <w:lang w:val="en-GB"/>
              </w:rPr>
            </w:pPr>
            <w:r>
              <w:rPr>
                <w:rFonts w:ascii="Times New Roman" w:hAnsi="Times New Roman" w:cs="Times New Roman"/>
                <w:lang w:val="en-GB"/>
              </w:rPr>
              <w:t>World Bank Global Economic Monitor</w:t>
            </w:r>
          </w:p>
        </w:tc>
      </w:tr>
      <w:tr w:rsidR="006D7650" w14:paraId="78B42FC8" w14:textId="77777777">
        <w:trPr>
          <w:jc w:val="center"/>
        </w:trPr>
        <w:tc>
          <w:tcPr>
            <w:tcW w:w="1802" w:type="dxa"/>
            <w:tcBorders>
              <w:top w:val="single" w:sz="4" w:space="0" w:color="auto"/>
              <w:bottom w:val="single" w:sz="4" w:space="0" w:color="auto"/>
            </w:tcBorders>
          </w:tcPr>
          <w:p w14:paraId="395FB15C" w14:textId="77777777" w:rsidR="006D7650" w:rsidRDefault="003E4BB0">
            <w:pPr>
              <w:adjustRightInd w:val="0"/>
              <w:spacing w:line="480" w:lineRule="auto"/>
              <w:rPr>
                <w:rFonts w:ascii="Times New Roman" w:hAnsi="Times New Roman" w:cs="Times New Roman"/>
                <w:lang w:val="en-GB"/>
              </w:rPr>
            </w:pPr>
            <w:r>
              <w:rPr>
                <w:rFonts w:ascii="Times New Roman" w:hAnsi="Times New Roman" w:cs="Times New Roman"/>
                <w:lang w:val="en-GB"/>
              </w:rPr>
              <w:t>Commodity price</w:t>
            </w:r>
          </w:p>
        </w:tc>
        <w:tc>
          <w:tcPr>
            <w:tcW w:w="2157" w:type="dxa"/>
            <w:tcBorders>
              <w:top w:val="single" w:sz="4" w:space="0" w:color="auto"/>
              <w:bottom w:val="single" w:sz="4" w:space="0" w:color="auto"/>
            </w:tcBorders>
          </w:tcPr>
          <w:p w14:paraId="2723DCA2" w14:textId="77777777" w:rsidR="006D7650" w:rsidRDefault="008C0CDA">
            <w:pPr>
              <w:adjustRightInd w:val="0"/>
              <w:spacing w:line="480" w:lineRule="auto"/>
              <w:rPr>
                <w:rFonts w:ascii="Times New Roman" w:hAnsi="Times New Roman" w:cs="Times New Roman"/>
                <w:lang w:val="en-GB"/>
              </w:rPr>
            </w:pPr>
            <m:oMathPara>
              <m:oMath>
                <m:sSub>
                  <m:sSubPr>
                    <m:ctrlPr>
                      <w:rPr>
                        <w:rFonts w:ascii="Cambria Math" w:hAnsi="Cambria Math" w:cs="Times New Roman"/>
                        <w:i/>
                      </w:rPr>
                    </m:ctrlPr>
                  </m:sSubPr>
                  <m:e>
                    <m:r>
                      <w:rPr>
                        <w:rFonts w:ascii="Cambria Math" w:hAnsi="Cambria Math" w:cs="Times New Roman" w:hint="eastAsia"/>
                      </w:rPr>
                      <m:t>Commodity</m:t>
                    </m:r>
                  </m:e>
                  <m:sub>
                    <m:r>
                      <w:rPr>
                        <w:rFonts w:ascii="Cambria Math" w:hAnsi="Cambria Math" w:cs="Times New Roman" w:hint="eastAsia"/>
                      </w:rPr>
                      <m:t>t</m:t>
                    </m:r>
                  </m:sub>
                </m:sSub>
              </m:oMath>
            </m:oMathPara>
          </w:p>
        </w:tc>
        <w:tc>
          <w:tcPr>
            <w:tcW w:w="2571" w:type="dxa"/>
            <w:tcBorders>
              <w:top w:val="single" w:sz="4" w:space="0" w:color="auto"/>
              <w:bottom w:val="single" w:sz="4" w:space="0" w:color="auto"/>
            </w:tcBorders>
          </w:tcPr>
          <w:p w14:paraId="25D3EDE6" w14:textId="77777777" w:rsidR="006D7650" w:rsidRDefault="003E4BB0">
            <w:pPr>
              <w:adjustRightInd w:val="0"/>
              <w:spacing w:line="480" w:lineRule="auto"/>
              <w:rPr>
                <w:rFonts w:ascii="Times New Roman" w:hAnsi="Times New Roman" w:cs="Times New Roman"/>
                <w:lang w:val="en-GB"/>
              </w:rPr>
            </w:pPr>
            <w:r>
              <w:rPr>
                <w:rFonts w:ascii="Times New Roman" w:hAnsi="Times New Roman" w:cs="Times New Roman"/>
                <w:lang w:val="en-GB"/>
              </w:rPr>
              <w:t xml:space="preserve">Index of commodity prices, which is the weighted average of recent changes in commodity prices, where the weight given to each commodity reflects its importance in relation to the total commodity </w:t>
            </w:r>
            <w:r>
              <w:rPr>
                <w:rFonts w:ascii="Times New Roman" w:hAnsi="Times New Roman" w:cs="Times New Roman"/>
                <w:lang w:val="en-GB"/>
              </w:rPr>
              <w:lastRenderedPageBreak/>
              <w:t>export value in a base period</w:t>
            </w:r>
          </w:p>
        </w:tc>
        <w:tc>
          <w:tcPr>
            <w:tcW w:w="2830" w:type="dxa"/>
            <w:tcBorders>
              <w:top w:val="single" w:sz="4" w:space="0" w:color="auto"/>
              <w:bottom w:val="single" w:sz="4" w:space="0" w:color="auto"/>
            </w:tcBorders>
          </w:tcPr>
          <w:p w14:paraId="4E5A4920" w14:textId="77777777" w:rsidR="006D7650" w:rsidRDefault="003E4BB0">
            <w:pPr>
              <w:adjustRightInd w:val="0"/>
              <w:spacing w:line="480" w:lineRule="auto"/>
              <w:rPr>
                <w:rFonts w:ascii="Times New Roman" w:hAnsi="Times New Roman" w:cs="Times New Roman"/>
                <w:lang w:val="en-GB"/>
              </w:rPr>
            </w:pPr>
            <w:r>
              <w:rPr>
                <w:rFonts w:ascii="Times New Roman" w:hAnsi="Times New Roman" w:cs="Times New Roman"/>
                <w:lang w:val="en-GB"/>
              </w:rPr>
              <w:lastRenderedPageBreak/>
              <w:t>Reserve Bank of Australia (RBA)</w:t>
            </w:r>
          </w:p>
        </w:tc>
      </w:tr>
      <w:tr w:rsidR="006D7650" w14:paraId="16E187CF" w14:textId="77777777">
        <w:trPr>
          <w:jc w:val="center"/>
        </w:trPr>
        <w:tc>
          <w:tcPr>
            <w:tcW w:w="1802" w:type="dxa"/>
            <w:tcBorders>
              <w:top w:val="single" w:sz="4" w:space="0" w:color="auto"/>
              <w:bottom w:val="single" w:sz="4" w:space="0" w:color="auto"/>
            </w:tcBorders>
          </w:tcPr>
          <w:p w14:paraId="3399FFB9" w14:textId="77777777" w:rsidR="006D7650" w:rsidRDefault="003E4BB0">
            <w:pPr>
              <w:adjustRightInd w:val="0"/>
              <w:spacing w:line="480" w:lineRule="auto"/>
              <w:rPr>
                <w:rFonts w:ascii="Times New Roman" w:hAnsi="Times New Roman" w:cs="Times New Roman"/>
                <w:lang w:val="en-GB"/>
              </w:rPr>
            </w:pPr>
            <w:r>
              <w:rPr>
                <w:rFonts w:ascii="Times New Roman" w:hAnsi="Times New Roman" w:cs="Times New Roman"/>
                <w:lang w:val="en-GB"/>
              </w:rPr>
              <w:t>Jet fuel</w:t>
            </w:r>
          </w:p>
        </w:tc>
        <w:tc>
          <w:tcPr>
            <w:tcW w:w="2157" w:type="dxa"/>
            <w:tcBorders>
              <w:top w:val="single" w:sz="4" w:space="0" w:color="auto"/>
              <w:bottom w:val="single" w:sz="4" w:space="0" w:color="auto"/>
            </w:tcBorders>
          </w:tcPr>
          <w:p w14:paraId="35F41D9F" w14:textId="77777777" w:rsidR="006D7650" w:rsidRDefault="008C0CDA">
            <w:pPr>
              <w:adjustRightInd w:val="0"/>
              <w:spacing w:line="480" w:lineRule="auto"/>
              <w:rPr>
                <w:rFonts w:ascii="Times New Roman" w:hAnsi="Times New Roman" w:cs="Times New Roman"/>
                <w:lang w:val="en-GB"/>
              </w:rPr>
            </w:pPr>
            <m:oMathPara>
              <m:oMath>
                <m:sSub>
                  <m:sSubPr>
                    <m:ctrlPr>
                      <w:rPr>
                        <w:rFonts w:ascii="Cambria Math" w:hAnsi="Cambria Math" w:cs="Times New Roman"/>
                        <w:i/>
                      </w:rPr>
                    </m:ctrlPr>
                  </m:sSubPr>
                  <m:e>
                    <m:r>
                      <w:rPr>
                        <w:rFonts w:ascii="Cambria Math" w:hAnsi="Cambria Math" w:cs="Times New Roman" w:hint="eastAsia"/>
                      </w:rPr>
                      <m:t>Jetfuel</m:t>
                    </m:r>
                  </m:e>
                  <m:sub>
                    <m:r>
                      <w:rPr>
                        <w:rFonts w:ascii="Cambria Math" w:hAnsi="Cambria Math" w:cs="Times New Roman" w:hint="eastAsia"/>
                      </w:rPr>
                      <m:t>t</m:t>
                    </m:r>
                  </m:sub>
                </m:sSub>
              </m:oMath>
            </m:oMathPara>
          </w:p>
        </w:tc>
        <w:tc>
          <w:tcPr>
            <w:tcW w:w="2571" w:type="dxa"/>
            <w:tcBorders>
              <w:top w:val="single" w:sz="4" w:space="0" w:color="auto"/>
              <w:bottom w:val="single" w:sz="4" w:space="0" w:color="auto"/>
            </w:tcBorders>
          </w:tcPr>
          <w:p w14:paraId="71212630" w14:textId="77777777" w:rsidR="006D7650" w:rsidRDefault="003E4BB0">
            <w:pPr>
              <w:adjustRightInd w:val="0"/>
              <w:spacing w:line="480" w:lineRule="auto"/>
              <w:rPr>
                <w:rFonts w:ascii="Times New Roman" w:hAnsi="Times New Roman" w:cs="Times New Roman"/>
                <w:lang w:val="en-GB"/>
              </w:rPr>
            </w:pPr>
            <w:r>
              <w:rPr>
                <w:rFonts w:ascii="Times New Roman" w:hAnsi="Times New Roman" w:cs="Times New Roman"/>
                <w:lang w:val="en-GB"/>
              </w:rPr>
              <w:t>U.S. Gulf Coast kerosene-type jet fuel spot price FOB (annual average)</w:t>
            </w:r>
          </w:p>
        </w:tc>
        <w:tc>
          <w:tcPr>
            <w:tcW w:w="2830" w:type="dxa"/>
            <w:tcBorders>
              <w:top w:val="single" w:sz="4" w:space="0" w:color="auto"/>
              <w:bottom w:val="single" w:sz="4" w:space="0" w:color="auto"/>
            </w:tcBorders>
          </w:tcPr>
          <w:p w14:paraId="1FC2FFF1" w14:textId="77777777" w:rsidR="006D7650" w:rsidRDefault="003E4BB0">
            <w:pPr>
              <w:adjustRightInd w:val="0"/>
              <w:spacing w:line="480" w:lineRule="auto"/>
              <w:rPr>
                <w:rFonts w:ascii="Times New Roman" w:hAnsi="Times New Roman" w:cs="Times New Roman"/>
                <w:lang w:val="en-GB"/>
              </w:rPr>
            </w:pPr>
            <w:r>
              <w:rPr>
                <w:rFonts w:ascii="Times New Roman" w:hAnsi="Times New Roman" w:cs="Times New Roman"/>
              </w:rPr>
              <w:t>U.S. Energy Information Administration</w:t>
            </w:r>
          </w:p>
        </w:tc>
      </w:tr>
      <w:tr w:rsidR="006D7650" w14:paraId="6A8082C8" w14:textId="77777777">
        <w:trPr>
          <w:jc w:val="center"/>
        </w:trPr>
        <w:tc>
          <w:tcPr>
            <w:tcW w:w="1802" w:type="dxa"/>
            <w:tcBorders>
              <w:top w:val="single" w:sz="4" w:space="0" w:color="auto"/>
              <w:bottom w:val="single" w:sz="4" w:space="0" w:color="auto"/>
            </w:tcBorders>
          </w:tcPr>
          <w:p w14:paraId="6523E012" w14:textId="77777777" w:rsidR="006D7650" w:rsidRDefault="003E4BB0">
            <w:pPr>
              <w:adjustRightInd w:val="0"/>
              <w:spacing w:line="480" w:lineRule="auto"/>
              <w:rPr>
                <w:rFonts w:ascii="Times New Roman" w:hAnsi="Times New Roman" w:cs="Times New Roman"/>
                <w:lang w:val="en-GB"/>
              </w:rPr>
            </w:pPr>
            <w:r>
              <w:rPr>
                <w:rFonts w:ascii="Times New Roman" w:hAnsi="Times New Roman" w:cs="Times New Roman"/>
                <w:lang w:val="en-GB"/>
              </w:rPr>
              <w:t xml:space="preserve">Air fare </w:t>
            </w:r>
          </w:p>
        </w:tc>
        <w:tc>
          <w:tcPr>
            <w:tcW w:w="2157" w:type="dxa"/>
            <w:tcBorders>
              <w:top w:val="single" w:sz="4" w:space="0" w:color="auto"/>
              <w:bottom w:val="single" w:sz="4" w:space="0" w:color="auto"/>
            </w:tcBorders>
          </w:tcPr>
          <w:p w14:paraId="2C580482" w14:textId="11CF5E3A" w:rsidR="006D7650" w:rsidRDefault="008C0CDA">
            <w:pPr>
              <w:adjustRightInd w:val="0"/>
              <w:spacing w:line="480" w:lineRule="auto"/>
              <w:rPr>
                <w:rFonts w:ascii="Times New Roman" w:hAnsi="Times New Roman" w:cs="Times New Roman"/>
                <w:lang w:val="en-GB"/>
              </w:rPr>
            </w:pPr>
            <m:oMathPara>
              <m:oMath>
                <m:sSub>
                  <m:sSubPr>
                    <m:ctrlPr>
                      <w:rPr>
                        <w:rFonts w:ascii="Cambria Math" w:hAnsi="Cambria Math" w:cs="Times New Roman"/>
                        <w:i/>
                      </w:rPr>
                    </m:ctrlPr>
                  </m:sSubPr>
                  <m:e>
                    <m:r>
                      <w:rPr>
                        <w:rFonts w:ascii="Cambria Math" w:hAnsi="Cambria Math" w:cs="Times New Roman" w:hint="eastAsia"/>
                      </w:rPr>
                      <m:t>Fare</m:t>
                    </m:r>
                  </m:e>
                  <m:sub>
                    <m:r>
                      <w:rPr>
                        <w:rFonts w:ascii="Cambria Math" w:hAnsi="Cambria Math" w:cs="Times New Roman" w:hint="eastAsia"/>
                      </w:rPr>
                      <m:t>t</m:t>
                    </m:r>
                  </m:sub>
                </m:sSub>
              </m:oMath>
            </m:oMathPara>
          </w:p>
        </w:tc>
        <w:tc>
          <w:tcPr>
            <w:tcW w:w="2571" w:type="dxa"/>
            <w:tcBorders>
              <w:top w:val="single" w:sz="4" w:space="0" w:color="auto"/>
              <w:bottom w:val="single" w:sz="4" w:space="0" w:color="auto"/>
            </w:tcBorders>
          </w:tcPr>
          <w:p w14:paraId="47B1AD44" w14:textId="77777777" w:rsidR="006D7650" w:rsidRDefault="003E4BB0">
            <w:pPr>
              <w:adjustRightInd w:val="0"/>
              <w:spacing w:line="480" w:lineRule="auto"/>
              <w:rPr>
                <w:rFonts w:ascii="Times New Roman" w:hAnsi="Times New Roman" w:cs="Times New Roman"/>
                <w:lang w:val="en-GB"/>
              </w:rPr>
            </w:pPr>
            <w:r>
              <w:rPr>
                <w:rFonts w:ascii="Times New Roman" w:hAnsi="Times New Roman" w:cs="Times New Roman"/>
                <w:lang w:val="en-US"/>
              </w:rPr>
              <w:t>BITRE’s domestic air fare index (annual average). Fares are collected for the top 70 routes in the Australian domestic network</w:t>
            </w:r>
          </w:p>
        </w:tc>
        <w:tc>
          <w:tcPr>
            <w:tcW w:w="2830" w:type="dxa"/>
            <w:tcBorders>
              <w:top w:val="single" w:sz="4" w:space="0" w:color="auto"/>
              <w:bottom w:val="single" w:sz="4" w:space="0" w:color="auto"/>
            </w:tcBorders>
          </w:tcPr>
          <w:p w14:paraId="0650F2D5" w14:textId="77777777" w:rsidR="006D7650" w:rsidRDefault="003E4BB0">
            <w:pPr>
              <w:adjustRightInd w:val="0"/>
              <w:spacing w:line="480" w:lineRule="auto"/>
              <w:rPr>
                <w:rFonts w:ascii="Times New Roman" w:hAnsi="Times New Roman" w:cs="Times New Roman"/>
                <w:lang w:val="en-GB"/>
              </w:rPr>
            </w:pPr>
            <w:r>
              <w:rPr>
                <w:rFonts w:ascii="Times New Roman" w:hAnsi="Times New Roman" w:cs="Times New Roman"/>
                <w:lang w:val="en-US"/>
              </w:rPr>
              <w:t>Compiled by BITRE, the Department of Infrastructure and Regional Development of Australian Government.</w:t>
            </w:r>
          </w:p>
        </w:tc>
      </w:tr>
      <w:tr w:rsidR="006D7650" w14:paraId="125A5055" w14:textId="77777777">
        <w:trPr>
          <w:trHeight w:val="1027"/>
          <w:jc w:val="center"/>
        </w:trPr>
        <w:tc>
          <w:tcPr>
            <w:tcW w:w="1802" w:type="dxa"/>
            <w:tcBorders>
              <w:top w:val="nil"/>
              <w:bottom w:val="single" w:sz="4" w:space="0" w:color="auto"/>
            </w:tcBorders>
          </w:tcPr>
          <w:p w14:paraId="5F2635B4" w14:textId="77777777" w:rsidR="006D7650" w:rsidRDefault="003E4BB0">
            <w:pPr>
              <w:adjustRightInd w:val="0"/>
              <w:spacing w:line="480" w:lineRule="auto"/>
              <w:rPr>
                <w:rFonts w:ascii="Times New Roman" w:hAnsi="Times New Roman" w:cs="Times New Roman"/>
                <w:lang w:val="en-GB"/>
              </w:rPr>
            </w:pPr>
            <w:r>
              <w:rPr>
                <w:rFonts w:ascii="Times New Roman" w:hAnsi="Times New Roman" w:cs="Times New Roman"/>
                <w:lang w:val="en-GB"/>
              </w:rPr>
              <w:t>Qantas Share</w:t>
            </w:r>
          </w:p>
        </w:tc>
        <w:tc>
          <w:tcPr>
            <w:tcW w:w="2157" w:type="dxa"/>
            <w:tcBorders>
              <w:top w:val="nil"/>
              <w:bottom w:val="single" w:sz="4" w:space="0" w:color="auto"/>
            </w:tcBorders>
          </w:tcPr>
          <w:p w14:paraId="57E72EAE" w14:textId="77777777" w:rsidR="006D7650" w:rsidRDefault="008C0CDA">
            <w:pPr>
              <w:adjustRightInd w:val="0"/>
              <w:spacing w:line="480" w:lineRule="auto"/>
              <w:rPr>
                <w:rFonts w:ascii="Times New Roman" w:hAnsi="Times New Roman" w:cs="Times New Roman"/>
                <w:lang w:val="en-US"/>
              </w:rPr>
            </w:pPr>
            <m:oMathPara>
              <m:oMath>
                <m:sSub>
                  <m:sSubPr>
                    <m:ctrlPr>
                      <w:rPr>
                        <w:rFonts w:ascii="Cambria Math" w:hAnsi="Cambria Math" w:cs="Times New Roman"/>
                        <w:i/>
                      </w:rPr>
                    </m:ctrlPr>
                  </m:sSubPr>
                  <m:e>
                    <m:r>
                      <w:rPr>
                        <w:rFonts w:ascii="Cambria Math" w:hAnsi="Cambria Math" w:cs="Times New Roman"/>
                      </w:rPr>
                      <m:t>QantasShare</m:t>
                    </m:r>
                  </m:e>
                  <m:sub>
                    <m:r>
                      <w:rPr>
                        <w:rFonts w:ascii="Cambria Math" w:hAnsi="Cambria Math" w:cs="Times New Roman" w:hint="eastAsia"/>
                      </w:rPr>
                      <m:t>it</m:t>
                    </m:r>
                  </m:sub>
                </m:sSub>
              </m:oMath>
            </m:oMathPara>
          </w:p>
        </w:tc>
        <w:tc>
          <w:tcPr>
            <w:tcW w:w="2571" w:type="dxa"/>
            <w:tcBorders>
              <w:top w:val="nil"/>
              <w:bottom w:val="single" w:sz="4" w:space="0" w:color="auto"/>
            </w:tcBorders>
          </w:tcPr>
          <w:p w14:paraId="5AF69F74" w14:textId="77777777" w:rsidR="006D7650" w:rsidRDefault="003E4BB0">
            <w:pPr>
              <w:adjustRightInd w:val="0"/>
              <w:spacing w:line="480" w:lineRule="auto"/>
              <w:rPr>
                <w:rFonts w:ascii="Times New Roman" w:hAnsi="Times New Roman" w:cs="Times New Roman"/>
                <w:lang w:val="en-GB"/>
              </w:rPr>
            </w:pPr>
            <w:r>
              <w:rPr>
                <w:rFonts w:ascii="Times New Roman" w:hAnsi="Times New Roman" w:cs="Times New Roman"/>
                <w:lang w:val="en-US"/>
              </w:rPr>
              <w:t>The share of scheduled seats of Qantas in each regional airport</w:t>
            </w:r>
          </w:p>
        </w:tc>
        <w:tc>
          <w:tcPr>
            <w:tcW w:w="2830" w:type="dxa"/>
            <w:tcBorders>
              <w:top w:val="nil"/>
              <w:bottom w:val="single" w:sz="4" w:space="0" w:color="auto"/>
            </w:tcBorders>
          </w:tcPr>
          <w:p w14:paraId="4250019A" w14:textId="77777777" w:rsidR="006D7650" w:rsidRDefault="003E4BB0">
            <w:pPr>
              <w:adjustRightInd w:val="0"/>
              <w:spacing w:line="480" w:lineRule="auto"/>
              <w:rPr>
                <w:rFonts w:ascii="Times New Roman" w:hAnsi="Times New Roman" w:cs="Times New Roman"/>
                <w:lang w:val="en-GB"/>
              </w:rPr>
            </w:pPr>
            <w:r>
              <w:rPr>
                <w:rFonts w:ascii="Times New Roman" w:hAnsi="Times New Roman" w:cs="Times New Roman"/>
                <w:lang w:val="en-US"/>
              </w:rPr>
              <w:t>Calculated by authors using the OAG data</w:t>
            </w:r>
          </w:p>
        </w:tc>
      </w:tr>
      <w:tr w:rsidR="006D7650" w14:paraId="750C2FA0" w14:textId="77777777">
        <w:trPr>
          <w:trHeight w:val="1027"/>
          <w:jc w:val="center"/>
        </w:trPr>
        <w:tc>
          <w:tcPr>
            <w:tcW w:w="1802" w:type="dxa"/>
            <w:tcBorders>
              <w:top w:val="nil"/>
              <w:bottom w:val="single" w:sz="4" w:space="0" w:color="auto"/>
            </w:tcBorders>
          </w:tcPr>
          <w:p w14:paraId="2DC8891F" w14:textId="77777777" w:rsidR="006D7650" w:rsidRDefault="003E4BB0">
            <w:pPr>
              <w:adjustRightInd w:val="0"/>
              <w:spacing w:line="480" w:lineRule="auto"/>
              <w:rPr>
                <w:rFonts w:ascii="Times New Roman" w:hAnsi="Times New Roman" w:cs="Times New Roman"/>
                <w:lang w:val="en-GB"/>
              </w:rPr>
            </w:pPr>
            <w:r>
              <w:rPr>
                <w:rFonts w:ascii="Times New Roman" w:hAnsi="Times New Roman" w:cs="Times New Roman"/>
                <w:lang w:val="en-GB"/>
              </w:rPr>
              <w:t xml:space="preserve">LCC Share </w:t>
            </w:r>
          </w:p>
        </w:tc>
        <w:tc>
          <w:tcPr>
            <w:tcW w:w="2157" w:type="dxa"/>
            <w:tcBorders>
              <w:top w:val="nil"/>
              <w:bottom w:val="single" w:sz="4" w:space="0" w:color="auto"/>
            </w:tcBorders>
          </w:tcPr>
          <w:p w14:paraId="0141459A" w14:textId="77777777" w:rsidR="006D7650" w:rsidRDefault="008C0CDA">
            <w:pPr>
              <w:adjustRightInd w:val="0"/>
              <w:spacing w:line="480" w:lineRule="auto"/>
              <w:rPr>
                <w:rFonts w:ascii="Times New Roman" w:hAnsi="Times New Roman" w:cs="Times New Roman"/>
                <w:lang w:val="en-US"/>
              </w:rPr>
            </w:pPr>
            <m:oMathPara>
              <m:oMath>
                <m:sSub>
                  <m:sSubPr>
                    <m:ctrlPr>
                      <w:rPr>
                        <w:rFonts w:ascii="Cambria Math" w:hAnsi="Cambria Math" w:cs="Times New Roman"/>
                        <w:i/>
                      </w:rPr>
                    </m:ctrlPr>
                  </m:sSubPr>
                  <m:e>
                    <m:r>
                      <w:rPr>
                        <w:rFonts w:ascii="Cambria Math" w:hAnsi="Cambria Math" w:cs="Times New Roman"/>
                      </w:rPr>
                      <m:t>LCCShare</m:t>
                    </m:r>
                  </m:e>
                  <m:sub>
                    <m:r>
                      <w:rPr>
                        <w:rFonts w:ascii="Cambria Math" w:hAnsi="Cambria Math" w:cs="Times New Roman" w:hint="eastAsia"/>
                      </w:rPr>
                      <m:t>it</m:t>
                    </m:r>
                  </m:sub>
                </m:sSub>
              </m:oMath>
            </m:oMathPara>
          </w:p>
        </w:tc>
        <w:tc>
          <w:tcPr>
            <w:tcW w:w="2571" w:type="dxa"/>
            <w:tcBorders>
              <w:top w:val="nil"/>
              <w:bottom w:val="single" w:sz="4" w:space="0" w:color="auto"/>
            </w:tcBorders>
          </w:tcPr>
          <w:p w14:paraId="4017E888" w14:textId="77777777" w:rsidR="006D7650" w:rsidRDefault="003E4BB0">
            <w:pPr>
              <w:adjustRightInd w:val="0"/>
              <w:spacing w:line="480" w:lineRule="auto"/>
              <w:rPr>
                <w:rFonts w:ascii="Times New Roman" w:hAnsi="Times New Roman" w:cs="Times New Roman"/>
                <w:lang w:val="en-US"/>
              </w:rPr>
            </w:pPr>
            <w:r>
              <w:rPr>
                <w:rFonts w:ascii="Times New Roman" w:hAnsi="Times New Roman" w:cs="Times New Roman"/>
                <w:lang w:val="en-US"/>
              </w:rPr>
              <w:t>The share of scheduled seats of all LCCs in each regional airport</w:t>
            </w:r>
          </w:p>
        </w:tc>
        <w:tc>
          <w:tcPr>
            <w:tcW w:w="2830" w:type="dxa"/>
            <w:tcBorders>
              <w:top w:val="nil"/>
              <w:bottom w:val="single" w:sz="4" w:space="0" w:color="auto"/>
            </w:tcBorders>
          </w:tcPr>
          <w:p w14:paraId="70407D1A" w14:textId="77777777" w:rsidR="006D7650" w:rsidRDefault="003E4BB0">
            <w:pPr>
              <w:adjustRightInd w:val="0"/>
              <w:spacing w:line="480" w:lineRule="auto"/>
              <w:rPr>
                <w:rFonts w:ascii="Times New Roman" w:hAnsi="Times New Roman" w:cs="Times New Roman"/>
                <w:lang w:val="en-US"/>
              </w:rPr>
            </w:pPr>
            <w:r>
              <w:rPr>
                <w:rFonts w:ascii="Times New Roman" w:hAnsi="Times New Roman" w:cs="Times New Roman"/>
                <w:lang w:val="en-US"/>
              </w:rPr>
              <w:t xml:space="preserve">Calculated by authors using the OAG data. LCC classification from CAPA is used. </w:t>
            </w:r>
          </w:p>
        </w:tc>
      </w:tr>
      <w:tr w:rsidR="006D7650" w14:paraId="412A0AE1" w14:textId="77777777">
        <w:trPr>
          <w:trHeight w:val="1027"/>
          <w:jc w:val="center"/>
        </w:trPr>
        <w:tc>
          <w:tcPr>
            <w:tcW w:w="1802" w:type="dxa"/>
            <w:tcBorders>
              <w:top w:val="nil"/>
              <w:bottom w:val="single" w:sz="4" w:space="0" w:color="auto"/>
            </w:tcBorders>
          </w:tcPr>
          <w:p w14:paraId="6F8BFD97" w14:textId="77777777" w:rsidR="006D7650" w:rsidRDefault="003E4BB0">
            <w:pPr>
              <w:adjustRightInd w:val="0"/>
              <w:spacing w:line="480" w:lineRule="auto"/>
              <w:rPr>
                <w:rFonts w:ascii="Times New Roman" w:hAnsi="Times New Roman" w:cs="Times New Roman"/>
                <w:lang w:val="en-GB"/>
              </w:rPr>
            </w:pPr>
            <w:r>
              <w:rPr>
                <w:rFonts w:ascii="Times New Roman" w:hAnsi="Times New Roman" w:cs="Times New Roman"/>
                <w:lang w:val="en-GB"/>
              </w:rPr>
              <w:t>No. of Destination</w:t>
            </w:r>
          </w:p>
        </w:tc>
        <w:tc>
          <w:tcPr>
            <w:tcW w:w="2157" w:type="dxa"/>
            <w:tcBorders>
              <w:top w:val="nil"/>
              <w:bottom w:val="single" w:sz="4" w:space="0" w:color="auto"/>
            </w:tcBorders>
          </w:tcPr>
          <w:p w14:paraId="688C7C6B" w14:textId="77777777" w:rsidR="006D7650" w:rsidRDefault="008C0CDA">
            <w:pPr>
              <w:adjustRightInd w:val="0"/>
              <w:spacing w:line="480" w:lineRule="auto"/>
              <w:rPr>
                <w:rFonts w:ascii="Times New Roman" w:hAnsi="Times New Roman" w:cs="Times New Roman"/>
                <w:lang w:val="en-US"/>
              </w:rPr>
            </w:pPr>
            <m:oMathPara>
              <m:oMath>
                <m:sSub>
                  <m:sSubPr>
                    <m:ctrlPr>
                      <w:rPr>
                        <w:rFonts w:ascii="Cambria Math" w:hAnsi="Cambria Math" w:cs="Times New Roman"/>
                        <w:i/>
                      </w:rPr>
                    </m:ctrlPr>
                  </m:sSubPr>
                  <m:e>
                    <m:r>
                      <w:rPr>
                        <w:rFonts w:ascii="Cambria Math" w:hAnsi="Cambria Math" w:cs="Times New Roman" w:hint="eastAsia"/>
                      </w:rPr>
                      <m:t>NoDest</m:t>
                    </m:r>
                  </m:e>
                  <m:sub>
                    <m:r>
                      <w:rPr>
                        <w:rFonts w:ascii="Cambria Math" w:hAnsi="Cambria Math" w:cs="Times New Roman" w:hint="eastAsia"/>
                      </w:rPr>
                      <m:t>it</m:t>
                    </m:r>
                  </m:sub>
                </m:sSub>
              </m:oMath>
            </m:oMathPara>
          </w:p>
        </w:tc>
        <w:tc>
          <w:tcPr>
            <w:tcW w:w="2571" w:type="dxa"/>
            <w:tcBorders>
              <w:top w:val="nil"/>
              <w:bottom w:val="single" w:sz="4" w:space="0" w:color="auto"/>
            </w:tcBorders>
          </w:tcPr>
          <w:p w14:paraId="708E0ABB" w14:textId="77777777" w:rsidR="006D7650" w:rsidRDefault="003E4BB0">
            <w:pPr>
              <w:adjustRightInd w:val="0"/>
              <w:spacing w:line="480" w:lineRule="auto"/>
              <w:rPr>
                <w:rFonts w:ascii="Times New Roman" w:hAnsi="Times New Roman" w:cs="Times New Roman"/>
                <w:lang w:val="en-US"/>
              </w:rPr>
            </w:pPr>
            <w:r>
              <w:rPr>
                <w:rFonts w:ascii="Times New Roman" w:hAnsi="Times New Roman" w:cs="Times New Roman"/>
                <w:lang w:val="en-US"/>
              </w:rPr>
              <w:t>The number of destinations served by this regional airport</w:t>
            </w:r>
          </w:p>
        </w:tc>
        <w:tc>
          <w:tcPr>
            <w:tcW w:w="2830" w:type="dxa"/>
            <w:tcBorders>
              <w:top w:val="nil"/>
              <w:bottom w:val="single" w:sz="4" w:space="0" w:color="auto"/>
            </w:tcBorders>
          </w:tcPr>
          <w:p w14:paraId="143E9D6D" w14:textId="77777777" w:rsidR="006D7650" w:rsidRDefault="003E4BB0">
            <w:pPr>
              <w:adjustRightInd w:val="0"/>
              <w:spacing w:line="480" w:lineRule="auto"/>
              <w:rPr>
                <w:rFonts w:ascii="Times New Roman" w:hAnsi="Times New Roman" w:cs="Times New Roman"/>
                <w:lang w:val="en-US"/>
              </w:rPr>
            </w:pPr>
            <w:r>
              <w:rPr>
                <w:rFonts w:ascii="Times New Roman" w:hAnsi="Times New Roman" w:cs="Times New Roman"/>
                <w:lang w:val="en-US"/>
              </w:rPr>
              <w:t>Calculated by authors using the OAG data</w:t>
            </w:r>
          </w:p>
        </w:tc>
      </w:tr>
      <w:tr w:rsidR="006D7650" w14:paraId="0C258D94" w14:textId="77777777">
        <w:trPr>
          <w:trHeight w:val="1027"/>
          <w:jc w:val="center"/>
        </w:trPr>
        <w:tc>
          <w:tcPr>
            <w:tcW w:w="1802" w:type="dxa"/>
            <w:tcBorders>
              <w:top w:val="nil"/>
              <w:bottom w:val="single" w:sz="4" w:space="0" w:color="auto"/>
            </w:tcBorders>
          </w:tcPr>
          <w:p w14:paraId="04F040FE" w14:textId="77777777" w:rsidR="006D7650" w:rsidRDefault="003E4BB0">
            <w:pPr>
              <w:adjustRightInd w:val="0"/>
              <w:spacing w:line="480" w:lineRule="auto"/>
              <w:rPr>
                <w:rFonts w:ascii="Times New Roman" w:hAnsi="Times New Roman" w:cs="Times New Roman"/>
                <w:lang w:val="en-GB"/>
              </w:rPr>
            </w:pPr>
            <w:r>
              <w:rPr>
                <w:rFonts w:ascii="Times New Roman" w:hAnsi="Times New Roman" w:cs="Times New Roman"/>
                <w:lang w:val="en-GB"/>
              </w:rPr>
              <w:t>No. of Airlines</w:t>
            </w:r>
          </w:p>
        </w:tc>
        <w:tc>
          <w:tcPr>
            <w:tcW w:w="2157" w:type="dxa"/>
            <w:tcBorders>
              <w:top w:val="nil"/>
              <w:bottom w:val="single" w:sz="4" w:space="0" w:color="auto"/>
            </w:tcBorders>
          </w:tcPr>
          <w:p w14:paraId="0FFA0F4B" w14:textId="77777777" w:rsidR="006D7650" w:rsidRDefault="008C0CDA">
            <w:pPr>
              <w:adjustRightInd w:val="0"/>
              <w:spacing w:line="480" w:lineRule="auto"/>
              <w:rPr>
                <w:rFonts w:ascii="Times New Roman" w:hAnsi="Times New Roman" w:cs="Times New Roman"/>
                <w:lang w:val="en-US"/>
              </w:rPr>
            </w:pPr>
            <m:oMathPara>
              <m:oMath>
                <m:sSub>
                  <m:sSubPr>
                    <m:ctrlPr>
                      <w:rPr>
                        <w:rFonts w:ascii="Cambria Math" w:hAnsi="Cambria Math" w:cs="Times New Roman"/>
                        <w:i/>
                      </w:rPr>
                    </m:ctrlPr>
                  </m:sSubPr>
                  <m:e>
                    <m:r>
                      <w:rPr>
                        <w:rFonts w:ascii="Cambria Math" w:hAnsi="Cambria Math" w:cs="Times New Roman" w:hint="eastAsia"/>
                      </w:rPr>
                      <m:t>NoAirline</m:t>
                    </m:r>
                  </m:e>
                  <m:sub>
                    <m:r>
                      <w:rPr>
                        <w:rFonts w:ascii="Cambria Math" w:hAnsi="Cambria Math" w:cs="Times New Roman" w:hint="eastAsia"/>
                      </w:rPr>
                      <m:t>it</m:t>
                    </m:r>
                  </m:sub>
                </m:sSub>
              </m:oMath>
            </m:oMathPara>
          </w:p>
        </w:tc>
        <w:tc>
          <w:tcPr>
            <w:tcW w:w="2571" w:type="dxa"/>
            <w:tcBorders>
              <w:top w:val="nil"/>
              <w:bottom w:val="single" w:sz="4" w:space="0" w:color="auto"/>
            </w:tcBorders>
          </w:tcPr>
          <w:p w14:paraId="07295A82" w14:textId="77777777" w:rsidR="006D7650" w:rsidRDefault="003E4BB0">
            <w:pPr>
              <w:adjustRightInd w:val="0"/>
              <w:spacing w:line="480" w:lineRule="auto"/>
              <w:rPr>
                <w:rFonts w:ascii="Times New Roman" w:hAnsi="Times New Roman" w:cs="Times New Roman"/>
                <w:lang w:val="en-US"/>
              </w:rPr>
            </w:pPr>
            <w:r>
              <w:rPr>
                <w:rFonts w:ascii="Times New Roman" w:hAnsi="Times New Roman" w:cs="Times New Roman"/>
                <w:lang w:val="en-US"/>
              </w:rPr>
              <w:t>The number of airlines operating at this regional airport</w:t>
            </w:r>
          </w:p>
        </w:tc>
        <w:tc>
          <w:tcPr>
            <w:tcW w:w="2830" w:type="dxa"/>
            <w:tcBorders>
              <w:top w:val="nil"/>
              <w:bottom w:val="single" w:sz="4" w:space="0" w:color="auto"/>
            </w:tcBorders>
          </w:tcPr>
          <w:p w14:paraId="5881F1C9" w14:textId="77777777" w:rsidR="006D7650" w:rsidRDefault="003E4BB0">
            <w:pPr>
              <w:adjustRightInd w:val="0"/>
              <w:spacing w:line="480" w:lineRule="auto"/>
              <w:rPr>
                <w:rFonts w:ascii="Times New Roman" w:hAnsi="Times New Roman" w:cs="Times New Roman"/>
                <w:lang w:val="en-US"/>
              </w:rPr>
            </w:pPr>
            <w:r>
              <w:rPr>
                <w:rFonts w:ascii="Times New Roman" w:hAnsi="Times New Roman" w:cs="Times New Roman"/>
                <w:lang w:val="en-US"/>
              </w:rPr>
              <w:t>Calculated by authors using the OAG data</w:t>
            </w:r>
          </w:p>
        </w:tc>
      </w:tr>
      <w:tr w:rsidR="006D7650" w14:paraId="4AA19F88" w14:textId="77777777">
        <w:trPr>
          <w:trHeight w:val="1027"/>
          <w:jc w:val="center"/>
        </w:trPr>
        <w:tc>
          <w:tcPr>
            <w:tcW w:w="1802" w:type="dxa"/>
            <w:tcBorders>
              <w:top w:val="nil"/>
              <w:bottom w:val="single" w:sz="4" w:space="0" w:color="auto"/>
            </w:tcBorders>
          </w:tcPr>
          <w:p w14:paraId="17B52D47" w14:textId="77777777" w:rsidR="006D7650" w:rsidRDefault="003E4BB0">
            <w:pPr>
              <w:adjustRightInd w:val="0"/>
              <w:spacing w:line="480" w:lineRule="auto"/>
              <w:rPr>
                <w:rFonts w:ascii="Times New Roman" w:hAnsi="Times New Roman" w:cs="Times New Roman"/>
                <w:lang w:val="en-GB"/>
              </w:rPr>
            </w:pPr>
            <w:r>
              <w:rPr>
                <w:rFonts w:ascii="Times New Roman" w:eastAsia="Times New Roman" w:hAnsi="Times New Roman" w:cs="Times New Roman"/>
              </w:rPr>
              <w:t>Qantas / Virgin /Jetstar</w:t>
            </w:r>
          </w:p>
        </w:tc>
        <w:tc>
          <w:tcPr>
            <w:tcW w:w="2157" w:type="dxa"/>
            <w:tcBorders>
              <w:top w:val="nil"/>
              <w:bottom w:val="single" w:sz="4" w:space="0" w:color="auto"/>
            </w:tcBorders>
          </w:tcPr>
          <w:p w14:paraId="1C96AD59" w14:textId="77777777" w:rsidR="006D7650" w:rsidRDefault="008C0CDA">
            <w:pPr>
              <w:adjustRightInd w:val="0"/>
              <w:spacing w:line="480" w:lineRule="auto"/>
              <w:rPr>
                <w:rFonts w:ascii="Times New Roman" w:hAnsi="Times New Roman" w:cs="Times New Roman"/>
                <w:lang w:val="en-CA"/>
              </w:rPr>
            </w:pPr>
            <m:oMathPara>
              <m:oMath>
                <m:sSub>
                  <m:sSubPr>
                    <m:ctrlPr>
                      <w:rPr>
                        <w:rFonts w:ascii="Cambria Math" w:hAnsi="Cambria Math" w:cs="Times New Roman"/>
                        <w:lang w:val="en-CA"/>
                      </w:rPr>
                    </m:ctrlPr>
                  </m:sSubPr>
                  <m:e>
                    <m:r>
                      <w:rPr>
                        <w:rFonts w:ascii="Cambria Math" w:hAnsi="Cambria Math" w:cs="Times New Roman" w:hint="eastAsia"/>
                      </w:rPr>
                      <m:t>Qantas</m:t>
                    </m:r>
                  </m:e>
                  <m:sub>
                    <m:r>
                      <w:rPr>
                        <w:rFonts w:ascii="Cambria Math" w:hAnsi="Cambria Math" w:cs="Times New Roman" w:hint="eastAsia"/>
                      </w:rPr>
                      <m:t>it</m:t>
                    </m:r>
                  </m:sub>
                </m:sSub>
              </m:oMath>
            </m:oMathPara>
          </w:p>
          <w:p w14:paraId="5B84FDC8" w14:textId="77777777" w:rsidR="006D7650" w:rsidRDefault="003E4BB0">
            <w:pPr>
              <w:adjustRightInd w:val="0"/>
              <w:spacing w:line="480" w:lineRule="auto"/>
              <w:jc w:val="center"/>
              <w:rPr>
                <w:rFonts w:ascii="Times New Roman" w:hAnsi="Times New Roman" w:cs="Times New Roman"/>
                <w:lang w:val="en-CA"/>
              </w:rPr>
            </w:pPr>
            <w:r>
              <w:rPr>
                <w:rFonts w:ascii="Times New Roman" w:hAnsi="Times New Roman" w:cs="Times New Roman"/>
                <w:lang w:val="en-CA"/>
              </w:rPr>
              <w:t>/</w:t>
            </w:r>
            <m:oMath>
              <m:sSub>
                <m:sSubPr>
                  <m:ctrlPr>
                    <w:rPr>
                      <w:rFonts w:ascii="Cambria Math" w:hAnsi="Cambria Math" w:cs="Times New Roman"/>
                      <w:lang w:val="en-CA"/>
                    </w:rPr>
                  </m:ctrlPr>
                </m:sSubPr>
                <m:e>
                  <m:r>
                    <w:rPr>
                      <w:rFonts w:ascii="Cambria Math" w:hAnsi="Cambria Math" w:cs="Times New Roman" w:hint="eastAsia"/>
                    </w:rPr>
                    <m:t>Virgin</m:t>
                  </m:r>
                </m:e>
                <m:sub>
                  <m:r>
                    <w:rPr>
                      <w:rFonts w:ascii="Cambria Math" w:hAnsi="Cambria Math" w:cs="Times New Roman" w:hint="eastAsia"/>
                    </w:rPr>
                    <m:t>it</m:t>
                  </m:r>
                </m:sub>
              </m:sSub>
            </m:oMath>
          </w:p>
          <w:p w14:paraId="1808C251" w14:textId="77777777" w:rsidR="006D7650" w:rsidRDefault="003E4BB0">
            <w:pPr>
              <w:adjustRightInd w:val="0"/>
              <w:spacing w:line="480" w:lineRule="auto"/>
              <w:jc w:val="center"/>
              <w:rPr>
                <w:rFonts w:ascii="Times New Roman" w:hAnsi="Times New Roman" w:cs="Times New Roman"/>
                <w:lang w:val="en-US"/>
              </w:rPr>
            </w:pPr>
            <w:r>
              <w:rPr>
                <w:rFonts w:ascii="Times New Roman" w:hAnsi="Times New Roman" w:cs="Times New Roman"/>
                <w:lang w:val="en-CA"/>
              </w:rPr>
              <w:t>/</w:t>
            </w:r>
            <m:oMath>
              <m:sSub>
                <m:sSubPr>
                  <m:ctrlPr>
                    <w:rPr>
                      <w:rFonts w:ascii="Cambria Math" w:hAnsi="Cambria Math" w:cs="Times New Roman"/>
                      <w:lang w:val="en-CA"/>
                    </w:rPr>
                  </m:ctrlPr>
                </m:sSubPr>
                <m:e>
                  <m:r>
                    <w:rPr>
                      <w:rFonts w:ascii="Cambria Math" w:hAnsi="Cambria Math" w:cs="Times New Roman" w:hint="eastAsia"/>
                    </w:rPr>
                    <m:t>Jetstar</m:t>
                  </m:r>
                </m:e>
                <m:sub>
                  <m:r>
                    <w:rPr>
                      <w:rFonts w:ascii="Cambria Math" w:hAnsi="Cambria Math" w:cs="Times New Roman" w:hint="eastAsia"/>
                    </w:rPr>
                    <m:t>it</m:t>
                  </m:r>
                </m:sub>
              </m:sSub>
            </m:oMath>
          </w:p>
        </w:tc>
        <w:tc>
          <w:tcPr>
            <w:tcW w:w="2571" w:type="dxa"/>
            <w:tcBorders>
              <w:top w:val="nil"/>
              <w:bottom w:val="single" w:sz="4" w:space="0" w:color="auto"/>
            </w:tcBorders>
          </w:tcPr>
          <w:p w14:paraId="23135D0B" w14:textId="77777777" w:rsidR="006D7650" w:rsidRDefault="003E4BB0">
            <w:pPr>
              <w:adjustRightInd w:val="0"/>
              <w:spacing w:line="480" w:lineRule="auto"/>
              <w:rPr>
                <w:rFonts w:ascii="Times New Roman" w:hAnsi="Times New Roman" w:cs="Times New Roman"/>
                <w:lang w:val="en-US"/>
              </w:rPr>
            </w:pPr>
            <w:r>
              <w:rPr>
                <w:rFonts w:ascii="Times New Roman" w:hAnsi="Times New Roman" w:cs="Times New Roman"/>
                <w:lang w:val="en-US"/>
              </w:rPr>
              <w:t xml:space="preserve">A dummy variable that equals 1 if a Qantas / </w:t>
            </w:r>
            <w:r>
              <w:rPr>
                <w:rFonts w:ascii="Times New Roman" w:hAnsi="Times New Roman" w:cs="Times New Roman"/>
                <w:lang w:val="en-US"/>
              </w:rPr>
              <w:lastRenderedPageBreak/>
              <w:t>Virgin/ Jetstar airline operates in this airport</w:t>
            </w:r>
          </w:p>
        </w:tc>
        <w:tc>
          <w:tcPr>
            <w:tcW w:w="2830" w:type="dxa"/>
            <w:tcBorders>
              <w:top w:val="nil"/>
              <w:bottom w:val="single" w:sz="4" w:space="0" w:color="auto"/>
            </w:tcBorders>
          </w:tcPr>
          <w:p w14:paraId="38E52AA4" w14:textId="77777777" w:rsidR="006D7650" w:rsidRDefault="003E4BB0">
            <w:pPr>
              <w:adjustRightInd w:val="0"/>
              <w:spacing w:line="480" w:lineRule="auto"/>
              <w:rPr>
                <w:rFonts w:ascii="Times New Roman" w:hAnsi="Times New Roman" w:cs="Times New Roman"/>
                <w:lang w:val="en-US"/>
              </w:rPr>
            </w:pPr>
            <w:r>
              <w:rPr>
                <w:rFonts w:ascii="Times New Roman" w:hAnsi="Times New Roman" w:cs="Times New Roman"/>
                <w:lang w:val="en-US"/>
              </w:rPr>
              <w:lastRenderedPageBreak/>
              <w:t>OAG</w:t>
            </w:r>
          </w:p>
        </w:tc>
      </w:tr>
      <w:tr w:rsidR="006D7650" w14:paraId="22E886FA" w14:textId="77777777">
        <w:trPr>
          <w:trHeight w:val="1027"/>
          <w:jc w:val="center"/>
        </w:trPr>
        <w:tc>
          <w:tcPr>
            <w:tcW w:w="1802" w:type="dxa"/>
            <w:tcBorders>
              <w:top w:val="nil"/>
              <w:bottom w:val="single" w:sz="4" w:space="0" w:color="auto"/>
            </w:tcBorders>
          </w:tcPr>
          <w:p w14:paraId="357208F6" w14:textId="77777777" w:rsidR="006D7650" w:rsidRDefault="003E4BB0">
            <w:pPr>
              <w:adjustRightInd w:val="0"/>
              <w:spacing w:line="480" w:lineRule="auto"/>
              <w:rPr>
                <w:rFonts w:ascii="Times New Roman" w:hAnsi="Times New Roman" w:cs="Times New Roman"/>
                <w:lang w:val="en-GB"/>
              </w:rPr>
            </w:pPr>
            <w:r>
              <w:rPr>
                <w:rFonts w:ascii="Times New Roman" w:eastAsia="Times New Roman" w:hAnsi="Times New Roman" w:cs="Times New Roman"/>
              </w:rPr>
              <w:t>Others</w:t>
            </w:r>
          </w:p>
        </w:tc>
        <w:tc>
          <w:tcPr>
            <w:tcW w:w="2157" w:type="dxa"/>
            <w:tcBorders>
              <w:top w:val="nil"/>
              <w:bottom w:val="single" w:sz="4" w:space="0" w:color="auto"/>
            </w:tcBorders>
          </w:tcPr>
          <w:p w14:paraId="72CE9610" w14:textId="77777777" w:rsidR="006D7650" w:rsidRDefault="006D7650">
            <w:pPr>
              <w:adjustRightInd w:val="0"/>
              <w:spacing w:line="480" w:lineRule="auto"/>
              <w:rPr>
                <w:rFonts w:ascii="Times New Roman" w:hAnsi="Times New Roman" w:cs="Times New Roman"/>
                <w:lang w:val="en-US"/>
              </w:rPr>
            </w:pPr>
          </w:p>
        </w:tc>
        <w:tc>
          <w:tcPr>
            <w:tcW w:w="2571" w:type="dxa"/>
            <w:tcBorders>
              <w:top w:val="nil"/>
              <w:bottom w:val="single" w:sz="4" w:space="0" w:color="auto"/>
            </w:tcBorders>
          </w:tcPr>
          <w:p w14:paraId="7A5FD5B3" w14:textId="77777777" w:rsidR="006D7650" w:rsidRDefault="003E4BB0">
            <w:pPr>
              <w:adjustRightInd w:val="0"/>
              <w:spacing w:line="480" w:lineRule="auto"/>
              <w:rPr>
                <w:rFonts w:ascii="Times New Roman" w:hAnsi="Times New Roman" w:cs="Times New Roman"/>
                <w:lang w:val="en-US"/>
              </w:rPr>
            </w:pPr>
            <w:r>
              <w:rPr>
                <w:rFonts w:ascii="Times New Roman" w:hAnsi="Times New Roman" w:cs="Times New Roman"/>
                <w:lang w:val="en-US"/>
              </w:rPr>
              <w:t xml:space="preserve">The number of other regional/ charter airlines operating at this regional airport </w:t>
            </w:r>
          </w:p>
        </w:tc>
        <w:tc>
          <w:tcPr>
            <w:tcW w:w="2830" w:type="dxa"/>
            <w:tcBorders>
              <w:top w:val="nil"/>
              <w:bottom w:val="single" w:sz="4" w:space="0" w:color="auto"/>
            </w:tcBorders>
          </w:tcPr>
          <w:p w14:paraId="499637D3" w14:textId="77777777" w:rsidR="006D7650" w:rsidRDefault="003E4BB0">
            <w:pPr>
              <w:adjustRightInd w:val="0"/>
              <w:spacing w:line="480" w:lineRule="auto"/>
              <w:rPr>
                <w:rFonts w:ascii="Times New Roman" w:hAnsi="Times New Roman" w:cs="Times New Roman"/>
                <w:lang w:val="en-US"/>
              </w:rPr>
            </w:pPr>
            <w:r>
              <w:rPr>
                <w:rFonts w:ascii="Times New Roman" w:hAnsi="Times New Roman" w:cs="Times New Roman"/>
                <w:lang w:val="en-US"/>
              </w:rPr>
              <w:t>OAG</w:t>
            </w:r>
          </w:p>
        </w:tc>
      </w:tr>
    </w:tbl>
    <w:p w14:paraId="4D8ED8D2" w14:textId="77777777" w:rsidR="006D7650" w:rsidRDefault="006D7650">
      <w:pPr>
        <w:autoSpaceDE w:val="0"/>
        <w:autoSpaceDN w:val="0"/>
        <w:adjustRightInd w:val="0"/>
        <w:spacing w:after="0" w:line="480" w:lineRule="auto"/>
        <w:jc w:val="both"/>
        <w:rPr>
          <w:rFonts w:ascii="Times New Roman" w:hAnsi="Times New Roman" w:cs="Times New Roman"/>
        </w:rPr>
      </w:pPr>
    </w:p>
    <w:p w14:paraId="7C20CC5F" w14:textId="77777777" w:rsidR="006D7650" w:rsidRDefault="003E4BB0">
      <w:pPr>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114D61C9" w14:textId="77777777" w:rsidR="006D7650" w:rsidRDefault="006D7650">
      <w:pPr>
        <w:autoSpaceDE w:val="0"/>
        <w:autoSpaceDN w:val="0"/>
        <w:adjustRightInd w:val="0"/>
        <w:spacing w:after="0" w:line="480" w:lineRule="auto"/>
        <w:jc w:val="both"/>
        <w:rPr>
          <w:rFonts w:ascii="Times New Roman" w:hAnsi="Times New Roman" w:cs="Times New Roman"/>
          <w:sz w:val="24"/>
          <w:szCs w:val="24"/>
          <w:lang w:val="en-GB"/>
        </w:rPr>
      </w:pPr>
    </w:p>
    <w:p w14:paraId="60AD0681" w14:textId="77777777" w:rsidR="006D7650" w:rsidRDefault="003E4BB0">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Table 3 </w:t>
      </w:r>
    </w:p>
    <w:p w14:paraId="68DF5C53" w14:textId="77777777" w:rsidR="006D7650" w:rsidRDefault="003E4BB0">
      <w:pPr>
        <w:spacing w:line="480" w:lineRule="auto"/>
        <w:rPr>
          <w:rFonts w:ascii="Times New Roman" w:hAnsi="Times New Roman" w:cs="Times New Roman"/>
          <w:sz w:val="24"/>
          <w:szCs w:val="24"/>
        </w:rPr>
      </w:pPr>
      <w:r>
        <w:rPr>
          <w:rFonts w:ascii="Times New Roman" w:hAnsi="Times New Roman" w:cs="Times New Roman"/>
          <w:sz w:val="24"/>
          <w:szCs w:val="24"/>
        </w:rPr>
        <w:t>Summary statistics of the variables.</w:t>
      </w:r>
    </w:p>
    <w:tbl>
      <w:tblPr>
        <w:tblW w:w="7965" w:type="dxa"/>
        <w:jc w:val="center"/>
        <w:tblBorders>
          <w:top w:val="double" w:sz="4" w:space="0" w:color="auto"/>
          <w:bottom w:val="double" w:sz="4" w:space="0" w:color="auto"/>
        </w:tblBorders>
        <w:tblLook w:val="04A0" w:firstRow="1" w:lastRow="0" w:firstColumn="1" w:lastColumn="0" w:noHBand="0" w:noVBand="1"/>
      </w:tblPr>
      <w:tblGrid>
        <w:gridCol w:w="2127"/>
        <w:gridCol w:w="690"/>
        <w:gridCol w:w="1166"/>
        <w:gridCol w:w="222"/>
        <w:gridCol w:w="1260"/>
        <w:gridCol w:w="1120"/>
        <w:gridCol w:w="1380"/>
      </w:tblGrid>
      <w:tr w:rsidR="006D7650" w14:paraId="657F74A3" w14:textId="77777777">
        <w:trPr>
          <w:trHeight w:val="290"/>
          <w:jc w:val="center"/>
        </w:trPr>
        <w:tc>
          <w:tcPr>
            <w:tcW w:w="2127" w:type="dxa"/>
            <w:tcBorders>
              <w:top w:val="double" w:sz="4" w:space="0" w:color="auto"/>
              <w:bottom w:val="single" w:sz="4" w:space="0" w:color="auto"/>
            </w:tcBorders>
            <w:shd w:val="clear" w:color="auto" w:fill="auto"/>
            <w:noWrap/>
            <w:vAlign w:val="bottom"/>
            <w:hideMark/>
          </w:tcPr>
          <w:p w14:paraId="5BE5D7B5" w14:textId="77777777" w:rsidR="006D7650" w:rsidRDefault="003E4BB0">
            <w:pPr>
              <w:spacing w:after="0" w:line="480" w:lineRule="auto"/>
              <w:rPr>
                <w:rFonts w:ascii="Times New Roman" w:eastAsia="Times New Roman" w:hAnsi="Times New Roman" w:cs="Times New Roman"/>
                <w:bCs/>
              </w:rPr>
            </w:pPr>
            <w:r>
              <w:rPr>
                <w:rFonts w:ascii="Times New Roman" w:eastAsia="Times New Roman" w:hAnsi="Times New Roman" w:cs="Times New Roman"/>
                <w:bCs/>
              </w:rPr>
              <w:t>Variable</w:t>
            </w:r>
          </w:p>
        </w:tc>
        <w:tc>
          <w:tcPr>
            <w:tcW w:w="690" w:type="dxa"/>
            <w:tcBorders>
              <w:top w:val="double" w:sz="4" w:space="0" w:color="auto"/>
              <w:bottom w:val="single" w:sz="4" w:space="0" w:color="auto"/>
            </w:tcBorders>
            <w:shd w:val="clear" w:color="auto" w:fill="auto"/>
            <w:noWrap/>
            <w:vAlign w:val="bottom"/>
            <w:hideMark/>
          </w:tcPr>
          <w:p w14:paraId="1B9128C0" w14:textId="77777777" w:rsidR="006D7650" w:rsidRDefault="003E4BB0">
            <w:pPr>
              <w:spacing w:after="0" w:line="480" w:lineRule="auto"/>
              <w:jc w:val="center"/>
              <w:rPr>
                <w:rFonts w:ascii="Times New Roman" w:eastAsia="Times New Roman" w:hAnsi="Times New Roman" w:cs="Times New Roman"/>
                <w:bCs/>
              </w:rPr>
            </w:pPr>
            <w:r>
              <w:rPr>
                <w:rFonts w:ascii="Times New Roman" w:eastAsia="Times New Roman" w:hAnsi="Times New Roman" w:cs="Times New Roman"/>
                <w:bCs/>
              </w:rPr>
              <w:t>Obs.</w:t>
            </w:r>
          </w:p>
        </w:tc>
        <w:tc>
          <w:tcPr>
            <w:tcW w:w="1166" w:type="dxa"/>
            <w:tcBorders>
              <w:top w:val="double" w:sz="4" w:space="0" w:color="auto"/>
              <w:bottom w:val="single" w:sz="4" w:space="0" w:color="auto"/>
            </w:tcBorders>
            <w:shd w:val="clear" w:color="auto" w:fill="auto"/>
            <w:noWrap/>
            <w:vAlign w:val="bottom"/>
            <w:hideMark/>
          </w:tcPr>
          <w:p w14:paraId="2AD51A1B" w14:textId="77777777" w:rsidR="006D7650" w:rsidRDefault="003E4BB0">
            <w:pPr>
              <w:spacing w:after="0" w:line="480" w:lineRule="auto"/>
              <w:jc w:val="center"/>
              <w:rPr>
                <w:rFonts w:ascii="Times New Roman" w:eastAsia="Times New Roman" w:hAnsi="Times New Roman" w:cs="Times New Roman"/>
                <w:bCs/>
              </w:rPr>
            </w:pPr>
            <w:r>
              <w:rPr>
                <w:rFonts w:ascii="Times New Roman" w:eastAsia="Times New Roman" w:hAnsi="Times New Roman" w:cs="Times New Roman"/>
                <w:bCs/>
              </w:rPr>
              <w:t>Mean</w:t>
            </w:r>
          </w:p>
        </w:tc>
        <w:tc>
          <w:tcPr>
            <w:tcW w:w="222" w:type="dxa"/>
            <w:tcBorders>
              <w:top w:val="double" w:sz="4" w:space="0" w:color="auto"/>
              <w:bottom w:val="single" w:sz="4" w:space="0" w:color="auto"/>
            </w:tcBorders>
          </w:tcPr>
          <w:p w14:paraId="4C5734CE" w14:textId="77777777" w:rsidR="006D7650" w:rsidRDefault="006D7650">
            <w:pPr>
              <w:spacing w:after="0" w:line="480" w:lineRule="auto"/>
              <w:jc w:val="center"/>
              <w:rPr>
                <w:rFonts w:ascii="Times New Roman" w:eastAsia="Times New Roman" w:hAnsi="Times New Roman" w:cs="Times New Roman"/>
                <w:bCs/>
              </w:rPr>
            </w:pPr>
          </w:p>
        </w:tc>
        <w:tc>
          <w:tcPr>
            <w:tcW w:w="1260" w:type="dxa"/>
            <w:tcBorders>
              <w:top w:val="double" w:sz="4" w:space="0" w:color="auto"/>
              <w:bottom w:val="single" w:sz="4" w:space="0" w:color="auto"/>
            </w:tcBorders>
            <w:shd w:val="clear" w:color="auto" w:fill="auto"/>
            <w:noWrap/>
            <w:vAlign w:val="bottom"/>
            <w:hideMark/>
          </w:tcPr>
          <w:p w14:paraId="4891A91D" w14:textId="77777777" w:rsidR="006D7650" w:rsidRDefault="003E4BB0">
            <w:pPr>
              <w:spacing w:after="0" w:line="480" w:lineRule="auto"/>
              <w:jc w:val="center"/>
              <w:rPr>
                <w:rFonts w:ascii="Times New Roman" w:eastAsia="Times New Roman" w:hAnsi="Times New Roman" w:cs="Times New Roman"/>
                <w:bCs/>
              </w:rPr>
            </w:pPr>
            <w:r>
              <w:rPr>
                <w:rFonts w:ascii="Times New Roman" w:eastAsia="Times New Roman" w:hAnsi="Times New Roman" w:cs="Times New Roman"/>
                <w:bCs/>
              </w:rPr>
              <w:t>Std. Dev.</w:t>
            </w:r>
          </w:p>
        </w:tc>
        <w:tc>
          <w:tcPr>
            <w:tcW w:w="1120" w:type="dxa"/>
            <w:tcBorders>
              <w:top w:val="double" w:sz="4" w:space="0" w:color="auto"/>
              <w:bottom w:val="single" w:sz="4" w:space="0" w:color="auto"/>
            </w:tcBorders>
            <w:shd w:val="clear" w:color="auto" w:fill="auto"/>
            <w:noWrap/>
            <w:vAlign w:val="bottom"/>
            <w:hideMark/>
          </w:tcPr>
          <w:p w14:paraId="1711950E" w14:textId="77777777" w:rsidR="006D7650" w:rsidRDefault="003E4BB0">
            <w:pPr>
              <w:spacing w:after="0" w:line="480" w:lineRule="auto"/>
              <w:jc w:val="center"/>
              <w:rPr>
                <w:rFonts w:ascii="Times New Roman" w:eastAsia="Times New Roman" w:hAnsi="Times New Roman" w:cs="Times New Roman"/>
                <w:bCs/>
              </w:rPr>
            </w:pPr>
            <w:r>
              <w:rPr>
                <w:rFonts w:ascii="Times New Roman" w:eastAsia="Times New Roman" w:hAnsi="Times New Roman" w:cs="Times New Roman"/>
                <w:bCs/>
              </w:rPr>
              <w:t>Min</w:t>
            </w:r>
          </w:p>
        </w:tc>
        <w:tc>
          <w:tcPr>
            <w:tcW w:w="1380" w:type="dxa"/>
            <w:tcBorders>
              <w:top w:val="double" w:sz="4" w:space="0" w:color="auto"/>
              <w:bottom w:val="single" w:sz="4" w:space="0" w:color="auto"/>
            </w:tcBorders>
            <w:shd w:val="clear" w:color="auto" w:fill="auto"/>
            <w:noWrap/>
            <w:vAlign w:val="bottom"/>
            <w:hideMark/>
          </w:tcPr>
          <w:p w14:paraId="188FF38F" w14:textId="77777777" w:rsidR="006D7650" w:rsidRDefault="003E4BB0">
            <w:pPr>
              <w:spacing w:after="0" w:line="480" w:lineRule="auto"/>
              <w:jc w:val="center"/>
              <w:rPr>
                <w:rFonts w:ascii="Times New Roman" w:eastAsia="Times New Roman" w:hAnsi="Times New Roman" w:cs="Times New Roman"/>
                <w:bCs/>
              </w:rPr>
            </w:pPr>
            <w:r>
              <w:rPr>
                <w:rFonts w:ascii="Times New Roman" w:eastAsia="Times New Roman" w:hAnsi="Times New Roman" w:cs="Times New Roman"/>
                <w:bCs/>
              </w:rPr>
              <w:t>Max</w:t>
            </w:r>
          </w:p>
        </w:tc>
      </w:tr>
      <w:tr w:rsidR="006D7650" w14:paraId="359923EA" w14:textId="77777777">
        <w:trPr>
          <w:trHeight w:val="290"/>
          <w:jc w:val="center"/>
        </w:trPr>
        <w:tc>
          <w:tcPr>
            <w:tcW w:w="2127" w:type="dxa"/>
            <w:tcBorders>
              <w:top w:val="single" w:sz="4" w:space="0" w:color="auto"/>
            </w:tcBorders>
            <w:shd w:val="clear" w:color="auto" w:fill="auto"/>
            <w:noWrap/>
            <w:vAlign w:val="bottom"/>
            <w:hideMark/>
          </w:tcPr>
          <w:p w14:paraId="65AA7A30"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Traffic (person)</w:t>
            </w:r>
          </w:p>
        </w:tc>
        <w:tc>
          <w:tcPr>
            <w:tcW w:w="690" w:type="dxa"/>
            <w:tcBorders>
              <w:top w:val="single" w:sz="4" w:space="0" w:color="auto"/>
            </w:tcBorders>
            <w:shd w:val="clear" w:color="auto" w:fill="auto"/>
            <w:noWrap/>
            <w:vAlign w:val="bottom"/>
            <w:hideMark/>
          </w:tcPr>
          <w:p w14:paraId="581E6FA2"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450</w:t>
            </w:r>
          </w:p>
        </w:tc>
        <w:tc>
          <w:tcPr>
            <w:tcW w:w="1166" w:type="dxa"/>
            <w:tcBorders>
              <w:top w:val="single" w:sz="4" w:space="0" w:color="auto"/>
            </w:tcBorders>
            <w:shd w:val="clear" w:color="auto" w:fill="auto"/>
            <w:noWrap/>
            <w:vAlign w:val="bottom"/>
            <w:hideMark/>
          </w:tcPr>
          <w:p w14:paraId="22AD7EC8"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 xml:space="preserve"> 401,635 </w:t>
            </w:r>
          </w:p>
        </w:tc>
        <w:tc>
          <w:tcPr>
            <w:tcW w:w="222" w:type="dxa"/>
            <w:tcBorders>
              <w:top w:val="single" w:sz="4" w:space="0" w:color="auto"/>
            </w:tcBorders>
          </w:tcPr>
          <w:p w14:paraId="74E58BD4" w14:textId="77777777" w:rsidR="006D7650" w:rsidRDefault="006D7650">
            <w:pPr>
              <w:spacing w:after="0" w:line="480" w:lineRule="auto"/>
              <w:jc w:val="right"/>
              <w:rPr>
                <w:rFonts w:ascii="Times New Roman" w:eastAsia="Times New Roman" w:hAnsi="Times New Roman" w:cs="Times New Roman"/>
              </w:rPr>
            </w:pPr>
          </w:p>
        </w:tc>
        <w:tc>
          <w:tcPr>
            <w:tcW w:w="1260" w:type="dxa"/>
            <w:tcBorders>
              <w:top w:val="single" w:sz="4" w:space="0" w:color="auto"/>
            </w:tcBorders>
            <w:shd w:val="clear" w:color="auto" w:fill="auto"/>
            <w:noWrap/>
            <w:vAlign w:val="bottom"/>
            <w:hideMark/>
          </w:tcPr>
          <w:p w14:paraId="253247AB"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 xml:space="preserve">  643,125 </w:t>
            </w:r>
          </w:p>
        </w:tc>
        <w:tc>
          <w:tcPr>
            <w:tcW w:w="1120" w:type="dxa"/>
            <w:tcBorders>
              <w:top w:val="single" w:sz="4" w:space="0" w:color="auto"/>
            </w:tcBorders>
            <w:shd w:val="clear" w:color="auto" w:fill="auto"/>
            <w:noWrap/>
            <w:vAlign w:val="bottom"/>
            <w:hideMark/>
          </w:tcPr>
          <w:p w14:paraId="14F42425"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 xml:space="preserve">    5,417 </w:t>
            </w:r>
          </w:p>
        </w:tc>
        <w:tc>
          <w:tcPr>
            <w:tcW w:w="1380" w:type="dxa"/>
            <w:tcBorders>
              <w:top w:val="single" w:sz="4" w:space="0" w:color="auto"/>
            </w:tcBorders>
            <w:shd w:val="clear" w:color="auto" w:fill="auto"/>
            <w:noWrap/>
            <w:vAlign w:val="bottom"/>
            <w:hideMark/>
          </w:tcPr>
          <w:p w14:paraId="751B5BAE"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 xml:space="preserve">   4,200,000 </w:t>
            </w:r>
          </w:p>
        </w:tc>
      </w:tr>
      <w:tr w:rsidR="006D7650" w14:paraId="45D7C3BB" w14:textId="77777777">
        <w:trPr>
          <w:trHeight w:val="290"/>
          <w:jc w:val="center"/>
        </w:trPr>
        <w:tc>
          <w:tcPr>
            <w:tcW w:w="2127" w:type="dxa"/>
            <w:shd w:val="clear" w:color="auto" w:fill="auto"/>
            <w:noWrap/>
            <w:vAlign w:val="bottom"/>
            <w:hideMark/>
          </w:tcPr>
          <w:p w14:paraId="4F038BAB"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Flight (number)</w:t>
            </w:r>
          </w:p>
        </w:tc>
        <w:tc>
          <w:tcPr>
            <w:tcW w:w="690" w:type="dxa"/>
            <w:shd w:val="clear" w:color="auto" w:fill="auto"/>
            <w:noWrap/>
            <w:vAlign w:val="bottom"/>
            <w:hideMark/>
          </w:tcPr>
          <w:p w14:paraId="5611F9C9"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450</w:t>
            </w:r>
          </w:p>
        </w:tc>
        <w:tc>
          <w:tcPr>
            <w:tcW w:w="1166" w:type="dxa"/>
            <w:shd w:val="clear" w:color="auto" w:fill="auto"/>
            <w:noWrap/>
            <w:vAlign w:val="bottom"/>
            <w:hideMark/>
          </w:tcPr>
          <w:p w14:paraId="0AA8659F"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 xml:space="preserve">    6,196 </w:t>
            </w:r>
          </w:p>
        </w:tc>
        <w:tc>
          <w:tcPr>
            <w:tcW w:w="222" w:type="dxa"/>
          </w:tcPr>
          <w:p w14:paraId="794F30D1" w14:textId="77777777" w:rsidR="006D7650" w:rsidRDefault="006D7650">
            <w:pPr>
              <w:spacing w:after="0" w:line="480" w:lineRule="auto"/>
              <w:jc w:val="right"/>
              <w:rPr>
                <w:rFonts w:ascii="Times New Roman" w:eastAsia="Times New Roman" w:hAnsi="Times New Roman" w:cs="Times New Roman"/>
              </w:rPr>
            </w:pPr>
          </w:p>
        </w:tc>
        <w:tc>
          <w:tcPr>
            <w:tcW w:w="1260" w:type="dxa"/>
            <w:shd w:val="clear" w:color="auto" w:fill="auto"/>
            <w:noWrap/>
            <w:vAlign w:val="bottom"/>
            <w:hideMark/>
          </w:tcPr>
          <w:p w14:paraId="6E10BAA2"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 xml:space="preserve">  6,189 </w:t>
            </w:r>
          </w:p>
        </w:tc>
        <w:tc>
          <w:tcPr>
            <w:tcW w:w="1120" w:type="dxa"/>
            <w:shd w:val="clear" w:color="auto" w:fill="auto"/>
            <w:noWrap/>
            <w:vAlign w:val="bottom"/>
            <w:hideMark/>
          </w:tcPr>
          <w:p w14:paraId="12D4CAAC"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 xml:space="preserve">       302 </w:t>
            </w:r>
          </w:p>
        </w:tc>
        <w:tc>
          <w:tcPr>
            <w:tcW w:w="1380" w:type="dxa"/>
            <w:shd w:val="clear" w:color="auto" w:fill="auto"/>
            <w:noWrap/>
            <w:vAlign w:val="bottom"/>
            <w:hideMark/>
          </w:tcPr>
          <w:p w14:paraId="086FD8AB"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 xml:space="preserve">      39,458 </w:t>
            </w:r>
          </w:p>
        </w:tc>
      </w:tr>
      <w:tr w:rsidR="006D7650" w14:paraId="7AB8F21D" w14:textId="77777777">
        <w:trPr>
          <w:trHeight w:val="290"/>
          <w:jc w:val="center"/>
        </w:trPr>
        <w:tc>
          <w:tcPr>
            <w:tcW w:w="2127" w:type="dxa"/>
            <w:shd w:val="clear" w:color="auto" w:fill="auto"/>
            <w:noWrap/>
            <w:vAlign w:val="bottom"/>
            <w:hideMark/>
          </w:tcPr>
          <w:p w14:paraId="017CABD6"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Seats (number)</w:t>
            </w:r>
          </w:p>
        </w:tc>
        <w:tc>
          <w:tcPr>
            <w:tcW w:w="690" w:type="dxa"/>
            <w:shd w:val="clear" w:color="auto" w:fill="auto"/>
            <w:noWrap/>
            <w:vAlign w:val="bottom"/>
            <w:hideMark/>
          </w:tcPr>
          <w:p w14:paraId="26D8EE7C"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450</w:t>
            </w:r>
          </w:p>
        </w:tc>
        <w:tc>
          <w:tcPr>
            <w:tcW w:w="1166" w:type="dxa"/>
            <w:shd w:val="clear" w:color="auto" w:fill="auto"/>
            <w:noWrap/>
            <w:vAlign w:val="bottom"/>
            <w:hideMark/>
          </w:tcPr>
          <w:p w14:paraId="6B41D84C"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 xml:space="preserve"> 543,928 </w:t>
            </w:r>
          </w:p>
        </w:tc>
        <w:tc>
          <w:tcPr>
            <w:tcW w:w="222" w:type="dxa"/>
          </w:tcPr>
          <w:p w14:paraId="5813CB5D" w14:textId="77777777" w:rsidR="006D7650" w:rsidRDefault="006D7650">
            <w:pPr>
              <w:spacing w:after="0" w:line="480" w:lineRule="auto"/>
              <w:jc w:val="right"/>
              <w:rPr>
                <w:rFonts w:ascii="Times New Roman" w:eastAsia="Times New Roman" w:hAnsi="Times New Roman" w:cs="Times New Roman"/>
              </w:rPr>
            </w:pPr>
          </w:p>
        </w:tc>
        <w:tc>
          <w:tcPr>
            <w:tcW w:w="1260" w:type="dxa"/>
            <w:shd w:val="clear" w:color="auto" w:fill="auto"/>
            <w:noWrap/>
            <w:vAlign w:val="bottom"/>
            <w:hideMark/>
          </w:tcPr>
          <w:p w14:paraId="0A6D98AA" w14:textId="77777777" w:rsidR="006D7650" w:rsidRDefault="003E4BB0">
            <w:pPr>
              <w:spacing w:after="0" w:line="480" w:lineRule="auto"/>
              <w:ind w:right="120"/>
              <w:jc w:val="right"/>
              <w:rPr>
                <w:rFonts w:ascii="Times New Roman" w:eastAsia="Times New Roman" w:hAnsi="Times New Roman" w:cs="Times New Roman"/>
              </w:rPr>
            </w:pPr>
            <w:r>
              <w:rPr>
                <w:rFonts w:ascii="Times New Roman" w:eastAsia="Times New Roman" w:hAnsi="Times New Roman" w:cs="Times New Roman"/>
              </w:rPr>
              <w:t xml:space="preserve">758,960 </w:t>
            </w:r>
          </w:p>
        </w:tc>
        <w:tc>
          <w:tcPr>
            <w:tcW w:w="1120" w:type="dxa"/>
            <w:shd w:val="clear" w:color="auto" w:fill="auto"/>
            <w:noWrap/>
            <w:vAlign w:val="bottom"/>
            <w:hideMark/>
          </w:tcPr>
          <w:p w14:paraId="2986581F"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 xml:space="preserve">11,430 </w:t>
            </w:r>
          </w:p>
        </w:tc>
        <w:tc>
          <w:tcPr>
            <w:tcW w:w="1380" w:type="dxa"/>
            <w:shd w:val="clear" w:color="auto" w:fill="auto"/>
            <w:noWrap/>
            <w:vAlign w:val="bottom"/>
            <w:hideMark/>
          </w:tcPr>
          <w:p w14:paraId="21EF771A"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 xml:space="preserve"> 5,033,602 </w:t>
            </w:r>
          </w:p>
        </w:tc>
      </w:tr>
      <w:tr w:rsidR="006D7650" w14:paraId="2575AC87" w14:textId="77777777">
        <w:trPr>
          <w:trHeight w:val="290"/>
          <w:jc w:val="center"/>
        </w:trPr>
        <w:tc>
          <w:tcPr>
            <w:tcW w:w="2127" w:type="dxa"/>
            <w:shd w:val="clear" w:color="auto" w:fill="auto"/>
            <w:noWrap/>
            <w:vAlign w:val="bottom"/>
            <w:hideMark/>
          </w:tcPr>
          <w:p w14:paraId="242D424A"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Aircraft Size (seat)</w:t>
            </w:r>
          </w:p>
        </w:tc>
        <w:tc>
          <w:tcPr>
            <w:tcW w:w="690" w:type="dxa"/>
            <w:shd w:val="clear" w:color="auto" w:fill="auto"/>
            <w:noWrap/>
            <w:vAlign w:val="bottom"/>
            <w:hideMark/>
          </w:tcPr>
          <w:p w14:paraId="7754DF2E"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450</w:t>
            </w:r>
          </w:p>
        </w:tc>
        <w:tc>
          <w:tcPr>
            <w:tcW w:w="1166" w:type="dxa"/>
            <w:shd w:val="clear" w:color="auto" w:fill="auto"/>
            <w:noWrap/>
            <w:vAlign w:val="bottom"/>
            <w:hideMark/>
          </w:tcPr>
          <w:p w14:paraId="0E02E0CC"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 xml:space="preserve">         76 </w:t>
            </w:r>
          </w:p>
        </w:tc>
        <w:tc>
          <w:tcPr>
            <w:tcW w:w="222" w:type="dxa"/>
          </w:tcPr>
          <w:p w14:paraId="1F76B9F8" w14:textId="77777777" w:rsidR="006D7650" w:rsidRDefault="006D7650">
            <w:pPr>
              <w:spacing w:after="0" w:line="480" w:lineRule="auto"/>
              <w:jc w:val="right"/>
              <w:rPr>
                <w:rFonts w:ascii="Times New Roman" w:eastAsia="Times New Roman" w:hAnsi="Times New Roman" w:cs="Times New Roman"/>
              </w:rPr>
            </w:pPr>
          </w:p>
        </w:tc>
        <w:tc>
          <w:tcPr>
            <w:tcW w:w="1260" w:type="dxa"/>
            <w:shd w:val="clear" w:color="auto" w:fill="auto"/>
            <w:noWrap/>
            <w:vAlign w:val="bottom"/>
            <w:hideMark/>
          </w:tcPr>
          <w:p w14:paraId="28C919FD"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 xml:space="preserve">    39 </w:t>
            </w:r>
          </w:p>
        </w:tc>
        <w:tc>
          <w:tcPr>
            <w:tcW w:w="1120" w:type="dxa"/>
            <w:shd w:val="clear" w:color="auto" w:fill="auto"/>
            <w:noWrap/>
            <w:vAlign w:val="bottom"/>
            <w:hideMark/>
          </w:tcPr>
          <w:p w14:paraId="45F6CFE8"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 xml:space="preserve">          14 </w:t>
            </w:r>
          </w:p>
        </w:tc>
        <w:tc>
          <w:tcPr>
            <w:tcW w:w="1380" w:type="dxa"/>
            <w:shd w:val="clear" w:color="auto" w:fill="auto"/>
            <w:noWrap/>
            <w:vAlign w:val="bottom"/>
            <w:hideMark/>
          </w:tcPr>
          <w:p w14:paraId="2892DEAF"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 xml:space="preserve">            166 </w:t>
            </w:r>
          </w:p>
        </w:tc>
      </w:tr>
      <w:tr w:rsidR="006D7650" w14:paraId="1B823EA5" w14:textId="77777777">
        <w:trPr>
          <w:trHeight w:val="241"/>
          <w:jc w:val="center"/>
        </w:trPr>
        <w:tc>
          <w:tcPr>
            <w:tcW w:w="2127" w:type="dxa"/>
            <w:shd w:val="clear" w:color="auto" w:fill="auto"/>
            <w:noWrap/>
            <w:vAlign w:val="bottom"/>
            <w:hideMark/>
          </w:tcPr>
          <w:p w14:paraId="2E687F6D"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Population (person)</w:t>
            </w:r>
          </w:p>
        </w:tc>
        <w:tc>
          <w:tcPr>
            <w:tcW w:w="690" w:type="dxa"/>
            <w:shd w:val="clear" w:color="auto" w:fill="auto"/>
            <w:noWrap/>
            <w:vAlign w:val="bottom"/>
            <w:hideMark/>
          </w:tcPr>
          <w:p w14:paraId="79ED3DE7"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450</w:t>
            </w:r>
          </w:p>
        </w:tc>
        <w:tc>
          <w:tcPr>
            <w:tcW w:w="1166" w:type="dxa"/>
            <w:shd w:val="clear" w:color="auto" w:fill="auto"/>
            <w:noWrap/>
            <w:vAlign w:val="bottom"/>
            <w:hideMark/>
          </w:tcPr>
          <w:p w14:paraId="1D6CC7CC"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 xml:space="preserve"> 40,766 </w:t>
            </w:r>
          </w:p>
        </w:tc>
        <w:tc>
          <w:tcPr>
            <w:tcW w:w="222" w:type="dxa"/>
          </w:tcPr>
          <w:p w14:paraId="7139A0C4" w14:textId="77777777" w:rsidR="006D7650" w:rsidRDefault="006D7650">
            <w:pPr>
              <w:spacing w:after="0" w:line="480" w:lineRule="auto"/>
              <w:jc w:val="right"/>
              <w:rPr>
                <w:rFonts w:ascii="Times New Roman" w:eastAsia="Times New Roman" w:hAnsi="Times New Roman" w:cs="Times New Roman"/>
              </w:rPr>
            </w:pPr>
          </w:p>
        </w:tc>
        <w:tc>
          <w:tcPr>
            <w:tcW w:w="1260" w:type="dxa"/>
            <w:shd w:val="clear" w:color="auto" w:fill="auto"/>
            <w:noWrap/>
            <w:vAlign w:val="bottom"/>
            <w:hideMark/>
          </w:tcPr>
          <w:p w14:paraId="4AD9803B"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 xml:space="preserve">   35,491 </w:t>
            </w:r>
          </w:p>
        </w:tc>
        <w:tc>
          <w:tcPr>
            <w:tcW w:w="1120" w:type="dxa"/>
            <w:shd w:val="clear" w:color="auto" w:fill="auto"/>
            <w:noWrap/>
            <w:vAlign w:val="bottom"/>
            <w:hideMark/>
          </w:tcPr>
          <w:p w14:paraId="1519292F"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 xml:space="preserve">       500 </w:t>
            </w:r>
          </w:p>
        </w:tc>
        <w:tc>
          <w:tcPr>
            <w:tcW w:w="1380" w:type="dxa"/>
            <w:shd w:val="clear" w:color="auto" w:fill="auto"/>
            <w:noWrap/>
            <w:vAlign w:val="bottom"/>
            <w:hideMark/>
          </w:tcPr>
          <w:p w14:paraId="014DAA13"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 xml:space="preserve">     189,017 </w:t>
            </w:r>
          </w:p>
        </w:tc>
      </w:tr>
      <w:tr w:rsidR="006D7650" w14:paraId="692F01F3" w14:textId="77777777">
        <w:trPr>
          <w:trHeight w:val="290"/>
          <w:jc w:val="center"/>
        </w:trPr>
        <w:tc>
          <w:tcPr>
            <w:tcW w:w="2127" w:type="dxa"/>
            <w:shd w:val="clear" w:color="auto" w:fill="auto"/>
            <w:noWrap/>
            <w:vAlign w:val="bottom"/>
            <w:hideMark/>
          </w:tcPr>
          <w:p w14:paraId="6EAA0C11"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Income (AU$)</w:t>
            </w:r>
          </w:p>
        </w:tc>
        <w:tc>
          <w:tcPr>
            <w:tcW w:w="690" w:type="dxa"/>
            <w:shd w:val="clear" w:color="auto" w:fill="auto"/>
            <w:noWrap/>
            <w:vAlign w:val="bottom"/>
            <w:hideMark/>
          </w:tcPr>
          <w:p w14:paraId="0C9DE280"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450</w:t>
            </w:r>
          </w:p>
        </w:tc>
        <w:tc>
          <w:tcPr>
            <w:tcW w:w="1166" w:type="dxa"/>
            <w:shd w:val="clear" w:color="auto" w:fill="auto"/>
            <w:noWrap/>
            <w:vAlign w:val="bottom"/>
            <w:hideMark/>
          </w:tcPr>
          <w:p w14:paraId="2006FD2D"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 xml:space="preserve">49,829 </w:t>
            </w:r>
          </w:p>
        </w:tc>
        <w:tc>
          <w:tcPr>
            <w:tcW w:w="222" w:type="dxa"/>
          </w:tcPr>
          <w:p w14:paraId="472B756C" w14:textId="77777777" w:rsidR="006D7650" w:rsidRDefault="006D7650">
            <w:pPr>
              <w:spacing w:after="0" w:line="480" w:lineRule="auto"/>
              <w:jc w:val="right"/>
              <w:rPr>
                <w:rFonts w:ascii="Times New Roman" w:eastAsia="Times New Roman" w:hAnsi="Times New Roman" w:cs="Times New Roman"/>
              </w:rPr>
            </w:pPr>
          </w:p>
        </w:tc>
        <w:tc>
          <w:tcPr>
            <w:tcW w:w="1260" w:type="dxa"/>
            <w:shd w:val="clear" w:color="auto" w:fill="auto"/>
            <w:noWrap/>
            <w:vAlign w:val="bottom"/>
            <w:hideMark/>
          </w:tcPr>
          <w:p w14:paraId="69449469"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 xml:space="preserve">  13,880 </w:t>
            </w:r>
          </w:p>
        </w:tc>
        <w:tc>
          <w:tcPr>
            <w:tcW w:w="1120" w:type="dxa"/>
            <w:shd w:val="clear" w:color="auto" w:fill="auto"/>
            <w:noWrap/>
            <w:vAlign w:val="bottom"/>
            <w:hideMark/>
          </w:tcPr>
          <w:p w14:paraId="06FE7ABB"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 xml:space="preserve">29,827 </w:t>
            </w:r>
          </w:p>
        </w:tc>
        <w:tc>
          <w:tcPr>
            <w:tcW w:w="1380" w:type="dxa"/>
            <w:shd w:val="clear" w:color="auto" w:fill="auto"/>
            <w:noWrap/>
            <w:vAlign w:val="bottom"/>
            <w:hideMark/>
          </w:tcPr>
          <w:p w14:paraId="6BB711B3"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 xml:space="preserve">     106,914 </w:t>
            </w:r>
          </w:p>
        </w:tc>
      </w:tr>
      <w:tr w:rsidR="006D7650" w14:paraId="3CCC7078" w14:textId="77777777">
        <w:trPr>
          <w:trHeight w:val="290"/>
          <w:jc w:val="center"/>
        </w:trPr>
        <w:tc>
          <w:tcPr>
            <w:tcW w:w="2127" w:type="dxa"/>
            <w:shd w:val="clear" w:color="auto" w:fill="auto"/>
            <w:noWrap/>
            <w:vAlign w:val="bottom"/>
            <w:hideMark/>
          </w:tcPr>
          <w:p w14:paraId="4B6AC648"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Distance (km)</w:t>
            </w:r>
          </w:p>
        </w:tc>
        <w:tc>
          <w:tcPr>
            <w:tcW w:w="690" w:type="dxa"/>
            <w:shd w:val="clear" w:color="auto" w:fill="auto"/>
            <w:noWrap/>
            <w:vAlign w:val="bottom"/>
            <w:hideMark/>
          </w:tcPr>
          <w:p w14:paraId="5A458D6C"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450</w:t>
            </w:r>
          </w:p>
        </w:tc>
        <w:tc>
          <w:tcPr>
            <w:tcW w:w="1166" w:type="dxa"/>
            <w:shd w:val="clear" w:color="auto" w:fill="auto"/>
            <w:noWrap/>
            <w:vAlign w:val="bottom"/>
            <w:hideMark/>
          </w:tcPr>
          <w:p w14:paraId="394F5D33"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 xml:space="preserve">        827 </w:t>
            </w:r>
          </w:p>
        </w:tc>
        <w:tc>
          <w:tcPr>
            <w:tcW w:w="222" w:type="dxa"/>
          </w:tcPr>
          <w:p w14:paraId="34B735C2" w14:textId="77777777" w:rsidR="006D7650" w:rsidRDefault="006D7650">
            <w:pPr>
              <w:spacing w:after="0" w:line="480" w:lineRule="auto"/>
              <w:jc w:val="right"/>
              <w:rPr>
                <w:rFonts w:ascii="Times New Roman" w:eastAsia="Times New Roman" w:hAnsi="Times New Roman" w:cs="Times New Roman"/>
              </w:rPr>
            </w:pPr>
          </w:p>
        </w:tc>
        <w:tc>
          <w:tcPr>
            <w:tcW w:w="1260" w:type="dxa"/>
            <w:shd w:val="clear" w:color="auto" w:fill="auto"/>
            <w:noWrap/>
            <w:vAlign w:val="bottom"/>
            <w:hideMark/>
          </w:tcPr>
          <w:p w14:paraId="73963136"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 xml:space="preserve">        633 </w:t>
            </w:r>
          </w:p>
        </w:tc>
        <w:tc>
          <w:tcPr>
            <w:tcW w:w="1120" w:type="dxa"/>
            <w:shd w:val="clear" w:color="auto" w:fill="auto"/>
            <w:noWrap/>
            <w:vAlign w:val="bottom"/>
            <w:hideMark/>
          </w:tcPr>
          <w:p w14:paraId="63EAC75F"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 xml:space="preserve">           1 </w:t>
            </w:r>
          </w:p>
        </w:tc>
        <w:tc>
          <w:tcPr>
            <w:tcW w:w="1380" w:type="dxa"/>
            <w:shd w:val="clear" w:color="auto" w:fill="auto"/>
            <w:noWrap/>
            <w:vAlign w:val="bottom"/>
            <w:hideMark/>
          </w:tcPr>
          <w:p w14:paraId="40EF70F0"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 xml:space="preserve">         3,214 </w:t>
            </w:r>
          </w:p>
        </w:tc>
      </w:tr>
      <w:tr w:rsidR="006D7650" w14:paraId="63C27081" w14:textId="77777777">
        <w:trPr>
          <w:trHeight w:val="290"/>
          <w:jc w:val="center"/>
        </w:trPr>
        <w:tc>
          <w:tcPr>
            <w:tcW w:w="2127" w:type="dxa"/>
            <w:shd w:val="clear" w:color="auto" w:fill="auto"/>
            <w:noWrap/>
            <w:vAlign w:val="bottom"/>
            <w:hideMark/>
          </w:tcPr>
          <w:p w14:paraId="0A0377CD"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Tourism (dummy)</w:t>
            </w:r>
          </w:p>
        </w:tc>
        <w:tc>
          <w:tcPr>
            <w:tcW w:w="690" w:type="dxa"/>
            <w:shd w:val="clear" w:color="auto" w:fill="auto"/>
            <w:noWrap/>
            <w:vAlign w:val="bottom"/>
            <w:hideMark/>
          </w:tcPr>
          <w:p w14:paraId="42179C89"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450</w:t>
            </w:r>
          </w:p>
        </w:tc>
        <w:tc>
          <w:tcPr>
            <w:tcW w:w="1166" w:type="dxa"/>
            <w:shd w:val="clear" w:color="auto" w:fill="auto"/>
            <w:noWrap/>
            <w:vAlign w:val="bottom"/>
            <w:hideMark/>
          </w:tcPr>
          <w:p w14:paraId="1EDCFBEE"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0.30</w:t>
            </w:r>
          </w:p>
        </w:tc>
        <w:tc>
          <w:tcPr>
            <w:tcW w:w="222" w:type="dxa"/>
          </w:tcPr>
          <w:p w14:paraId="1EB989DE" w14:textId="77777777" w:rsidR="006D7650" w:rsidRDefault="006D7650">
            <w:pPr>
              <w:spacing w:after="0" w:line="480" w:lineRule="auto"/>
              <w:jc w:val="right"/>
              <w:rPr>
                <w:rFonts w:ascii="Times New Roman" w:eastAsia="Times New Roman" w:hAnsi="Times New Roman" w:cs="Times New Roman"/>
              </w:rPr>
            </w:pPr>
          </w:p>
        </w:tc>
        <w:tc>
          <w:tcPr>
            <w:tcW w:w="1260" w:type="dxa"/>
            <w:shd w:val="clear" w:color="auto" w:fill="auto"/>
            <w:noWrap/>
            <w:vAlign w:val="bottom"/>
            <w:hideMark/>
          </w:tcPr>
          <w:p w14:paraId="4EEACA29"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0.459</w:t>
            </w:r>
          </w:p>
        </w:tc>
        <w:tc>
          <w:tcPr>
            <w:tcW w:w="1120" w:type="dxa"/>
            <w:shd w:val="clear" w:color="auto" w:fill="auto"/>
            <w:noWrap/>
            <w:vAlign w:val="bottom"/>
            <w:hideMark/>
          </w:tcPr>
          <w:p w14:paraId="205A6FCC"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380" w:type="dxa"/>
            <w:shd w:val="clear" w:color="auto" w:fill="auto"/>
            <w:noWrap/>
            <w:vAlign w:val="bottom"/>
            <w:hideMark/>
          </w:tcPr>
          <w:p w14:paraId="487FA3F9"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1</w:t>
            </w:r>
          </w:p>
        </w:tc>
      </w:tr>
      <w:tr w:rsidR="006D7650" w14:paraId="74BEB811" w14:textId="77777777">
        <w:trPr>
          <w:trHeight w:val="290"/>
          <w:jc w:val="center"/>
        </w:trPr>
        <w:tc>
          <w:tcPr>
            <w:tcW w:w="2127" w:type="dxa"/>
            <w:shd w:val="clear" w:color="auto" w:fill="auto"/>
            <w:noWrap/>
            <w:vAlign w:val="bottom"/>
            <w:hideMark/>
          </w:tcPr>
          <w:p w14:paraId="3562F807"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Mining (dummy)</w:t>
            </w:r>
          </w:p>
        </w:tc>
        <w:tc>
          <w:tcPr>
            <w:tcW w:w="690" w:type="dxa"/>
            <w:shd w:val="clear" w:color="auto" w:fill="auto"/>
            <w:noWrap/>
            <w:vAlign w:val="bottom"/>
            <w:hideMark/>
          </w:tcPr>
          <w:p w14:paraId="30D2055A"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450</w:t>
            </w:r>
          </w:p>
        </w:tc>
        <w:tc>
          <w:tcPr>
            <w:tcW w:w="1166" w:type="dxa"/>
            <w:shd w:val="clear" w:color="auto" w:fill="auto"/>
            <w:noWrap/>
            <w:vAlign w:val="bottom"/>
            <w:hideMark/>
          </w:tcPr>
          <w:p w14:paraId="04241B40"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0.30</w:t>
            </w:r>
          </w:p>
        </w:tc>
        <w:tc>
          <w:tcPr>
            <w:tcW w:w="222" w:type="dxa"/>
          </w:tcPr>
          <w:p w14:paraId="783619A6" w14:textId="77777777" w:rsidR="006D7650" w:rsidRDefault="006D7650">
            <w:pPr>
              <w:spacing w:after="0" w:line="480" w:lineRule="auto"/>
              <w:jc w:val="right"/>
              <w:rPr>
                <w:rFonts w:ascii="Times New Roman" w:eastAsia="Times New Roman" w:hAnsi="Times New Roman" w:cs="Times New Roman"/>
              </w:rPr>
            </w:pPr>
          </w:p>
        </w:tc>
        <w:tc>
          <w:tcPr>
            <w:tcW w:w="1260" w:type="dxa"/>
            <w:shd w:val="clear" w:color="auto" w:fill="auto"/>
            <w:noWrap/>
            <w:vAlign w:val="bottom"/>
            <w:hideMark/>
          </w:tcPr>
          <w:p w14:paraId="4E82E65F"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0.459</w:t>
            </w:r>
          </w:p>
        </w:tc>
        <w:tc>
          <w:tcPr>
            <w:tcW w:w="1120" w:type="dxa"/>
            <w:shd w:val="clear" w:color="auto" w:fill="auto"/>
            <w:noWrap/>
            <w:vAlign w:val="bottom"/>
            <w:hideMark/>
          </w:tcPr>
          <w:p w14:paraId="0ECCA81A"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380" w:type="dxa"/>
            <w:shd w:val="clear" w:color="auto" w:fill="auto"/>
            <w:noWrap/>
            <w:vAlign w:val="bottom"/>
            <w:hideMark/>
          </w:tcPr>
          <w:p w14:paraId="5C599BE6"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1</w:t>
            </w:r>
          </w:p>
        </w:tc>
      </w:tr>
      <w:tr w:rsidR="006D7650" w14:paraId="457992FA" w14:textId="77777777">
        <w:trPr>
          <w:trHeight w:val="290"/>
          <w:jc w:val="center"/>
        </w:trPr>
        <w:tc>
          <w:tcPr>
            <w:tcW w:w="2127" w:type="dxa"/>
            <w:shd w:val="clear" w:color="auto" w:fill="auto"/>
            <w:noWrap/>
            <w:vAlign w:val="bottom"/>
            <w:hideMark/>
          </w:tcPr>
          <w:p w14:paraId="53A86B7F"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International (dummy)</w:t>
            </w:r>
          </w:p>
        </w:tc>
        <w:tc>
          <w:tcPr>
            <w:tcW w:w="690" w:type="dxa"/>
            <w:shd w:val="clear" w:color="auto" w:fill="auto"/>
            <w:noWrap/>
            <w:vAlign w:val="bottom"/>
            <w:hideMark/>
          </w:tcPr>
          <w:p w14:paraId="7F30C2C5"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450</w:t>
            </w:r>
          </w:p>
        </w:tc>
        <w:tc>
          <w:tcPr>
            <w:tcW w:w="1166" w:type="dxa"/>
            <w:shd w:val="clear" w:color="auto" w:fill="auto"/>
            <w:noWrap/>
            <w:vAlign w:val="bottom"/>
            <w:hideMark/>
          </w:tcPr>
          <w:p w14:paraId="0CAD0564"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0.04</w:t>
            </w:r>
          </w:p>
        </w:tc>
        <w:tc>
          <w:tcPr>
            <w:tcW w:w="222" w:type="dxa"/>
          </w:tcPr>
          <w:p w14:paraId="64B490B0" w14:textId="77777777" w:rsidR="006D7650" w:rsidRDefault="006D7650">
            <w:pPr>
              <w:spacing w:after="0" w:line="480" w:lineRule="auto"/>
              <w:jc w:val="right"/>
              <w:rPr>
                <w:rFonts w:ascii="Times New Roman" w:eastAsia="Times New Roman" w:hAnsi="Times New Roman" w:cs="Times New Roman"/>
              </w:rPr>
            </w:pPr>
          </w:p>
        </w:tc>
        <w:tc>
          <w:tcPr>
            <w:tcW w:w="1260" w:type="dxa"/>
            <w:shd w:val="clear" w:color="auto" w:fill="auto"/>
            <w:noWrap/>
            <w:vAlign w:val="bottom"/>
            <w:hideMark/>
          </w:tcPr>
          <w:p w14:paraId="7E1F9516"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0.196</w:t>
            </w:r>
          </w:p>
        </w:tc>
        <w:tc>
          <w:tcPr>
            <w:tcW w:w="1120" w:type="dxa"/>
            <w:shd w:val="clear" w:color="auto" w:fill="auto"/>
            <w:noWrap/>
            <w:vAlign w:val="bottom"/>
            <w:hideMark/>
          </w:tcPr>
          <w:p w14:paraId="1CA77570"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380" w:type="dxa"/>
            <w:shd w:val="clear" w:color="auto" w:fill="auto"/>
            <w:noWrap/>
            <w:vAlign w:val="bottom"/>
            <w:hideMark/>
          </w:tcPr>
          <w:p w14:paraId="5F511AAF"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1</w:t>
            </w:r>
          </w:p>
        </w:tc>
      </w:tr>
      <w:tr w:rsidR="006D7650" w14:paraId="19919593" w14:textId="77777777">
        <w:trPr>
          <w:trHeight w:val="290"/>
          <w:jc w:val="center"/>
        </w:trPr>
        <w:tc>
          <w:tcPr>
            <w:tcW w:w="2127" w:type="dxa"/>
            <w:shd w:val="clear" w:color="auto" w:fill="auto"/>
            <w:noWrap/>
            <w:vAlign w:val="bottom"/>
            <w:hideMark/>
          </w:tcPr>
          <w:p w14:paraId="64084DC5"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Exchange rate (index)</w:t>
            </w:r>
          </w:p>
        </w:tc>
        <w:tc>
          <w:tcPr>
            <w:tcW w:w="690" w:type="dxa"/>
            <w:shd w:val="clear" w:color="auto" w:fill="auto"/>
            <w:noWrap/>
            <w:vAlign w:val="bottom"/>
            <w:hideMark/>
          </w:tcPr>
          <w:p w14:paraId="2D9C6D50"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450</w:t>
            </w:r>
          </w:p>
        </w:tc>
        <w:tc>
          <w:tcPr>
            <w:tcW w:w="1166" w:type="dxa"/>
            <w:shd w:val="clear" w:color="auto" w:fill="auto"/>
            <w:noWrap/>
            <w:vAlign w:val="bottom"/>
            <w:hideMark/>
          </w:tcPr>
          <w:p w14:paraId="651A5B5F"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 xml:space="preserve">   96.22 </w:t>
            </w:r>
          </w:p>
        </w:tc>
        <w:tc>
          <w:tcPr>
            <w:tcW w:w="222" w:type="dxa"/>
          </w:tcPr>
          <w:p w14:paraId="3F302607" w14:textId="77777777" w:rsidR="006D7650" w:rsidRDefault="006D7650">
            <w:pPr>
              <w:spacing w:after="0" w:line="480" w:lineRule="auto"/>
              <w:jc w:val="right"/>
              <w:rPr>
                <w:rFonts w:ascii="Times New Roman" w:eastAsia="Times New Roman" w:hAnsi="Times New Roman" w:cs="Times New Roman"/>
              </w:rPr>
            </w:pPr>
          </w:p>
        </w:tc>
        <w:tc>
          <w:tcPr>
            <w:tcW w:w="1260" w:type="dxa"/>
            <w:shd w:val="clear" w:color="auto" w:fill="auto"/>
            <w:noWrap/>
            <w:vAlign w:val="bottom"/>
            <w:hideMark/>
          </w:tcPr>
          <w:p w14:paraId="352F9E34"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 xml:space="preserve">     8.79 </w:t>
            </w:r>
          </w:p>
        </w:tc>
        <w:tc>
          <w:tcPr>
            <w:tcW w:w="1120" w:type="dxa"/>
            <w:shd w:val="clear" w:color="auto" w:fill="auto"/>
            <w:noWrap/>
            <w:vAlign w:val="bottom"/>
            <w:hideMark/>
          </w:tcPr>
          <w:p w14:paraId="7ED50B8D"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 xml:space="preserve">    86.30 </w:t>
            </w:r>
          </w:p>
        </w:tc>
        <w:tc>
          <w:tcPr>
            <w:tcW w:w="1380" w:type="dxa"/>
            <w:shd w:val="clear" w:color="auto" w:fill="auto"/>
            <w:noWrap/>
            <w:vAlign w:val="bottom"/>
            <w:hideMark/>
          </w:tcPr>
          <w:p w14:paraId="4E29182F"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 xml:space="preserve">        109.80 </w:t>
            </w:r>
          </w:p>
        </w:tc>
      </w:tr>
      <w:tr w:rsidR="006D7650" w14:paraId="64EEA2DB" w14:textId="77777777">
        <w:trPr>
          <w:trHeight w:val="290"/>
          <w:jc w:val="center"/>
        </w:trPr>
        <w:tc>
          <w:tcPr>
            <w:tcW w:w="2127" w:type="dxa"/>
            <w:shd w:val="clear" w:color="auto" w:fill="auto"/>
            <w:noWrap/>
            <w:vAlign w:val="bottom"/>
            <w:hideMark/>
          </w:tcPr>
          <w:p w14:paraId="0123DB5C"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Commodity price (index)</w:t>
            </w:r>
          </w:p>
        </w:tc>
        <w:tc>
          <w:tcPr>
            <w:tcW w:w="690" w:type="dxa"/>
            <w:shd w:val="clear" w:color="auto" w:fill="auto"/>
            <w:noWrap/>
            <w:vAlign w:val="bottom"/>
            <w:hideMark/>
          </w:tcPr>
          <w:p w14:paraId="57A2F950"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450</w:t>
            </w:r>
          </w:p>
        </w:tc>
        <w:tc>
          <w:tcPr>
            <w:tcW w:w="1166" w:type="dxa"/>
            <w:shd w:val="clear" w:color="auto" w:fill="auto"/>
            <w:noWrap/>
            <w:vAlign w:val="bottom"/>
            <w:hideMark/>
          </w:tcPr>
          <w:p w14:paraId="2243684D"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 xml:space="preserve">     94.43 </w:t>
            </w:r>
          </w:p>
        </w:tc>
        <w:tc>
          <w:tcPr>
            <w:tcW w:w="222" w:type="dxa"/>
          </w:tcPr>
          <w:p w14:paraId="0F05290B" w14:textId="77777777" w:rsidR="006D7650" w:rsidRDefault="006D7650">
            <w:pPr>
              <w:spacing w:after="0" w:line="480" w:lineRule="auto"/>
              <w:jc w:val="right"/>
              <w:rPr>
                <w:rFonts w:ascii="Times New Roman" w:eastAsia="Times New Roman" w:hAnsi="Times New Roman" w:cs="Times New Roman"/>
              </w:rPr>
            </w:pPr>
          </w:p>
        </w:tc>
        <w:tc>
          <w:tcPr>
            <w:tcW w:w="1260" w:type="dxa"/>
            <w:shd w:val="clear" w:color="auto" w:fill="auto"/>
            <w:noWrap/>
            <w:vAlign w:val="bottom"/>
            <w:hideMark/>
          </w:tcPr>
          <w:p w14:paraId="54044105"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 xml:space="preserve">     16.16 </w:t>
            </w:r>
          </w:p>
        </w:tc>
        <w:tc>
          <w:tcPr>
            <w:tcW w:w="1120" w:type="dxa"/>
            <w:shd w:val="clear" w:color="auto" w:fill="auto"/>
            <w:noWrap/>
            <w:vAlign w:val="bottom"/>
            <w:hideMark/>
          </w:tcPr>
          <w:p w14:paraId="423F353B"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 xml:space="preserve">      64.40 </w:t>
            </w:r>
          </w:p>
        </w:tc>
        <w:tc>
          <w:tcPr>
            <w:tcW w:w="1380" w:type="dxa"/>
            <w:shd w:val="clear" w:color="auto" w:fill="auto"/>
            <w:noWrap/>
            <w:vAlign w:val="bottom"/>
            <w:hideMark/>
          </w:tcPr>
          <w:p w14:paraId="0DE9FF2A"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 xml:space="preserve">        120.10 </w:t>
            </w:r>
          </w:p>
        </w:tc>
      </w:tr>
      <w:tr w:rsidR="006D7650" w14:paraId="2C6292B4" w14:textId="77777777">
        <w:trPr>
          <w:trHeight w:val="290"/>
          <w:jc w:val="center"/>
        </w:trPr>
        <w:tc>
          <w:tcPr>
            <w:tcW w:w="2127" w:type="dxa"/>
            <w:shd w:val="clear" w:color="auto" w:fill="auto"/>
            <w:noWrap/>
            <w:vAlign w:val="bottom"/>
            <w:hideMark/>
          </w:tcPr>
          <w:p w14:paraId="31EA9908"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Jet fuel (US$/gallon)</w:t>
            </w:r>
          </w:p>
        </w:tc>
        <w:tc>
          <w:tcPr>
            <w:tcW w:w="690" w:type="dxa"/>
            <w:shd w:val="clear" w:color="auto" w:fill="auto"/>
            <w:noWrap/>
            <w:vAlign w:val="bottom"/>
            <w:hideMark/>
          </w:tcPr>
          <w:p w14:paraId="0FFD89D9"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450</w:t>
            </w:r>
          </w:p>
        </w:tc>
        <w:tc>
          <w:tcPr>
            <w:tcW w:w="1166" w:type="dxa"/>
            <w:shd w:val="clear" w:color="auto" w:fill="auto"/>
            <w:noWrap/>
            <w:vAlign w:val="bottom"/>
            <w:hideMark/>
          </w:tcPr>
          <w:p w14:paraId="0C9DF751"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 xml:space="preserve">        2.39 </w:t>
            </w:r>
          </w:p>
        </w:tc>
        <w:tc>
          <w:tcPr>
            <w:tcW w:w="222" w:type="dxa"/>
          </w:tcPr>
          <w:p w14:paraId="23259BB8" w14:textId="77777777" w:rsidR="006D7650" w:rsidRDefault="006D7650">
            <w:pPr>
              <w:spacing w:after="0" w:line="480" w:lineRule="auto"/>
              <w:jc w:val="right"/>
              <w:rPr>
                <w:rFonts w:ascii="Times New Roman" w:eastAsia="Times New Roman" w:hAnsi="Times New Roman" w:cs="Times New Roman"/>
              </w:rPr>
            </w:pPr>
          </w:p>
        </w:tc>
        <w:tc>
          <w:tcPr>
            <w:tcW w:w="1260" w:type="dxa"/>
            <w:shd w:val="clear" w:color="auto" w:fill="auto"/>
            <w:noWrap/>
            <w:vAlign w:val="bottom"/>
            <w:hideMark/>
          </w:tcPr>
          <w:p w14:paraId="74D3ABA5"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 xml:space="preserve">          0.55 </w:t>
            </w:r>
          </w:p>
        </w:tc>
        <w:tc>
          <w:tcPr>
            <w:tcW w:w="1120" w:type="dxa"/>
            <w:shd w:val="clear" w:color="auto" w:fill="auto"/>
            <w:noWrap/>
            <w:vAlign w:val="bottom"/>
            <w:hideMark/>
          </w:tcPr>
          <w:p w14:paraId="776CD5EB"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 xml:space="preserve">       1.66 </w:t>
            </w:r>
          </w:p>
        </w:tc>
        <w:tc>
          <w:tcPr>
            <w:tcW w:w="1380" w:type="dxa"/>
            <w:shd w:val="clear" w:color="auto" w:fill="auto"/>
            <w:noWrap/>
            <w:vAlign w:val="bottom"/>
            <w:hideMark/>
          </w:tcPr>
          <w:p w14:paraId="255797AD"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 xml:space="preserve">            3.06 </w:t>
            </w:r>
          </w:p>
        </w:tc>
      </w:tr>
      <w:tr w:rsidR="006D7650" w14:paraId="6AA84053" w14:textId="77777777">
        <w:trPr>
          <w:trHeight w:val="290"/>
          <w:jc w:val="center"/>
        </w:trPr>
        <w:tc>
          <w:tcPr>
            <w:tcW w:w="2127" w:type="dxa"/>
            <w:shd w:val="clear" w:color="auto" w:fill="auto"/>
            <w:noWrap/>
            <w:vAlign w:val="bottom"/>
            <w:hideMark/>
          </w:tcPr>
          <w:p w14:paraId="5CA2C879"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Fare index</w:t>
            </w:r>
          </w:p>
        </w:tc>
        <w:tc>
          <w:tcPr>
            <w:tcW w:w="690" w:type="dxa"/>
            <w:shd w:val="clear" w:color="auto" w:fill="auto"/>
            <w:noWrap/>
            <w:vAlign w:val="bottom"/>
            <w:hideMark/>
          </w:tcPr>
          <w:p w14:paraId="6BF1B5ED"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450</w:t>
            </w:r>
          </w:p>
        </w:tc>
        <w:tc>
          <w:tcPr>
            <w:tcW w:w="1166" w:type="dxa"/>
            <w:shd w:val="clear" w:color="auto" w:fill="auto"/>
            <w:noWrap/>
            <w:vAlign w:val="bottom"/>
            <w:hideMark/>
          </w:tcPr>
          <w:p w14:paraId="32DD3B7C"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 xml:space="preserve">  74.84 </w:t>
            </w:r>
          </w:p>
        </w:tc>
        <w:tc>
          <w:tcPr>
            <w:tcW w:w="222" w:type="dxa"/>
          </w:tcPr>
          <w:p w14:paraId="6C3FDD95" w14:textId="77777777" w:rsidR="006D7650" w:rsidRDefault="006D7650">
            <w:pPr>
              <w:spacing w:after="0" w:line="480" w:lineRule="auto"/>
              <w:jc w:val="right"/>
              <w:rPr>
                <w:rFonts w:ascii="Times New Roman" w:eastAsia="Times New Roman" w:hAnsi="Times New Roman" w:cs="Times New Roman"/>
              </w:rPr>
            </w:pPr>
          </w:p>
        </w:tc>
        <w:tc>
          <w:tcPr>
            <w:tcW w:w="1260" w:type="dxa"/>
            <w:shd w:val="clear" w:color="auto" w:fill="auto"/>
            <w:noWrap/>
            <w:vAlign w:val="bottom"/>
            <w:hideMark/>
          </w:tcPr>
          <w:p w14:paraId="69249FA7"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 xml:space="preserve">   12.55 </w:t>
            </w:r>
          </w:p>
        </w:tc>
        <w:tc>
          <w:tcPr>
            <w:tcW w:w="1120" w:type="dxa"/>
            <w:shd w:val="clear" w:color="auto" w:fill="auto"/>
            <w:noWrap/>
            <w:vAlign w:val="bottom"/>
            <w:hideMark/>
          </w:tcPr>
          <w:p w14:paraId="3D0DB3B1"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 xml:space="preserve">    58.10 </w:t>
            </w:r>
          </w:p>
        </w:tc>
        <w:tc>
          <w:tcPr>
            <w:tcW w:w="1380" w:type="dxa"/>
            <w:shd w:val="clear" w:color="auto" w:fill="auto"/>
            <w:noWrap/>
            <w:vAlign w:val="bottom"/>
            <w:hideMark/>
          </w:tcPr>
          <w:p w14:paraId="51B367F7"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 xml:space="preserve">          92.30 </w:t>
            </w:r>
          </w:p>
        </w:tc>
      </w:tr>
      <w:tr w:rsidR="006D7650" w14:paraId="7D376917" w14:textId="77777777">
        <w:trPr>
          <w:trHeight w:val="290"/>
          <w:jc w:val="center"/>
        </w:trPr>
        <w:tc>
          <w:tcPr>
            <w:tcW w:w="2127" w:type="dxa"/>
            <w:shd w:val="clear" w:color="auto" w:fill="auto"/>
            <w:noWrap/>
            <w:vAlign w:val="bottom"/>
            <w:hideMark/>
          </w:tcPr>
          <w:p w14:paraId="53B8A8F0"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Qantas Share</w:t>
            </w:r>
          </w:p>
        </w:tc>
        <w:tc>
          <w:tcPr>
            <w:tcW w:w="690" w:type="dxa"/>
            <w:shd w:val="clear" w:color="auto" w:fill="auto"/>
            <w:noWrap/>
            <w:vAlign w:val="bottom"/>
            <w:hideMark/>
          </w:tcPr>
          <w:p w14:paraId="6E35D188"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450</w:t>
            </w:r>
          </w:p>
        </w:tc>
        <w:tc>
          <w:tcPr>
            <w:tcW w:w="1166" w:type="dxa"/>
            <w:shd w:val="clear" w:color="auto" w:fill="auto"/>
            <w:noWrap/>
            <w:vAlign w:val="bottom"/>
            <w:hideMark/>
          </w:tcPr>
          <w:p w14:paraId="21B44026"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 xml:space="preserve">        0.49 </w:t>
            </w:r>
          </w:p>
        </w:tc>
        <w:tc>
          <w:tcPr>
            <w:tcW w:w="222" w:type="dxa"/>
          </w:tcPr>
          <w:p w14:paraId="1B0DC175" w14:textId="77777777" w:rsidR="006D7650" w:rsidRDefault="006D7650">
            <w:pPr>
              <w:spacing w:after="0" w:line="480" w:lineRule="auto"/>
              <w:jc w:val="right"/>
              <w:rPr>
                <w:rFonts w:ascii="Times New Roman" w:eastAsia="Times New Roman" w:hAnsi="Times New Roman" w:cs="Times New Roman"/>
              </w:rPr>
            </w:pPr>
          </w:p>
        </w:tc>
        <w:tc>
          <w:tcPr>
            <w:tcW w:w="1260" w:type="dxa"/>
            <w:shd w:val="clear" w:color="auto" w:fill="auto"/>
            <w:noWrap/>
            <w:vAlign w:val="bottom"/>
            <w:hideMark/>
          </w:tcPr>
          <w:p w14:paraId="79C35C33"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 xml:space="preserve">          0.38 </w:t>
            </w:r>
          </w:p>
        </w:tc>
        <w:tc>
          <w:tcPr>
            <w:tcW w:w="1120" w:type="dxa"/>
            <w:shd w:val="clear" w:color="auto" w:fill="auto"/>
            <w:noWrap/>
            <w:vAlign w:val="bottom"/>
            <w:hideMark/>
          </w:tcPr>
          <w:p w14:paraId="56B5014B"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380" w:type="dxa"/>
            <w:shd w:val="clear" w:color="auto" w:fill="auto"/>
            <w:noWrap/>
            <w:vAlign w:val="bottom"/>
            <w:hideMark/>
          </w:tcPr>
          <w:p w14:paraId="78FF8251"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1</w:t>
            </w:r>
          </w:p>
        </w:tc>
      </w:tr>
      <w:tr w:rsidR="006D7650" w14:paraId="08B144A4" w14:textId="77777777">
        <w:trPr>
          <w:trHeight w:val="290"/>
          <w:jc w:val="center"/>
        </w:trPr>
        <w:tc>
          <w:tcPr>
            <w:tcW w:w="2127" w:type="dxa"/>
            <w:shd w:val="clear" w:color="auto" w:fill="auto"/>
            <w:noWrap/>
            <w:vAlign w:val="bottom"/>
            <w:hideMark/>
          </w:tcPr>
          <w:p w14:paraId="51C7875F"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LCC Share</w:t>
            </w:r>
          </w:p>
        </w:tc>
        <w:tc>
          <w:tcPr>
            <w:tcW w:w="690" w:type="dxa"/>
            <w:shd w:val="clear" w:color="auto" w:fill="auto"/>
            <w:noWrap/>
            <w:vAlign w:val="bottom"/>
            <w:hideMark/>
          </w:tcPr>
          <w:p w14:paraId="6EA136A1"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450</w:t>
            </w:r>
          </w:p>
        </w:tc>
        <w:tc>
          <w:tcPr>
            <w:tcW w:w="1166" w:type="dxa"/>
            <w:shd w:val="clear" w:color="auto" w:fill="auto"/>
            <w:noWrap/>
            <w:vAlign w:val="bottom"/>
            <w:hideMark/>
          </w:tcPr>
          <w:p w14:paraId="39B9A6A4"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 xml:space="preserve">        0.21 </w:t>
            </w:r>
          </w:p>
        </w:tc>
        <w:tc>
          <w:tcPr>
            <w:tcW w:w="222" w:type="dxa"/>
          </w:tcPr>
          <w:p w14:paraId="223AA7A3" w14:textId="77777777" w:rsidR="006D7650" w:rsidRDefault="006D7650">
            <w:pPr>
              <w:spacing w:after="0" w:line="480" w:lineRule="auto"/>
              <w:jc w:val="right"/>
              <w:rPr>
                <w:rFonts w:ascii="Times New Roman" w:eastAsia="Times New Roman" w:hAnsi="Times New Roman" w:cs="Times New Roman"/>
              </w:rPr>
            </w:pPr>
          </w:p>
        </w:tc>
        <w:tc>
          <w:tcPr>
            <w:tcW w:w="1260" w:type="dxa"/>
            <w:shd w:val="clear" w:color="auto" w:fill="auto"/>
            <w:noWrap/>
            <w:vAlign w:val="bottom"/>
            <w:hideMark/>
          </w:tcPr>
          <w:p w14:paraId="3F3DEBAF"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 xml:space="preserve">        0.31 </w:t>
            </w:r>
          </w:p>
        </w:tc>
        <w:tc>
          <w:tcPr>
            <w:tcW w:w="1120" w:type="dxa"/>
            <w:shd w:val="clear" w:color="auto" w:fill="auto"/>
            <w:noWrap/>
            <w:vAlign w:val="bottom"/>
            <w:hideMark/>
          </w:tcPr>
          <w:p w14:paraId="45877FC0"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380" w:type="dxa"/>
            <w:shd w:val="clear" w:color="auto" w:fill="auto"/>
            <w:noWrap/>
            <w:vAlign w:val="bottom"/>
            <w:hideMark/>
          </w:tcPr>
          <w:p w14:paraId="7A3CC728"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1</w:t>
            </w:r>
          </w:p>
        </w:tc>
      </w:tr>
      <w:tr w:rsidR="006D7650" w14:paraId="3B203DB3" w14:textId="77777777">
        <w:trPr>
          <w:trHeight w:val="290"/>
          <w:jc w:val="center"/>
        </w:trPr>
        <w:tc>
          <w:tcPr>
            <w:tcW w:w="2127" w:type="dxa"/>
            <w:shd w:val="clear" w:color="auto" w:fill="auto"/>
            <w:noWrap/>
            <w:vAlign w:val="bottom"/>
            <w:hideMark/>
          </w:tcPr>
          <w:p w14:paraId="13A30BD7"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No. of destination</w:t>
            </w:r>
          </w:p>
        </w:tc>
        <w:tc>
          <w:tcPr>
            <w:tcW w:w="690" w:type="dxa"/>
            <w:shd w:val="clear" w:color="auto" w:fill="auto"/>
            <w:noWrap/>
            <w:vAlign w:val="bottom"/>
            <w:hideMark/>
          </w:tcPr>
          <w:p w14:paraId="7109FCC9"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450</w:t>
            </w:r>
          </w:p>
        </w:tc>
        <w:tc>
          <w:tcPr>
            <w:tcW w:w="1166" w:type="dxa"/>
            <w:shd w:val="clear" w:color="auto" w:fill="auto"/>
            <w:noWrap/>
            <w:vAlign w:val="bottom"/>
            <w:hideMark/>
          </w:tcPr>
          <w:p w14:paraId="2733A860"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4.48</w:t>
            </w:r>
          </w:p>
        </w:tc>
        <w:tc>
          <w:tcPr>
            <w:tcW w:w="222" w:type="dxa"/>
          </w:tcPr>
          <w:p w14:paraId="03CF405F" w14:textId="77777777" w:rsidR="006D7650" w:rsidRDefault="006D7650">
            <w:pPr>
              <w:spacing w:after="0" w:line="480" w:lineRule="auto"/>
              <w:jc w:val="right"/>
              <w:rPr>
                <w:rFonts w:ascii="Times New Roman" w:eastAsia="Times New Roman" w:hAnsi="Times New Roman" w:cs="Times New Roman"/>
              </w:rPr>
            </w:pPr>
          </w:p>
        </w:tc>
        <w:tc>
          <w:tcPr>
            <w:tcW w:w="1260" w:type="dxa"/>
            <w:shd w:val="clear" w:color="auto" w:fill="auto"/>
            <w:noWrap/>
            <w:vAlign w:val="bottom"/>
            <w:hideMark/>
          </w:tcPr>
          <w:p w14:paraId="40E539A7"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4.41</w:t>
            </w:r>
          </w:p>
        </w:tc>
        <w:tc>
          <w:tcPr>
            <w:tcW w:w="1120" w:type="dxa"/>
            <w:shd w:val="clear" w:color="auto" w:fill="auto"/>
            <w:noWrap/>
            <w:vAlign w:val="bottom"/>
            <w:hideMark/>
          </w:tcPr>
          <w:p w14:paraId="34E19DE6"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1</w:t>
            </w:r>
          </w:p>
        </w:tc>
        <w:tc>
          <w:tcPr>
            <w:tcW w:w="1380" w:type="dxa"/>
            <w:shd w:val="clear" w:color="auto" w:fill="auto"/>
            <w:noWrap/>
            <w:vAlign w:val="bottom"/>
            <w:hideMark/>
          </w:tcPr>
          <w:p w14:paraId="4E735F6A"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28</w:t>
            </w:r>
          </w:p>
        </w:tc>
      </w:tr>
      <w:tr w:rsidR="006D7650" w14:paraId="07BAF3D9" w14:textId="77777777">
        <w:trPr>
          <w:trHeight w:val="290"/>
          <w:jc w:val="center"/>
        </w:trPr>
        <w:tc>
          <w:tcPr>
            <w:tcW w:w="2127" w:type="dxa"/>
            <w:shd w:val="clear" w:color="auto" w:fill="auto"/>
            <w:noWrap/>
            <w:vAlign w:val="bottom"/>
            <w:hideMark/>
          </w:tcPr>
          <w:p w14:paraId="5EEBCDD9"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No. of airlines</w:t>
            </w:r>
          </w:p>
        </w:tc>
        <w:tc>
          <w:tcPr>
            <w:tcW w:w="690" w:type="dxa"/>
            <w:shd w:val="clear" w:color="auto" w:fill="auto"/>
            <w:noWrap/>
            <w:vAlign w:val="bottom"/>
            <w:hideMark/>
          </w:tcPr>
          <w:p w14:paraId="1744E529"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450</w:t>
            </w:r>
          </w:p>
        </w:tc>
        <w:tc>
          <w:tcPr>
            <w:tcW w:w="1166" w:type="dxa"/>
            <w:shd w:val="clear" w:color="auto" w:fill="auto"/>
            <w:noWrap/>
            <w:vAlign w:val="bottom"/>
            <w:hideMark/>
          </w:tcPr>
          <w:p w14:paraId="49181BE1"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2.587</w:t>
            </w:r>
          </w:p>
        </w:tc>
        <w:tc>
          <w:tcPr>
            <w:tcW w:w="222" w:type="dxa"/>
          </w:tcPr>
          <w:p w14:paraId="3CF2533E" w14:textId="77777777" w:rsidR="006D7650" w:rsidRDefault="006D7650">
            <w:pPr>
              <w:spacing w:after="0" w:line="480" w:lineRule="auto"/>
              <w:jc w:val="right"/>
              <w:rPr>
                <w:rFonts w:ascii="Times New Roman" w:eastAsia="Times New Roman" w:hAnsi="Times New Roman" w:cs="Times New Roman"/>
              </w:rPr>
            </w:pPr>
          </w:p>
        </w:tc>
        <w:tc>
          <w:tcPr>
            <w:tcW w:w="1260" w:type="dxa"/>
            <w:shd w:val="clear" w:color="auto" w:fill="auto"/>
            <w:noWrap/>
            <w:vAlign w:val="bottom"/>
            <w:hideMark/>
          </w:tcPr>
          <w:p w14:paraId="37703675"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1.611</w:t>
            </w:r>
          </w:p>
        </w:tc>
        <w:tc>
          <w:tcPr>
            <w:tcW w:w="1120" w:type="dxa"/>
            <w:shd w:val="clear" w:color="auto" w:fill="auto"/>
            <w:noWrap/>
            <w:vAlign w:val="bottom"/>
            <w:hideMark/>
          </w:tcPr>
          <w:p w14:paraId="66E60489"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1</w:t>
            </w:r>
          </w:p>
        </w:tc>
        <w:tc>
          <w:tcPr>
            <w:tcW w:w="1380" w:type="dxa"/>
            <w:shd w:val="clear" w:color="auto" w:fill="auto"/>
            <w:noWrap/>
            <w:vAlign w:val="bottom"/>
            <w:hideMark/>
          </w:tcPr>
          <w:p w14:paraId="2148FA67"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8</w:t>
            </w:r>
          </w:p>
        </w:tc>
      </w:tr>
      <w:tr w:rsidR="006D7650" w14:paraId="1614BF7B" w14:textId="77777777">
        <w:trPr>
          <w:trHeight w:val="290"/>
          <w:jc w:val="center"/>
        </w:trPr>
        <w:tc>
          <w:tcPr>
            <w:tcW w:w="2127" w:type="dxa"/>
            <w:shd w:val="clear" w:color="auto" w:fill="auto"/>
            <w:noWrap/>
            <w:vAlign w:val="bottom"/>
            <w:hideMark/>
          </w:tcPr>
          <w:p w14:paraId="2A2988AD"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Qantas (dummy)</w:t>
            </w:r>
          </w:p>
        </w:tc>
        <w:tc>
          <w:tcPr>
            <w:tcW w:w="690" w:type="dxa"/>
            <w:shd w:val="clear" w:color="auto" w:fill="auto"/>
            <w:noWrap/>
            <w:vAlign w:val="bottom"/>
            <w:hideMark/>
          </w:tcPr>
          <w:p w14:paraId="166D1B35"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450</w:t>
            </w:r>
          </w:p>
        </w:tc>
        <w:tc>
          <w:tcPr>
            <w:tcW w:w="1166" w:type="dxa"/>
            <w:shd w:val="clear" w:color="auto" w:fill="auto"/>
            <w:noWrap/>
            <w:vAlign w:val="bottom"/>
            <w:hideMark/>
          </w:tcPr>
          <w:p w14:paraId="72B9893B"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0.762</w:t>
            </w:r>
          </w:p>
        </w:tc>
        <w:tc>
          <w:tcPr>
            <w:tcW w:w="222" w:type="dxa"/>
          </w:tcPr>
          <w:p w14:paraId="52D2997D" w14:textId="77777777" w:rsidR="006D7650" w:rsidRDefault="006D7650">
            <w:pPr>
              <w:spacing w:after="0" w:line="480" w:lineRule="auto"/>
              <w:jc w:val="right"/>
              <w:rPr>
                <w:rFonts w:ascii="Times New Roman" w:eastAsia="Times New Roman" w:hAnsi="Times New Roman" w:cs="Times New Roman"/>
              </w:rPr>
            </w:pPr>
          </w:p>
        </w:tc>
        <w:tc>
          <w:tcPr>
            <w:tcW w:w="1260" w:type="dxa"/>
            <w:shd w:val="clear" w:color="auto" w:fill="auto"/>
            <w:noWrap/>
            <w:vAlign w:val="bottom"/>
            <w:hideMark/>
          </w:tcPr>
          <w:p w14:paraId="74573064"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0.426</w:t>
            </w:r>
          </w:p>
        </w:tc>
        <w:tc>
          <w:tcPr>
            <w:tcW w:w="1120" w:type="dxa"/>
            <w:shd w:val="clear" w:color="auto" w:fill="auto"/>
            <w:noWrap/>
            <w:vAlign w:val="bottom"/>
            <w:hideMark/>
          </w:tcPr>
          <w:p w14:paraId="4FE86051"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380" w:type="dxa"/>
            <w:shd w:val="clear" w:color="auto" w:fill="auto"/>
            <w:noWrap/>
            <w:vAlign w:val="bottom"/>
            <w:hideMark/>
          </w:tcPr>
          <w:p w14:paraId="20C3E429"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1</w:t>
            </w:r>
          </w:p>
        </w:tc>
      </w:tr>
      <w:tr w:rsidR="006D7650" w14:paraId="750B3AB0" w14:textId="77777777">
        <w:trPr>
          <w:trHeight w:val="290"/>
          <w:jc w:val="center"/>
        </w:trPr>
        <w:tc>
          <w:tcPr>
            <w:tcW w:w="2127" w:type="dxa"/>
            <w:shd w:val="clear" w:color="auto" w:fill="auto"/>
            <w:noWrap/>
            <w:vAlign w:val="bottom"/>
            <w:hideMark/>
          </w:tcPr>
          <w:p w14:paraId="35028935"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lastRenderedPageBreak/>
              <w:t>Jetstar (dummy)</w:t>
            </w:r>
          </w:p>
        </w:tc>
        <w:tc>
          <w:tcPr>
            <w:tcW w:w="690" w:type="dxa"/>
            <w:shd w:val="clear" w:color="auto" w:fill="auto"/>
            <w:noWrap/>
            <w:vAlign w:val="bottom"/>
            <w:hideMark/>
          </w:tcPr>
          <w:p w14:paraId="3D568095"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450</w:t>
            </w:r>
          </w:p>
        </w:tc>
        <w:tc>
          <w:tcPr>
            <w:tcW w:w="1166" w:type="dxa"/>
            <w:shd w:val="clear" w:color="auto" w:fill="auto"/>
            <w:noWrap/>
            <w:vAlign w:val="bottom"/>
            <w:hideMark/>
          </w:tcPr>
          <w:p w14:paraId="3A8FB529"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0.224</w:t>
            </w:r>
          </w:p>
        </w:tc>
        <w:tc>
          <w:tcPr>
            <w:tcW w:w="222" w:type="dxa"/>
          </w:tcPr>
          <w:p w14:paraId="3625C85A" w14:textId="77777777" w:rsidR="006D7650" w:rsidRDefault="006D7650">
            <w:pPr>
              <w:spacing w:after="0" w:line="480" w:lineRule="auto"/>
              <w:jc w:val="right"/>
              <w:rPr>
                <w:rFonts w:ascii="Times New Roman" w:eastAsia="Times New Roman" w:hAnsi="Times New Roman" w:cs="Times New Roman"/>
              </w:rPr>
            </w:pPr>
          </w:p>
        </w:tc>
        <w:tc>
          <w:tcPr>
            <w:tcW w:w="1260" w:type="dxa"/>
            <w:shd w:val="clear" w:color="auto" w:fill="auto"/>
            <w:noWrap/>
            <w:vAlign w:val="bottom"/>
            <w:hideMark/>
          </w:tcPr>
          <w:p w14:paraId="6283F218"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0.418</w:t>
            </w:r>
          </w:p>
        </w:tc>
        <w:tc>
          <w:tcPr>
            <w:tcW w:w="1120" w:type="dxa"/>
            <w:shd w:val="clear" w:color="auto" w:fill="auto"/>
            <w:noWrap/>
            <w:vAlign w:val="bottom"/>
            <w:hideMark/>
          </w:tcPr>
          <w:p w14:paraId="7AEB74E8"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380" w:type="dxa"/>
            <w:shd w:val="clear" w:color="auto" w:fill="auto"/>
            <w:noWrap/>
            <w:vAlign w:val="bottom"/>
            <w:hideMark/>
          </w:tcPr>
          <w:p w14:paraId="35F0E197"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1</w:t>
            </w:r>
          </w:p>
        </w:tc>
      </w:tr>
      <w:tr w:rsidR="006D7650" w14:paraId="30A66398" w14:textId="77777777">
        <w:trPr>
          <w:trHeight w:val="290"/>
          <w:jc w:val="center"/>
        </w:trPr>
        <w:tc>
          <w:tcPr>
            <w:tcW w:w="2127" w:type="dxa"/>
            <w:shd w:val="clear" w:color="auto" w:fill="auto"/>
            <w:noWrap/>
            <w:vAlign w:val="bottom"/>
            <w:hideMark/>
          </w:tcPr>
          <w:p w14:paraId="4AD7742A"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Virgin (dummy)</w:t>
            </w:r>
          </w:p>
        </w:tc>
        <w:tc>
          <w:tcPr>
            <w:tcW w:w="690" w:type="dxa"/>
            <w:shd w:val="clear" w:color="auto" w:fill="auto"/>
            <w:noWrap/>
            <w:vAlign w:val="bottom"/>
            <w:hideMark/>
          </w:tcPr>
          <w:p w14:paraId="46903D68"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450</w:t>
            </w:r>
          </w:p>
        </w:tc>
        <w:tc>
          <w:tcPr>
            <w:tcW w:w="1166" w:type="dxa"/>
            <w:shd w:val="clear" w:color="auto" w:fill="auto"/>
            <w:noWrap/>
            <w:vAlign w:val="bottom"/>
            <w:hideMark/>
          </w:tcPr>
          <w:p w14:paraId="2690A9EE"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0.407</w:t>
            </w:r>
          </w:p>
        </w:tc>
        <w:tc>
          <w:tcPr>
            <w:tcW w:w="222" w:type="dxa"/>
          </w:tcPr>
          <w:p w14:paraId="16D3DF90" w14:textId="77777777" w:rsidR="006D7650" w:rsidRDefault="006D7650">
            <w:pPr>
              <w:spacing w:after="0" w:line="480" w:lineRule="auto"/>
              <w:jc w:val="right"/>
              <w:rPr>
                <w:rFonts w:ascii="Times New Roman" w:eastAsia="Times New Roman" w:hAnsi="Times New Roman" w:cs="Times New Roman"/>
              </w:rPr>
            </w:pPr>
          </w:p>
        </w:tc>
        <w:tc>
          <w:tcPr>
            <w:tcW w:w="1260" w:type="dxa"/>
            <w:shd w:val="clear" w:color="auto" w:fill="auto"/>
            <w:noWrap/>
            <w:vAlign w:val="bottom"/>
            <w:hideMark/>
          </w:tcPr>
          <w:p w14:paraId="59345175"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0.492</w:t>
            </w:r>
          </w:p>
        </w:tc>
        <w:tc>
          <w:tcPr>
            <w:tcW w:w="1120" w:type="dxa"/>
            <w:shd w:val="clear" w:color="auto" w:fill="auto"/>
            <w:noWrap/>
            <w:vAlign w:val="bottom"/>
            <w:hideMark/>
          </w:tcPr>
          <w:p w14:paraId="4725CD8B"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380" w:type="dxa"/>
            <w:shd w:val="clear" w:color="auto" w:fill="auto"/>
            <w:noWrap/>
            <w:vAlign w:val="bottom"/>
            <w:hideMark/>
          </w:tcPr>
          <w:p w14:paraId="104B37BF"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1</w:t>
            </w:r>
          </w:p>
        </w:tc>
      </w:tr>
      <w:tr w:rsidR="006D7650" w14:paraId="15646919" w14:textId="77777777">
        <w:trPr>
          <w:trHeight w:val="290"/>
          <w:jc w:val="center"/>
        </w:trPr>
        <w:tc>
          <w:tcPr>
            <w:tcW w:w="2127" w:type="dxa"/>
            <w:shd w:val="clear" w:color="auto" w:fill="auto"/>
            <w:noWrap/>
            <w:vAlign w:val="bottom"/>
            <w:hideMark/>
          </w:tcPr>
          <w:p w14:paraId="7A478373"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Others (number)</w:t>
            </w:r>
          </w:p>
        </w:tc>
        <w:tc>
          <w:tcPr>
            <w:tcW w:w="690" w:type="dxa"/>
            <w:shd w:val="clear" w:color="auto" w:fill="auto"/>
            <w:noWrap/>
            <w:vAlign w:val="bottom"/>
            <w:hideMark/>
          </w:tcPr>
          <w:p w14:paraId="248ACCB0"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450</w:t>
            </w:r>
          </w:p>
        </w:tc>
        <w:tc>
          <w:tcPr>
            <w:tcW w:w="1166" w:type="dxa"/>
            <w:shd w:val="clear" w:color="auto" w:fill="auto"/>
            <w:noWrap/>
            <w:vAlign w:val="bottom"/>
            <w:hideMark/>
          </w:tcPr>
          <w:p w14:paraId="7BDB43CA"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1.138</w:t>
            </w:r>
          </w:p>
        </w:tc>
        <w:tc>
          <w:tcPr>
            <w:tcW w:w="222" w:type="dxa"/>
          </w:tcPr>
          <w:p w14:paraId="25C4A401" w14:textId="77777777" w:rsidR="006D7650" w:rsidRDefault="006D7650">
            <w:pPr>
              <w:spacing w:after="0" w:line="480" w:lineRule="auto"/>
              <w:jc w:val="right"/>
              <w:rPr>
                <w:rFonts w:ascii="Times New Roman" w:eastAsia="Times New Roman" w:hAnsi="Times New Roman" w:cs="Times New Roman"/>
              </w:rPr>
            </w:pPr>
          </w:p>
        </w:tc>
        <w:tc>
          <w:tcPr>
            <w:tcW w:w="1260" w:type="dxa"/>
            <w:shd w:val="clear" w:color="auto" w:fill="auto"/>
            <w:noWrap/>
            <w:vAlign w:val="bottom"/>
            <w:hideMark/>
          </w:tcPr>
          <w:p w14:paraId="03D48B84"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0.989</w:t>
            </w:r>
          </w:p>
        </w:tc>
        <w:tc>
          <w:tcPr>
            <w:tcW w:w="1120" w:type="dxa"/>
            <w:shd w:val="clear" w:color="auto" w:fill="auto"/>
            <w:noWrap/>
            <w:vAlign w:val="bottom"/>
            <w:hideMark/>
          </w:tcPr>
          <w:p w14:paraId="0BF8EF91"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380" w:type="dxa"/>
            <w:shd w:val="clear" w:color="auto" w:fill="auto"/>
            <w:noWrap/>
            <w:vAlign w:val="bottom"/>
            <w:hideMark/>
          </w:tcPr>
          <w:p w14:paraId="680B5262"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5</w:t>
            </w:r>
          </w:p>
        </w:tc>
      </w:tr>
    </w:tbl>
    <w:p w14:paraId="4820A259" w14:textId="77777777" w:rsidR="006D7650" w:rsidRDefault="006D7650">
      <w:pPr>
        <w:spacing w:line="480" w:lineRule="auto"/>
        <w:rPr>
          <w:sz w:val="24"/>
          <w:szCs w:val="24"/>
        </w:rPr>
      </w:pPr>
    </w:p>
    <w:p w14:paraId="27010800" w14:textId="77777777" w:rsidR="006D7650" w:rsidRDefault="003E4BB0">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6D9CAF67" w14:textId="77777777" w:rsidR="006D7650" w:rsidRDefault="003E4BB0">
      <w:pPr>
        <w:adjustRightInd w:val="0"/>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 xml:space="preserve">Table 4 </w:t>
      </w:r>
    </w:p>
    <w:p w14:paraId="2F020698" w14:textId="77777777" w:rsidR="006D7650" w:rsidRDefault="003E4BB0">
      <w:pPr>
        <w:adjustRightInd w:val="0"/>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Estimation of the demand and flight frequency equations. </w:t>
      </w:r>
    </w:p>
    <w:tbl>
      <w:tblPr>
        <w:tblW w:w="7477" w:type="dxa"/>
        <w:jc w:val="center"/>
        <w:tblLook w:val="04A0" w:firstRow="1" w:lastRow="0" w:firstColumn="1" w:lastColumn="0" w:noHBand="0" w:noVBand="1"/>
      </w:tblPr>
      <w:tblGrid>
        <w:gridCol w:w="2560"/>
        <w:gridCol w:w="1200"/>
        <w:gridCol w:w="1080"/>
        <w:gridCol w:w="1397"/>
        <w:gridCol w:w="1240"/>
      </w:tblGrid>
      <w:tr w:rsidR="006D7650" w14:paraId="77A5E25D" w14:textId="77777777">
        <w:trPr>
          <w:trHeight w:val="290"/>
          <w:jc w:val="center"/>
        </w:trPr>
        <w:tc>
          <w:tcPr>
            <w:tcW w:w="2560" w:type="dxa"/>
            <w:tcBorders>
              <w:top w:val="double" w:sz="4" w:space="0" w:color="auto"/>
              <w:left w:val="nil"/>
              <w:bottom w:val="double" w:sz="4" w:space="0" w:color="auto"/>
              <w:right w:val="nil"/>
            </w:tcBorders>
            <w:shd w:val="clear" w:color="auto" w:fill="auto"/>
            <w:noWrap/>
            <w:vAlign w:val="bottom"/>
            <w:hideMark/>
          </w:tcPr>
          <w:p w14:paraId="7BC3B893" w14:textId="77777777" w:rsidR="006D7650" w:rsidRDefault="003E4BB0">
            <w:pPr>
              <w:spacing w:after="0" w:line="480" w:lineRule="auto"/>
              <w:rPr>
                <w:rFonts w:ascii="Times New Roman" w:eastAsia="Times New Roman" w:hAnsi="Times New Roman" w:cs="Times New Roman"/>
                <w:bCs/>
              </w:rPr>
            </w:pPr>
            <w:r>
              <w:rPr>
                <w:rFonts w:ascii="Times New Roman" w:eastAsia="Times New Roman" w:hAnsi="Times New Roman" w:cs="Times New Roman"/>
                <w:bCs/>
              </w:rPr>
              <w:t>Demand equation</w:t>
            </w:r>
          </w:p>
        </w:tc>
        <w:tc>
          <w:tcPr>
            <w:tcW w:w="1200" w:type="dxa"/>
            <w:tcBorders>
              <w:top w:val="double" w:sz="4" w:space="0" w:color="auto"/>
              <w:left w:val="nil"/>
              <w:bottom w:val="double" w:sz="4" w:space="0" w:color="auto"/>
              <w:right w:val="nil"/>
            </w:tcBorders>
            <w:shd w:val="clear" w:color="auto" w:fill="auto"/>
            <w:noWrap/>
            <w:vAlign w:val="bottom"/>
            <w:hideMark/>
          </w:tcPr>
          <w:p w14:paraId="1E8CEAEC" w14:textId="77777777" w:rsidR="006D7650" w:rsidRDefault="003E4BB0">
            <w:pPr>
              <w:spacing w:after="0" w:line="480" w:lineRule="auto"/>
              <w:rPr>
                <w:rFonts w:ascii="Times New Roman" w:eastAsia="Times New Roman" w:hAnsi="Times New Roman" w:cs="Times New Roman"/>
                <w:bCs/>
              </w:rPr>
            </w:pPr>
            <w:r>
              <w:rPr>
                <w:rFonts w:ascii="Times New Roman" w:eastAsia="Times New Roman" w:hAnsi="Times New Roman" w:cs="Times New Roman"/>
                <w:bCs/>
              </w:rPr>
              <w:t>2SLS FE</w:t>
            </w:r>
          </w:p>
        </w:tc>
        <w:tc>
          <w:tcPr>
            <w:tcW w:w="1080" w:type="dxa"/>
            <w:tcBorders>
              <w:top w:val="double" w:sz="4" w:space="0" w:color="auto"/>
              <w:left w:val="nil"/>
              <w:bottom w:val="double" w:sz="4" w:space="0" w:color="auto"/>
              <w:right w:val="nil"/>
            </w:tcBorders>
            <w:shd w:val="clear" w:color="auto" w:fill="auto"/>
            <w:noWrap/>
            <w:vAlign w:val="bottom"/>
            <w:hideMark/>
          </w:tcPr>
          <w:p w14:paraId="1F1D1B9B" w14:textId="77777777" w:rsidR="006D7650" w:rsidRDefault="003E4BB0">
            <w:pPr>
              <w:spacing w:after="0" w:line="480" w:lineRule="auto"/>
              <w:rPr>
                <w:rFonts w:ascii="Times New Roman" w:eastAsia="Times New Roman" w:hAnsi="Times New Roman" w:cs="Times New Roman"/>
                <w:bCs/>
              </w:rPr>
            </w:pPr>
            <w:r>
              <w:rPr>
                <w:rFonts w:ascii="Times New Roman" w:eastAsia="Times New Roman" w:hAnsi="Times New Roman" w:cs="Times New Roman"/>
                <w:bCs/>
              </w:rPr>
              <w:t> </w:t>
            </w:r>
          </w:p>
        </w:tc>
        <w:tc>
          <w:tcPr>
            <w:tcW w:w="1397" w:type="dxa"/>
            <w:tcBorders>
              <w:top w:val="double" w:sz="4" w:space="0" w:color="auto"/>
              <w:left w:val="nil"/>
              <w:bottom w:val="double" w:sz="4" w:space="0" w:color="auto"/>
              <w:right w:val="nil"/>
            </w:tcBorders>
            <w:shd w:val="clear" w:color="auto" w:fill="auto"/>
            <w:noWrap/>
            <w:vAlign w:val="bottom"/>
            <w:hideMark/>
          </w:tcPr>
          <w:p w14:paraId="3AB8C1CE" w14:textId="77777777" w:rsidR="006D7650" w:rsidRDefault="003E4BB0">
            <w:pPr>
              <w:spacing w:after="0" w:line="480" w:lineRule="auto"/>
              <w:rPr>
                <w:rFonts w:ascii="Times New Roman" w:eastAsia="Times New Roman" w:hAnsi="Times New Roman" w:cs="Times New Roman"/>
                <w:bCs/>
              </w:rPr>
            </w:pPr>
            <w:r>
              <w:rPr>
                <w:rFonts w:ascii="Times New Roman" w:eastAsia="Times New Roman" w:hAnsi="Times New Roman" w:cs="Times New Roman"/>
                <w:bCs/>
              </w:rPr>
              <w:t>2SLS RE</w:t>
            </w:r>
          </w:p>
        </w:tc>
        <w:tc>
          <w:tcPr>
            <w:tcW w:w="1240" w:type="dxa"/>
            <w:tcBorders>
              <w:top w:val="double" w:sz="4" w:space="0" w:color="auto"/>
              <w:left w:val="nil"/>
              <w:bottom w:val="double" w:sz="4" w:space="0" w:color="auto"/>
              <w:right w:val="nil"/>
            </w:tcBorders>
            <w:shd w:val="clear" w:color="auto" w:fill="auto"/>
            <w:noWrap/>
            <w:vAlign w:val="bottom"/>
            <w:hideMark/>
          </w:tcPr>
          <w:p w14:paraId="5CEFD406" w14:textId="77777777" w:rsidR="006D7650" w:rsidRDefault="003E4BB0">
            <w:pPr>
              <w:spacing w:after="0" w:line="480" w:lineRule="auto"/>
              <w:rPr>
                <w:rFonts w:ascii="Calibri" w:eastAsia="Times New Roman" w:hAnsi="Calibri" w:cs="Times New Roman"/>
              </w:rPr>
            </w:pPr>
            <w:r>
              <w:rPr>
                <w:rFonts w:ascii="Calibri" w:eastAsia="Times New Roman" w:hAnsi="Calibri" w:cs="Times New Roman"/>
              </w:rPr>
              <w:t> </w:t>
            </w:r>
          </w:p>
        </w:tc>
      </w:tr>
      <w:tr w:rsidR="006D7650" w14:paraId="77E1E670" w14:textId="77777777">
        <w:trPr>
          <w:trHeight w:val="290"/>
          <w:jc w:val="center"/>
        </w:trPr>
        <w:tc>
          <w:tcPr>
            <w:tcW w:w="2560" w:type="dxa"/>
            <w:tcBorders>
              <w:top w:val="double" w:sz="4" w:space="0" w:color="auto"/>
              <w:left w:val="nil"/>
              <w:bottom w:val="double" w:sz="4" w:space="0" w:color="auto"/>
              <w:right w:val="nil"/>
            </w:tcBorders>
            <w:shd w:val="clear" w:color="auto" w:fill="auto"/>
            <w:noWrap/>
            <w:vAlign w:val="bottom"/>
            <w:hideMark/>
          </w:tcPr>
          <w:p w14:paraId="31E9F11D" w14:textId="5DB65BC1" w:rsidR="006D7650" w:rsidRDefault="00AA48E6">
            <w:pPr>
              <w:spacing w:after="0" w:line="480" w:lineRule="auto"/>
              <w:rPr>
                <w:rFonts w:ascii="Times New Roman" w:eastAsia="Times New Roman" w:hAnsi="Times New Roman" w:cs="Times New Roman"/>
                <w:bCs/>
              </w:rPr>
            </w:pPr>
            <w:r>
              <w:rPr>
                <w:rFonts w:ascii="Times New Roman" w:eastAsia="Times New Roman" w:hAnsi="Times New Roman" w:cs="Times New Roman"/>
                <w:bCs/>
              </w:rPr>
              <w:t>L</w:t>
            </w:r>
            <w:r w:rsidR="003E4BB0">
              <w:rPr>
                <w:rFonts w:ascii="Times New Roman" w:eastAsia="Times New Roman" w:hAnsi="Times New Roman" w:cs="Times New Roman"/>
                <w:bCs/>
              </w:rPr>
              <w:t>nTraffic</w:t>
            </w:r>
          </w:p>
        </w:tc>
        <w:tc>
          <w:tcPr>
            <w:tcW w:w="1200" w:type="dxa"/>
            <w:tcBorders>
              <w:top w:val="double" w:sz="4" w:space="0" w:color="auto"/>
              <w:left w:val="nil"/>
              <w:bottom w:val="double" w:sz="4" w:space="0" w:color="auto"/>
              <w:right w:val="nil"/>
            </w:tcBorders>
            <w:shd w:val="clear" w:color="auto" w:fill="auto"/>
            <w:noWrap/>
            <w:vAlign w:val="bottom"/>
            <w:hideMark/>
          </w:tcPr>
          <w:p w14:paraId="76D3AB97" w14:textId="77777777" w:rsidR="006D7650" w:rsidRDefault="003E4BB0">
            <w:pPr>
              <w:spacing w:after="0" w:line="480" w:lineRule="auto"/>
              <w:rPr>
                <w:rFonts w:ascii="Times New Roman" w:eastAsia="Times New Roman" w:hAnsi="Times New Roman" w:cs="Times New Roman"/>
                <w:bCs/>
              </w:rPr>
            </w:pPr>
            <w:r>
              <w:rPr>
                <w:rFonts w:ascii="Times New Roman" w:eastAsia="Times New Roman" w:hAnsi="Times New Roman" w:cs="Times New Roman"/>
                <w:bCs/>
              </w:rPr>
              <w:t>Coef.</w:t>
            </w:r>
          </w:p>
        </w:tc>
        <w:tc>
          <w:tcPr>
            <w:tcW w:w="1080" w:type="dxa"/>
            <w:tcBorders>
              <w:top w:val="double" w:sz="4" w:space="0" w:color="auto"/>
              <w:left w:val="nil"/>
              <w:bottom w:val="double" w:sz="4" w:space="0" w:color="auto"/>
              <w:right w:val="single" w:sz="4" w:space="0" w:color="auto"/>
            </w:tcBorders>
            <w:shd w:val="clear" w:color="auto" w:fill="auto"/>
            <w:noWrap/>
            <w:vAlign w:val="bottom"/>
            <w:hideMark/>
          </w:tcPr>
          <w:p w14:paraId="316AB9B1" w14:textId="77777777" w:rsidR="006D7650" w:rsidRDefault="003E4BB0">
            <w:pPr>
              <w:spacing w:after="0" w:line="480" w:lineRule="auto"/>
              <w:rPr>
                <w:rFonts w:ascii="Times New Roman" w:eastAsia="Times New Roman" w:hAnsi="Times New Roman" w:cs="Times New Roman"/>
                <w:bCs/>
              </w:rPr>
            </w:pPr>
            <w:r>
              <w:rPr>
                <w:rFonts w:ascii="Times New Roman" w:eastAsia="Times New Roman" w:hAnsi="Times New Roman" w:cs="Times New Roman"/>
                <w:bCs/>
              </w:rPr>
              <w:t>Std. Err.</w:t>
            </w:r>
          </w:p>
        </w:tc>
        <w:tc>
          <w:tcPr>
            <w:tcW w:w="1397" w:type="dxa"/>
            <w:tcBorders>
              <w:top w:val="double" w:sz="4" w:space="0" w:color="auto"/>
              <w:left w:val="nil"/>
              <w:bottom w:val="double" w:sz="4" w:space="0" w:color="auto"/>
              <w:right w:val="nil"/>
            </w:tcBorders>
            <w:shd w:val="clear" w:color="auto" w:fill="auto"/>
            <w:noWrap/>
            <w:vAlign w:val="bottom"/>
            <w:hideMark/>
          </w:tcPr>
          <w:p w14:paraId="66627C43" w14:textId="77777777" w:rsidR="006D7650" w:rsidRDefault="003E4BB0">
            <w:pPr>
              <w:spacing w:after="0" w:line="480" w:lineRule="auto"/>
              <w:rPr>
                <w:rFonts w:ascii="Times New Roman" w:eastAsia="Times New Roman" w:hAnsi="Times New Roman" w:cs="Times New Roman"/>
                <w:bCs/>
              </w:rPr>
            </w:pPr>
            <w:r>
              <w:rPr>
                <w:rFonts w:ascii="Times New Roman" w:eastAsia="Times New Roman" w:hAnsi="Times New Roman" w:cs="Times New Roman"/>
                <w:bCs/>
              </w:rPr>
              <w:t>Coef.</w:t>
            </w:r>
          </w:p>
        </w:tc>
        <w:tc>
          <w:tcPr>
            <w:tcW w:w="1240" w:type="dxa"/>
            <w:tcBorders>
              <w:top w:val="double" w:sz="4" w:space="0" w:color="auto"/>
              <w:left w:val="nil"/>
              <w:bottom w:val="double" w:sz="4" w:space="0" w:color="auto"/>
              <w:right w:val="nil"/>
            </w:tcBorders>
            <w:shd w:val="clear" w:color="auto" w:fill="auto"/>
            <w:noWrap/>
            <w:vAlign w:val="bottom"/>
            <w:hideMark/>
          </w:tcPr>
          <w:p w14:paraId="6B4602AF" w14:textId="77777777" w:rsidR="006D7650" w:rsidRDefault="003E4BB0">
            <w:pPr>
              <w:spacing w:after="0" w:line="480" w:lineRule="auto"/>
              <w:rPr>
                <w:rFonts w:ascii="Times New Roman" w:eastAsia="Times New Roman" w:hAnsi="Times New Roman" w:cs="Times New Roman"/>
                <w:bCs/>
              </w:rPr>
            </w:pPr>
            <w:r>
              <w:rPr>
                <w:rFonts w:ascii="Times New Roman" w:eastAsia="Times New Roman" w:hAnsi="Times New Roman" w:cs="Times New Roman"/>
                <w:bCs/>
              </w:rPr>
              <w:t>Std. Err.</w:t>
            </w:r>
          </w:p>
        </w:tc>
      </w:tr>
      <w:tr w:rsidR="006D7650" w14:paraId="6BF20575" w14:textId="77777777">
        <w:trPr>
          <w:trHeight w:val="290"/>
          <w:jc w:val="center"/>
        </w:trPr>
        <w:tc>
          <w:tcPr>
            <w:tcW w:w="2560" w:type="dxa"/>
            <w:tcBorders>
              <w:top w:val="double" w:sz="4" w:space="0" w:color="auto"/>
              <w:left w:val="nil"/>
              <w:bottom w:val="nil"/>
              <w:right w:val="nil"/>
            </w:tcBorders>
            <w:shd w:val="clear" w:color="auto" w:fill="auto"/>
            <w:noWrap/>
            <w:vAlign w:val="bottom"/>
            <w:hideMark/>
          </w:tcPr>
          <w:p w14:paraId="30524210" w14:textId="4825191C" w:rsidR="006D7650" w:rsidRDefault="00AA48E6">
            <w:pPr>
              <w:spacing w:after="0" w:line="480" w:lineRule="auto"/>
              <w:rPr>
                <w:rFonts w:ascii="Times New Roman" w:eastAsia="Times New Roman" w:hAnsi="Times New Roman" w:cs="Times New Roman"/>
              </w:rPr>
            </w:pPr>
            <w:r>
              <w:rPr>
                <w:rFonts w:ascii="Times New Roman" w:eastAsia="Times New Roman" w:hAnsi="Times New Roman" w:cs="Times New Roman"/>
              </w:rPr>
              <w:t>L</w:t>
            </w:r>
            <w:r w:rsidR="003E4BB0">
              <w:rPr>
                <w:rFonts w:ascii="Times New Roman" w:eastAsia="Times New Roman" w:hAnsi="Times New Roman" w:cs="Times New Roman"/>
              </w:rPr>
              <w:t>nFlight</w:t>
            </w:r>
          </w:p>
        </w:tc>
        <w:tc>
          <w:tcPr>
            <w:tcW w:w="1200" w:type="dxa"/>
            <w:tcBorders>
              <w:top w:val="double" w:sz="4" w:space="0" w:color="auto"/>
              <w:left w:val="nil"/>
              <w:bottom w:val="nil"/>
              <w:right w:val="nil"/>
            </w:tcBorders>
            <w:shd w:val="clear" w:color="auto" w:fill="auto"/>
            <w:noWrap/>
            <w:vAlign w:val="bottom"/>
            <w:hideMark/>
          </w:tcPr>
          <w:p w14:paraId="5EBD1E87"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0.195</w:t>
            </w:r>
          </w:p>
        </w:tc>
        <w:tc>
          <w:tcPr>
            <w:tcW w:w="1080" w:type="dxa"/>
            <w:tcBorders>
              <w:top w:val="double" w:sz="4" w:space="0" w:color="auto"/>
              <w:left w:val="nil"/>
              <w:bottom w:val="nil"/>
              <w:right w:val="single" w:sz="4" w:space="0" w:color="auto"/>
            </w:tcBorders>
            <w:shd w:val="clear" w:color="auto" w:fill="auto"/>
            <w:noWrap/>
            <w:vAlign w:val="bottom"/>
            <w:hideMark/>
          </w:tcPr>
          <w:p w14:paraId="1848FC29"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0.312</w:t>
            </w:r>
          </w:p>
        </w:tc>
        <w:tc>
          <w:tcPr>
            <w:tcW w:w="1397" w:type="dxa"/>
            <w:tcBorders>
              <w:top w:val="double" w:sz="4" w:space="0" w:color="auto"/>
              <w:left w:val="nil"/>
              <w:bottom w:val="nil"/>
              <w:right w:val="nil"/>
            </w:tcBorders>
            <w:shd w:val="clear" w:color="auto" w:fill="auto"/>
            <w:noWrap/>
            <w:vAlign w:val="bottom"/>
            <w:hideMark/>
          </w:tcPr>
          <w:p w14:paraId="42FE5F93"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0.208</w:t>
            </w:r>
          </w:p>
        </w:tc>
        <w:tc>
          <w:tcPr>
            <w:tcW w:w="1240" w:type="dxa"/>
            <w:tcBorders>
              <w:top w:val="double" w:sz="4" w:space="0" w:color="auto"/>
              <w:left w:val="nil"/>
              <w:bottom w:val="nil"/>
              <w:right w:val="nil"/>
            </w:tcBorders>
            <w:shd w:val="clear" w:color="auto" w:fill="auto"/>
            <w:noWrap/>
            <w:vAlign w:val="bottom"/>
            <w:hideMark/>
          </w:tcPr>
          <w:p w14:paraId="33A56A76"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0.261</w:t>
            </w:r>
          </w:p>
        </w:tc>
      </w:tr>
      <w:tr w:rsidR="006D7650" w14:paraId="0388790F" w14:textId="77777777">
        <w:trPr>
          <w:trHeight w:val="290"/>
          <w:jc w:val="center"/>
        </w:trPr>
        <w:tc>
          <w:tcPr>
            <w:tcW w:w="2560" w:type="dxa"/>
            <w:tcBorders>
              <w:top w:val="nil"/>
              <w:left w:val="nil"/>
              <w:bottom w:val="nil"/>
              <w:right w:val="nil"/>
            </w:tcBorders>
            <w:shd w:val="clear" w:color="auto" w:fill="auto"/>
            <w:noWrap/>
            <w:vAlign w:val="bottom"/>
            <w:hideMark/>
          </w:tcPr>
          <w:p w14:paraId="3EC85C7B" w14:textId="7A9E7237" w:rsidR="006D7650" w:rsidRDefault="00AA48E6">
            <w:pPr>
              <w:spacing w:after="0" w:line="480" w:lineRule="auto"/>
              <w:rPr>
                <w:rFonts w:ascii="Times New Roman" w:eastAsia="Times New Roman" w:hAnsi="Times New Roman" w:cs="Times New Roman"/>
              </w:rPr>
            </w:pPr>
            <w:r>
              <w:rPr>
                <w:rFonts w:ascii="Times New Roman" w:eastAsia="Times New Roman" w:hAnsi="Times New Roman" w:cs="Times New Roman"/>
              </w:rPr>
              <w:t>L</w:t>
            </w:r>
            <w:r w:rsidR="003E4BB0">
              <w:rPr>
                <w:rFonts w:ascii="Times New Roman" w:eastAsia="Times New Roman" w:hAnsi="Times New Roman" w:cs="Times New Roman"/>
              </w:rPr>
              <w:t>nPop</w:t>
            </w:r>
          </w:p>
        </w:tc>
        <w:tc>
          <w:tcPr>
            <w:tcW w:w="1200" w:type="dxa"/>
            <w:tcBorders>
              <w:top w:val="nil"/>
              <w:left w:val="nil"/>
              <w:bottom w:val="nil"/>
              <w:right w:val="nil"/>
            </w:tcBorders>
            <w:shd w:val="clear" w:color="auto" w:fill="auto"/>
            <w:noWrap/>
            <w:vAlign w:val="bottom"/>
            <w:hideMark/>
          </w:tcPr>
          <w:p w14:paraId="2790A1A4"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0.885</w:t>
            </w:r>
          </w:p>
        </w:tc>
        <w:tc>
          <w:tcPr>
            <w:tcW w:w="1080" w:type="dxa"/>
            <w:tcBorders>
              <w:top w:val="nil"/>
              <w:left w:val="nil"/>
              <w:bottom w:val="nil"/>
              <w:right w:val="single" w:sz="4" w:space="0" w:color="auto"/>
            </w:tcBorders>
            <w:shd w:val="clear" w:color="auto" w:fill="auto"/>
            <w:noWrap/>
            <w:vAlign w:val="bottom"/>
            <w:hideMark/>
          </w:tcPr>
          <w:p w14:paraId="7295EAF0"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0.583</w:t>
            </w:r>
          </w:p>
        </w:tc>
        <w:tc>
          <w:tcPr>
            <w:tcW w:w="1397" w:type="dxa"/>
            <w:tcBorders>
              <w:top w:val="nil"/>
              <w:left w:val="nil"/>
              <w:bottom w:val="nil"/>
              <w:right w:val="nil"/>
            </w:tcBorders>
            <w:shd w:val="clear" w:color="auto" w:fill="auto"/>
            <w:noWrap/>
            <w:vAlign w:val="bottom"/>
            <w:hideMark/>
          </w:tcPr>
          <w:p w14:paraId="7C62FBA2"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0.267***</w:t>
            </w:r>
          </w:p>
        </w:tc>
        <w:tc>
          <w:tcPr>
            <w:tcW w:w="1240" w:type="dxa"/>
            <w:tcBorders>
              <w:top w:val="nil"/>
              <w:left w:val="nil"/>
              <w:bottom w:val="nil"/>
              <w:right w:val="nil"/>
            </w:tcBorders>
            <w:shd w:val="clear" w:color="auto" w:fill="auto"/>
            <w:noWrap/>
            <w:vAlign w:val="bottom"/>
            <w:hideMark/>
          </w:tcPr>
          <w:p w14:paraId="7C5C7F31"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0.092</w:t>
            </w:r>
          </w:p>
        </w:tc>
      </w:tr>
      <w:tr w:rsidR="006D7650" w14:paraId="522E0420" w14:textId="77777777">
        <w:trPr>
          <w:trHeight w:val="290"/>
          <w:jc w:val="center"/>
        </w:trPr>
        <w:tc>
          <w:tcPr>
            <w:tcW w:w="2560" w:type="dxa"/>
            <w:tcBorders>
              <w:top w:val="nil"/>
              <w:left w:val="nil"/>
              <w:bottom w:val="nil"/>
              <w:right w:val="nil"/>
            </w:tcBorders>
            <w:shd w:val="clear" w:color="auto" w:fill="auto"/>
            <w:noWrap/>
            <w:vAlign w:val="bottom"/>
            <w:hideMark/>
          </w:tcPr>
          <w:p w14:paraId="2598EA79" w14:textId="0B00FB57" w:rsidR="006D7650" w:rsidRDefault="00AA48E6">
            <w:pPr>
              <w:spacing w:after="0" w:line="480" w:lineRule="auto"/>
              <w:rPr>
                <w:rFonts w:ascii="Times New Roman" w:eastAsia="Times New Roman" w:hAnsi="Times New Roman" w:cs="Times New Roman"/>
              </w:rPr>
            </w:pPr>
            <w:r>
              <w:rPr>
                <w:rFonts w:ascii="Times New Roman" w:eastAsia="Times New Roman" w:hAnsi="Times New Roman" w:cs="Times New Roman"/>
              </w:rPr>
              <w:t>L</w:t>
            </w:r>
            <w:r w:rsidR="003E4BB0">
              <w:rPr>
                <w:rFonts w:ascii="Times New Roman" w:eastAsia="Times New Roman" w:hAnsi="Times New Roman" w:cs="Times New Roman"/>
              </w:rPr>
              <w:t>nIncome</w:t>
            </w:r>
          </w:p>
        </w:tc>
        <w:tc>
          <w:tcPr>
            <w:tcW w:w="1200" w:type="dxa"/>
            <w:tcBorders>
              <w:top w:val="nil"/>
              <w:left w:val="nil"/>
              <w:bottom w:val="nil"/>
              <w:right w:val="nil"/>
            </w:tcBorders>
            <w:shd w:val="clear" w:color="auto" w:fill="auto"/>
            <w:noWrap/>
            <w:vAlign w:val="bottom"/>
            <w:hideMark/>
          </w:tcPr>
          <w:p w14:paraId="7667FC5F"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0.855**</w:t>
            </w:r>
          </w:p>
        </w:tc>
        <w:tc>
          <w:tcPr>
            <w:tcW w:w="1080" w:type="dxa"/>
            <w:tcBorders>
              <w:top w:val="nil"/>
              <w:left w:val="nil"/>
              <w:bottom w:val="nil"/>
              <w:right w:val="single" w:sz="4" w:space="0" w:color="auto"/>
            </w:tcBorders>
            <w:shd w:val="clear" w:color="auto" w:fill="auto"/>
            <w:noWrap/>
            <w:vAlign w:val="bottom"/>
            <w:hideMark/>
          </w:tcPr>
          <w:p w14:paraId="0E49AF3E"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0.390</w:t>
            </w:r>
          </w:p>
        </w:tc>
        <w:tc>
          <w:tcPr>
            <w:tcW w:w="1397" w:type="dxa"/>
            <w:tcBorders>
              <w:top w:val="nil"/>
              <w:left w:val="nil"/>
              <w:bottom w:val="nil"/>
              <w:right w:val="nil"/>
            </w:tcBorders>
            <w:shd w:val="clear" w:color="auto" w:fill="auto"/>
            <w:noWrap/>
            <w:vAlign w:val="bottom"/>
            <w:hideMark/>
          </w:tcPr>
          <w:p w14:paraId="3BD49233"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1.655***</w:t>
            </w:r>
          </w:p>
        </w:tc>
        <w:tc>
          <w:tcPr>
            <w:tcW w:w="1240" w:type="dxa"/>
            <w:tcBorders>
              <w:top w:val="nil"/>
              <w:left w:val="nil"/>
              <w:bottom w:val="nil"/>
              <w:right w:val="nil"/>
            </w:tcBorders>
            <w:shd w:val="clear" w:color="auto" w:fill="auto"/>
            <w:noWrap/>
            <w:vAlign w:val="bottom"/>
            <w:hideMark/>
          </w:tcPr>
          <w:p w14:paraId="64F97C9A"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0.363</w:t>
            </w:r>
          </w:p>
        </w:tc>
      </w:tr>
      <w:tr w:rsidR="006D7650" w14:paraId="57E3320F" w14:textId="77777777">
        <w:trPr>
          <w:trHeight w:val="290"/>
          <w:jc w:val="center"/>
        </w:trPr>
        <w:tc>
          <w:tcPr>
            <w:tcW w:w="2560" w:type="dxa"/>
            <w:tcBorders>
              <w:top w:val="nil"/>
              <w:left w:val="nil"/>
              <w:bottom w:val="nil"/>
              <w:right w:val="nil"/>
            </w:tcBorders>
            <w:shd w:val="clear" w:color="auto" w:fill="auto"/>
            <w:noWrap/>
            <w:vAlign w:val="bottom"/>
            <w:hideMark/>
          </w:tcPr>
          <w:p w14:paraId="4A6113D8" w14:textId="0D1A7229" w:rsidR="006D7650" w:rsidRDefault="00AA48E6">
            <w:pPr>
              <w:spacing w:after="0" w:line="480" w:lineRule="auto"/>
              <w:rPr>
                <w:rFonts w:ascii="Times New Roman" w:eastAsia="Times New Roman" w:hAnsi="Times New Roman" w:cs="Times New Roman"/>
              </w:rPr>
            </w:pPr>
            <w:r>
              <w:rPr>
                <w:rFonts w:ascii="Times New Roman" w:eastAsia="Times New Roman" w:hAnsi="Times New Roman" w:cs="Times New Roman"/>
              </w:rPr>
              <w:t>L</w:t>
            </w:r>
            <w:r w:rsidR="003E4BB0">
              <w:rPr>
                <w:rFonts w:ascii="Times New Roman" w:eastAsia="Times New Roman" w:hAnsi="Times New Roman" w:cs="Times New Roman"/>
              </w:rPr>
              <w:t>nDist</w:t>
            </w:r>
          </w:p>
        </w:tc>
        <w:tc>
          <w:tcPr>
            <w:tcW w:w="1200" w:type="dxa"/>
            <w:tcBorders>
              <w:top w:val="nil"/>
              <w:left w:val="nil"/>
              <w:bottom w:val="nil"/>
              <w:right w:val="nil"/>
            </w:tcBorders>
            <w:shd w:val="clear" w:color="auto" w:fill="auto"/>
            <w:noWrap/>
            <w:vAlign w:val="bottom"/>
            <w:hideMark/>
          </w:tcPr>
          <w:p w14:paraId="0943259B" w14:textId="77777777" w:rsidR="006D7650" w:rsidRDefault="006D7650">
            <w:pPr>
              <w:spacing w:after="0" w:line="480" w:lineRule="auto"/>
              <w:rPr>
                <w:rFonts w:ascii="Times New Roman" w:eastAsia="Times New Roman" w:hAnsi="Times New Roman" w:cs="Times New Roman"/>
              </w:rPr>
            </w:pPr>
          </w:p>
        </w:tc>
        <w:tc>
          <w:tcPr>
            <w:tcW w:w="1080" w:type="dxa"/>
            <w:tcBorders>
              <w:top w:val="nil"/>
              <w:left w:val="nil"/>
              <w:bottom w:val="nil"/>
              <w:right w:val="single" w:sz="4" w:space="0" w:color="auto"/>
            </w:tcBorders>
            <w:shd w:val="clear" w:color="auto" w:fill="auto"/>
            <w:noWrap/>
            <w:vAlign w:val="bottom"/>
            <w:hideMark/>
          </w:tcPr>
          <w:p w14:paraId="70066081" w14:textId="77777777" w:rsidR="006D7650" w:rsidRDefault="006D7650">
            <w:pPr>
              <w:spacing w:after="0" w:line="480" w:lineRule="auto"/>
              <w:rPr>
                <w:rFonts w:ascii="Times New Roman" w:eastAsia="Times New Roman" w:hAnsi="Times New Roman" w:cs="Times New Roman"/>
              </w:rPr>
            </w:pPr>
          </w:p>
        </w:tc>
        <w:tc>
          <w:tcPr>
            <w:tcW w:w="1397" w:type="dxa"/>
            <w:tcBorders>
              <w:top w:val="nil"/>
              <w:left w:val="nil"/>
              <w:bottom w:val="nil"/>
              <w:right w:val="nil"/>
            </w:tcBorders>
            <w:shd w:val="clear" w:color="auto" w:fill="auto"/>
            <w:noWrap/>
            <w:vAlign w:val="bottom"/>
            <w:hideMark/>
          </w:tcPr>
          <w:p w14:paraId="3FB133B8"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-0.006</w:t>
            </w:r>
          </w:p>
        </w:tc>
        <w:tc>
          <w:tcPr>
            <w:tcW w:w="1240" w:type="dxa"/>
            <w:tcBorders>
              <w:top w:val="nil"/>
              <w:left w:val="nil"/>
              <w:bottom w:val="nil"/>
              <w:right w:val="nil"/>
            </w:tcBorders>
            <w:shd w:val="clear" w:color="auto" w:fill="auto"/>
            <w:noWrap/>
            <w:vAlign w:val="bottom"/>
            <w:hideMark/>
          </w:tcPr>
          <w:p w14:paraId="0C19E141"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0.036</w:t>
            </w:r>
          </w:p>
        </w:tc>
      </w:tr>
      <w:tr w:rsidR="006D7650" w14:paraId="17B400AE" w14:textId="77777777">
        <w:trPr>
          <w:trHeight w:val="290"/>
          <w:jc w:val="center"/>
        </w:trPr>
        <w:tc>
          <w:tcPr>
            <w:tcW w:w="2560" w:type="dxa"/>
            <w:tcBorders>
              <w:top w:val="nil"/>
              <w:left w:val="nil"/>
              <w:bottom w:val="nil"/>
              <w:right w:val="nil"/>
            </w:tcBorders>
            <w:shd w:val="clear" w:color="auto" w:fill="auto"/>
            <w:noWrap/>
            <w:vAlign w:val="bottom"/>
            <w:hideMark/>
          </w:tcPr>
          <w:p w14:paraId="4204532C"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Tourism</w:t>
            </w:r>
          </w:p>
        </w:tc>
        <w:tc>
          <w:tcPr>
            <w:tcW w:w="1200" w:type="dxa"/>
            <w:tcBorders>
              <w:top w:val="nil"/>
              <w:left w:val="nil"/>
              <w:bottom w:val="nil"/>
              <w:right w:val="nil"/>
            </w:tcBorders>
            <w:shd w:val="clear" w:color="auto" w:fill="auto"/>
            <w:noWrap/>
            <w:vAlign w:val="bottom"/>
            <w:hideMark/>
          </w:tcPr>
          <w:p w14:paraId="3AF7A423" w14:textId="77777777" w:rsidR="006D7650" w:rsidRDefault="006D7650">
            <w:pPr>
              <w:spacing w:after="0" w:line="480" w:lineRule="auto"/>
              <w:rPr>
                <w:rFonts w:ascii="Times New Roman" w:eastAsia="Times New Roman" w:hAnsi="Times New Roman" w:cs="Times New Roman"/>
              </w:rPr>
            </w:pPr>
          </w:p>
        </w:tc>
        <w:tc>
          <w:tcPr>
            <w:tcW w:w="1080" w:type="dxa"/>
            <w:tcBorders>
              <w:top w:val="nil"/>
              <w:left w:val="nil"/>
              <w:bottom w:val="nil"/>
              <w:right w:val="single" w:sz="4" w:space="0" w:color="auto"/>
            </w:tcBorders>
            <w:shd w:val="clear" w:color="auto" w:fill="auto"/>
            <w:noWrap/>
            <w:vAlign w:val="bottom"/>
            <w:hideMark/>
          </w:tcPr>
          <w:p w14:paraId="4960B4CC"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Borders>
              <w:top w:val="nil"/>
              <w:left w:val="nil"/>
              <w:bottom w:val="nil"/>
              <w:right w:val="nil"/>
            </w:tcBorders>
            <w:shd w:val="clear" w:color="auto" w:fill="auto"/>
            <w:noWrap/>
            <w:vAlign w:val="bottom"/>
            <w:hideMark/>
          </w:tcPr>
          <w:p w14:paraId="1E04C709"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1.312***</w:t>
            </w:r>
          </w:p>
        </w:tc>
        <w:tc>
          <w:tcPr>
            <w:tcW w:w="1240" w:type="dxa"/>
            <w:tcBorders>
              <w:top w:val="nil"/>
              <w:left w:val="nil"/>
              <w:bottom w:val="nil"/>
              <w:right w:val="nil"/>
            </w:tcBorders>
            <w:shd w:val="clear" w:color="auto" w:fill="auto"/>
            <w:noWrap/>
            <w:vAlign w:val="bottom"/>
            <w:hideMark/>
          </w:tcPr>
          <w:p w14:paraId="38545E57"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0.261</w:t>
            </w:r>
          </w:p>
        </w:tc>
      </w:tr>
      <w:tr w:rsidR="006D7650" w14:paraId="43D2C262" w14:textId="77777777">
        <w:trPr>
          <w:trHeight w:val="290"/>
          <w:jc w:val="center"/>
        </w:trPr>
        <w:tc>
          <w:tcPr>
            <w:tcW w:w="2560" w:type="dxa"/>
            <w:tcBorders>
              <w:top w:val="nil"/>
              <w:left w:val="nil"/>
              <w:bottom w:val="nil"/>
              <w:right w:val="nil"/>
            </w:tcBorders>
            <w:shd w:val="clear" w:color="auto" w:fill="auto"/>
            <w:noWrap/>
            <w:vAlign w:val="bottom"/>
            <w:hideMark/>
          </w:tcPr>
          <w:p w14:paraId="6F8ADB37"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Mining</w:t>
            </w:r>
          </w:p>
        </w:tc>
        <w:tc>
          <w:tcPr>
            <w:tcW w:w="1200" w:type="dxa"/>
            <w:tcBorders>
              <w:top w:val="nil"/>
              <w:left w:val="nil"/>
              <w:bottom w:val="nil"/>
              <w:right w:val="nil"/>
            </w:tcBorders>
            <w:shd w:val="clear" w:color="auto" w:fill="auto"/>
            <w:noWrap/>
            <w:vAlign w:val="bottom"/>
            <w:hideMark/>
          </w:tcPr>
          <w:p w14:paraId="3D08BC2D" w14:textId="77777777" w:rsidR="006D7650" w:rsidRDefault="006D7650">
            <w:pPr>
              <w:spacing w:after="0" w:line="480" w:lineRule="auto"/>
              <w:rPr>
                <w:rFonts w:ascii="Times New Roman" w:eastAsia="Times New Roman" w:hAnsi="Times New Roman" w:cs="Times New Roman"/>
              </w:rPr>
            </w:pPr>
          </w:p>
        </w:tc>
        <w:tc>
          <w:tcPr>
            <w:tcW w:w="1080" w:type="dxa"/>
            <w:tcBorders>
              <w:top w:val="nil"/>
              <w:left w:val="nil"/>
              <w:bottom w:val="nil"/>
              <w:right w:val="single" w:sz="4" w:space="0" w:color="auto"/>
            </w:tcBorders>
            <w:shd w:val="clear" w:color="auto" w:fill="auto"/>
            <w:noWrap/>
            <w:vAlign w:val="bottom"/>
            <w:hideMark/>
          </w:tcPr>
          <w:p w14:paraId="1327D31B"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Borders>
              <w:top w:val="nil"/>
              <w:left w:val="nil"/>
              <w:bottom w:val="nil"/>
              <w:right w:val="nil"/>
            </w:tcBorders>
            <w:shd w:val="clear" w:color="auto" w:fill="auto"/>
            <w:noWrap/>
            <w:vAlign w:val="bottom"/>
            <w:hideMark/>
          </w:tcPr>
          <w:p w14:paraId="79DA7498"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-2.702**</w:t>
            </w:r>
          </w:p>
        </w:tc>
        <w:tc>
          <w:tcPr>
            <w:tcW w:w="1240" w:type="dxa"/>
            <w:tcBorders>
              <w:top w:val="nil"/>
              <w:left w:val="nil"/>
              <w:bottom w:val="nil"/>
              <w:right w:val="nil"/>
            </w:tcBorders>
            <w:shd w:val="clear" w:color="auto" w:fill="auto"/>
            <w:noWrap/>
            <w:vAlign w:val="bottom"/>
            <w:hideMark/>
          </w:tcPr>
          <w:p w14:paraId="4CB7D77D"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1.126</w:t>
            </w:r>
          </w:p>
        </w:tc>
      </w:tr>
      <w:tr w:rsidR="006D7650" w14:paraId="6577E3DF" w14:textId="77777777">
        <w:trPr>
          <w:trHeight w:val="290"/>
          <w:jc w:val="center"/>
        </w:trPr>
        <w:tc>
          <w:tcPr>
            <w:tcW w:w="2560" w:type="dxa"/>
            <w:tcBorders>
              <w:top w:val="nil"/>
              <w:left w:val="nil"/>
              <w:bottom w:val="nil"/>
              <w:right w:val="nil"/>
            </w:tcBorders>
            <w:shd w:val="clear" w:color="auto" w:fill="auto"/>
            <w:noWrap/>
            <w:vAlign w:val="bottom"/>
            <w:hideMark/>
          </w:tcPr>
          <w:p w14:paraId="0777F9A1"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International</w:t>
            </w:r>
          </w:p>
        </w:tc>
        <w:tc>
          <w:tcPr>
            <w:tcW w:w="1200" w:type="dxa"/>
            <w:tcBorders>
              <w:top w:val="nil"/>
              <w:left w:val="nil"/>
              <w:bottom w:val="nil"/>
              <w:right w:val="nil"/>
            </w:tcBorders>
            <w:shd w:val="clear" w:color="auto" w:fill="auto"/>
            <w:noWrap/>
            <w:vAlign w:val="bottom"/>
            <w:hideMark/>
          </w:tcPr>
          <w:p w14:paraId="20B048AB" w14:textId="77777777" w:rsidR="006D7650" w:rsidRDefault="006D7650">
            <w:pPr>
              <w:spacing w:after="0" w:line="480" w:lineRule="auto"/>
              <w:rPr>
                <w:rFonts w:ascii="Times New Roman" w:eastAsia="Times New Roman" w:hAnsi="Times New Roman" w:cs="Times New Roman"/>
              </w:rPr>
            </w:pPr>
          </w:p>
        </w:tc>
        <w:tc>
          <w:tcPr>
            <w:tcW w:w="1080" w:type="dxa"/>
            <w:tcBorders>
              <w:top w:val="nil"/>
              <w:left w:val="nil"/>
              <w:bottom w:val="nil"/>
              <w:right w:val="single" w:sz="4" w:space="0" w:color="auto"/>
            </w:tcBorders>
            <w:shd w:val="clear" w:color="auto" w:fill="auto"/>
            <w:noWrap/>
            <w:vAlign w:val="bottom"/>
            <w:hideMark/>
          </w:tcPr>
          <w:p w14:paraId="25E07DEC"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Borders>
              <w:top w:val="nil"/>
              <w:left w:val="nil"/>
              <w:bottom w:val="nil"/>
              <w:right w:val="nil"/>
            </w:tcBorders>
            <w:shd w:val="clear" w:color="auto" w:fill="auto"/>
            <w:noWrap/>
            <w:vAlign w:val="bottom"/>
            <w:hideMark/>
          </w:tcPr>
          <w:p w14:paraId="304B8A3F"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1.285***</w:t>
            </w:r>
          </w:p>
        </w:tc>
        <w:tc>
          <w:tcPr>
            <w:tcW w:w="1240" w:type="dxa"/>
            <w:tcBorders>
              <w:top w:val="nil"/>
              <w:left w:val="nil"/>
              <w:bottom w:val="nil"/>
              <w:right w:val="nil"/>
            </w:tcBorders>
            <w:shd w:val="clear" w:color="auto" w:fill="auto"/>
            <w:noWrap/>
            <w:vAlign w:val="bottom"/>
            <w:hideMark/>
          </w:tcPr>
          <w:p w14:paraId="5D035F9D"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0.284</w:t>
            </w:r>
          </w:p>
        </w:tc>
      </w:tr>
      <w:tr w:rsidR="006D7650" w14:paraId="610E491E" w14:textId="77777777">
        <w:trPr>
          <w:trHeight w:val="290"/>
          <w:jc w:val="center"/>
        </w:trPr>
        <w:tc>
          <w:tcPr>
            <w:tcW w:w="2560" w:type="dxa"/>
            <w:tcBorders>
              <w:top w:val="nil"/>
              <w:left w:val="nil"/>
              <w:bottom w:val="nil"/>
              <w:right w:val="nil"/>
            </w:tcBorders>
            <w:shd w:val="clear" w:color="auto" w:fill="auto"/>
            <w:noWrap/>
            <w:vAlign w:val="bottom"/>
            <w:hideMark/>
          </w:tcPr>
          <w:p w14:paraId="436DDA0C" w14:textId="35E516B0" w:rsidR="006D7650" w:rsidRDefault="00AA48E6">
            <w:pPr>
              <w:spacing w:after="0" w:line="480" w:lineRule="auto"/>
              <w:rPr>
                <w:rFonts w:ascii="Times New Roman" w:eastAsia="Times New Roman" w:hAnsi="Times New Roman" w:cs="Times New Roman"/>
              </w:rPr>
            </w:pPr>
            <w:r>
              <w:rPr>
                <w:rFonts w:ascii="Times New Roman" w:eastAsia="Times New Roman" w:hAnsi="Times New Roman" w:cs="Times New Roman"/>
              </w:rPr>
              <w:t>Ex</w:t>
            </w:r>
            <w:r w:rsidR="003E4BB0">
              <w:rPr>
                <w:rFonts w:ascii="Times New Roman" w:eastAsia="Times New Roman" w:hAnsi="Times New Roman" w:cs="Times New Roman"/>
              </w:rPr>
              <w:t>changerate</w:t>
            </w:r>
          </w:p>
        </w:tc>
        <w:tc>
          <w:tcPr>
            <w:tcW w:w="1200" w:type="dxa"/>
            <w:tcBorders>
              <w:top w:val="nil"/>
              <w:left w:val="nil"/>
              <w:bottom w:val="nil"/>
              <w:right w:val="nil"/>
            </w:tcBorders>
            <w:shd w:val="clear" w:color="auto" w:fill="auto"/>
            <w:noWrap/>
            <w:vAlign w:val="bottom"/>
            <w:hideMark/>
          </w:tcPr>
          <w:p w14:paraId="6852D7BF"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0.003</w:t>
            </w:r>
          </w:p>
        </w:tc>
        <w:tc>
          <w:tcPr>
            <w:tcW w:w="1080" w:type="dxa"/>
            <w:tcBorders>
              <w:top w:val="nil"/>
              <w:left w:val="nil"/>
              <w:bottom w:val="nil"/>
              <w:right w:val="single" w:sz="4" w:space="0" w:color="auto"/>
            </w:tcBorders>
            <w:shd w:val="clear" w:color="auto" w:fill="auto"/>
            <w:noWrap/>
            <w:vAlign w:val="bottom"/>
            <w:hideMark/>
          </w:tcPr>
          <w:p w14:paraId="4D2BAEFA"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0.002</w:t>
            </w:r>
          </w:p>
        </w:tc>
        <w:tc>
          <w:tcPr>
            <w:tcW w:w="1397" w:type="dxa"/>
            <w:tcBorders>
              <w:top w:val="nil"/>
              <w:left w:val="nil"/>
              <w:bottom w:val="nil"/>
              <w:right w:val="nil"/>
            </w:tcBorders>
            <w:shd w:val="clear" w:color="auto" w:fill="auto"/>
            <w:noWrap/>
            <w:vAlign w:val="bottom"/>
            <w:hideMark/>
          </w:tcPr>
          <w:p w14:paraId="1FE47893"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-0.0007</w:t>
            </w:r>
          </w:p>
        </w:tc>
        <w:tc>
          <w:tcPr>
            <w:tcW w:w="1240" w:type="dxa"/>
            <w:tcBorders>
              <w:top w:val="nil"/>
              <w:left w:val="nil"/>
              <w:bottom w:val="nil"/>
              <w:right w:val="nil"/>
            </w:tcBorders>
            <w:shd w:val="clear" w:color="auto" w:fill="auto"/>
            <w:noWrap/>
            <w:vAlign w:val="bottom"/>
            <w:hideMark/>
          </w:tcPr>
          <w:p w14:paraId="1AF26B62"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0.002</w:t>
            </w:r>
          </w:p>
        </w:tc>
      </w:tr>
      <w:tr w:rsidR="006D7650" w14:paraId="353C5AAA" w14:textId="77777777">
        <w:trPr>
          <w:trHeight w:val="290"/>
          <w:jc w:val="center"/>
        </w:trPr>
        <w:tc>
          <w:tcPr>
            <w:tcW w:w="2560" w:type="dxa"/>
            <w:tcBorders>
              <w:top w:val="nil"/>
              <w:left w:val="nil"/>
              <w:bottom w:val="nil"/>
              <w:right w:val="nil"/>
            </w:tcBorders>
            <w:shd w:val="clear" w:color="auto" w:fill="auto"/>
            <w:noWrap/>
            <w:vAlign w:val="bottom"/>
            <w:hideMark/>
          </w:tcPr>
          <w:p w14:paraId="7C17FEC7" w14:textId="48E6E181" w:rsidR="006D7650" w:rsidRDefault="00AA48E6">
            <w:pPr>
              <w:spacing w:after="0" w:line="480" w:lineRule="auto"/>
              <w:rPr>
                <w:rFonts w:ascii="Times New Roman" w:eastAsia="Times New Roman" w:hAnsi="Times New Roman" w:cs="Times New Roman"/>
              </w:rPr>
            </w:pPr>
            <w:r>
              <w:rPr>
                <w:rFonts w:ascii="Times New Roman" w:eastAsia="Times New Roman" w:hAnsi="Times New Roman" w:cs="Times New Roman"/>
              </w:rPr>
              <w:t>T</w:t>
            </w:r>
            <w:r w:rsidR="003E4BB0">
              <w:rPr>
                <w:rFonts w:ascii="Times New Roman" w:eastAsia="Times New Roman" w:hAnsi="Times New Roman" w:cs="Times New Roman"/>
              </w:rPr>
              <w:t>ourism*exchangerate</w:t>
            </w:r>
          </w:p>
        </w:tc>
        <w:tc>
          <w:tcPr>
            <w:tcW w:w="1200" w:type="dxa"/>
            <w:tcBorders>
              <w:top w:val="nil"/>
              <w:left w:val="nil"/>
              <w:bottom w:val="nil"/>
              <w:right w:val="nil"/>
            </w:tcBorders>
            <w:shd w:val="clear" w:color="auto" w:fill="auto"/>
            <w:noWrap/>
            <w:vAlign w:val="bottom"/>
            <w:hideMark/>
          </w:tcPr>
          <w:p w14:paraId="3F96144D"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-0.010***</w:t>
            </w:r>
          </w:p>
        </w:tc>
        <w:tc>
          <w:tcPr>
            <w:tcW w:w="1080" w:type="dxa"/>
            <w:tcBorders>
              <w:top w:val="nil"/>
              <w:left w:val="nil"/>
              <w:bottom w:val="nil"/>
              <w:right w:val="single" w:sz="4" w:space="0" w:color="auto"/>
            </w:tcBorders>
            <w:shd w:val="clear" w:color="auto" w:fill="auto"/>
            <w:noWrap/>
            <w:vAlign w:val="bottom"/>
            <w:hideMark/>
          </w:tcPr>
          <w:p w14:paraId="7B95991F"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0.002</w:t>
            </w:r>
          </w:p>
        </w:tc>
        <w:tc>
          <w:tcPr>
            <w:tcW w:w="1397" w:type="dxa"/>
            <w:tcBorders>
              <w:top w:val="nil"/>
              <w:left w:val="nil"/>
              <w:bottom w:val="nil"/>
              <w:right w:val="nil"/>
            </w:tcBorders>
            <w:shd w:val="clear" w:color="auto" w:fill="auto"/>
            <w:noWrap/>
            <w:vAlign w:val="bottom"/>
            <w:hideMark/>
          </w:tcPr>
          <w:p w14:paraId="35204195"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-0.010***</w:t>
            </w:r>
          </w:p>
        </w:tc>
        <w:tc>
          <w:tcPr>
            <w:tcW w:w="1240" w:type="dxa"/>
            <w:tcBorders>
              <w:top w:val="nil"/>
              <w:left w:val="nil"/>
              <w:bottom w:val="nil"/>
              <w:right w:val="nil"/>
            </w:tcBorders>
            <w:shd w:val="clear" w:color="auto" w:fill="auto"/>
            <w:noWrap/>
            <w:vAlign w:val="bottom"/>
            <w:hideMark/>
          </w:tcPr>
          <w:p w14:paraId="3180CCC4"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0.002</w:t>
            </w:r>
          </w:p>
        </w:tc>
      </w:tr>
      <w:tr w:rsidR="006D7650" w14:paraId="659B91FA" w14:textId="77777777">
        <w:trPr>
          <w:trHeight w:val="290"/>
          <w:jc w:val="center"/>
        </w:trPr>
        <w:tc>
          <w:tcPr>
            <w:tcW w:w="2560" w:type="dxa"/>
            <w:tcBorders>
              <w:top w:val="nil"/>
              <w:left w:val="nil"/>
              <w:bottom w:val="nil"/>
              <w:right w:val="nil"/>
            </w:tcBorders>
            <w:shd w:val="clear" w:color="auto" w:fill="auto"/>
            <w:noWrap/>
            <w:vAlign w:val="bottom"/>
            <w:hideMark/>
          </w:tcPr>
          <w:p w14:paraId="676EEEF7" w14:textId="7363B444" w:rsidR="006D7650" w:rsidRDefault="00AA48E6">
            <w:pPr>
              <w:spacing w:after="0" w:line="480" w:lineRule="auto"/>
              <w:rPr>
                <w:rFonts w:ascii="Times New Roman" w:eastAsia="Times New Roman" w:hAnsi="Times New Roman" w:cs="Times New Roman"/>
              </w:rPr>
            </w:pPr>
            <w:r>
              <w:rPr>
                <w:rFonts w:ascii="Times New Roman" w:eastAsia="Times New Roman" w:hAnsi="Times New Roman" w:cs="Times New Roman"/>
              </w:rPr>
              <w:t>L</w:t>
            </w:r>
            <w:r w:rsidR="003E4BB0">
              <w:rPr>
                <w:rFonts w:ascii="Times New Roman" w:eastAsia="Times New Roman" w:hAnsi="Times New Roman" w:cs="Times New Roman"/>
              </w:rPr>
              <w:t>ncommodity</w:t>
            </w:r>
          </w:p>
        </w:tc>
        <w:tc>
          <w:tcPr>
            <w:tcW w:w="1200" w:type="dxa"/>
            <w:tcBorders>
              <w:top w:val="nil"/>
              <w:left w:val="nil"/>
              <w:bottom w:val="nil"/>
              <w:right w:val="nil"/>
            </w:tcBorders>
            <w:shd w:val="clear" w:color="auto" w:fill="auto"/>
            <w:noWrap/>
            <w:vAlign w:val="bottom"/>
            <w:hideMark/>
          </w:tcPr>
          <w:p w14:paraId="25D27750"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0.124</w:t>
            </w:r>
          </w:p>
        </w:tc>
        <w:tc>
          <w:tcPr>
            <w:tcW w:w="1080" w:type="dxa"/>
            <w:tcBorders>
              <w:top w:val="nil"/>
              <w:left w:val="nil"/>
              <w:bottom w:val="nil"/>
              <w:right w:val="single" w:sz="4" w:space="0" w:color="auto"/>
            </w:tcBorders>
            <w:shd w:val="clear" w:color="auto" w:fill="auto"/>
            <w:noWrap/>
            <w:vAlign w:val="bottom"/>
            <w:hideMark/>
          </w:tcPr>
          <w:p w14:paraId="1637FC06"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0.131</w:t>
            </w:r>
          </w:p>
        </w:tc>
        <w:tc>
          <w:tcPr>
            <w:tcW w:w="1397" w:type="dxa"/>
            <w:tcBorders>
              <w:top w:val="nil"/>
              <w:left w:val="nil"/>
              <w:bottom w:val="nil"/>
              <w:right w:val="nil"/>
            </w:tcBorders>
            <w:shd w:val="clear" w:color="auto" w:fill="auto"/>
            <w:noWrap/>
            <w:vAlign w:val="bottom"/>
            <w:hideMark/>
          </w:tcPr>
          <w:p w14:paraId="7CCC4259"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0.236</w:t>
            </w:r>
          </w:p>
        </w:tc>
        <w:tc>
          <w:tcPr>
            <w:tcW w:w="1240" w:type="dxa"/>
            <w:tcBorders>
              <w:top w:val="nil"/>
              <w:left w:val="nil"/>
              <w:bottom w:val="nil"/>
              <w:right w:val="nil"/>
            </w:tcBorders>
            <w:shd w:val="clear" w:color="auto" w:fill="auto"/>
            <w:noWrap/>
            <w:vAlign w:val="bottom"/>
            <w:hideMark/>
          </w:tcPr>
          <w:p w14:paraId="431A5E2C"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0.148</w:t>
            </w:r>
          </w:p>
        </w:tc>
      </w:tr>
      <w:tr w:rsidR="006D7650" w14:paraId="07ACBFCF" w14:textId="77777777">
        <w:trPr>
          <w:trHeight w:val="290"/>
          <w:jc w:val="center"/>
        </w:trPr>
        <w:tc>
          <w:tcPr>
            <w:tcW w:w="2560" w:type="dxa"/>
            <w:tcBorders>
              <w:top w:val="nil"/>
              <w:left w:val="nil"/>
              <w:bottom w:val="nil"/>
              <w:right w:val="nil"/>
            </w:tcBorders>
            <w:shd w:val="clear" w:color="auto" w:fill="auto"/>
            <w:noWrap/>
            <w:vAlign w:val="bottom"/>
            <w:hideMark/>
          </w:tcPr>
          <w:p w14:paraId="1C3C156A" w14:textId="2DC5476A" w:rsidR="006D7650" w:rsidRDefault="00AA48E6" w:rsidP="00AA48E6">
            <w:pPr>
              <w:spacing w:after="0" w:line="480" w:lineRule="auto"/>
              <w:rPr>
                <w:rFonts w:ascii="Times New Roman" w:eastAsia="Times New Roman" w:hAnsi="Times New Roman" w:cs="Times New Roman"/>
              </w:rPr>
            </w:pPr>
            <w:r>
              <w:rPr>
                <w:rFonts w:ascii="Times New Roman" w:eastAsia="Times New Roman" w:hAnsi="Times New Roman" w:cs="Times New Roman"/>
              </w:rPr>
              <w:t>M</w:t>
            </w:r>
            <w:r w:rsidR="003E4BB0">
              <w:rPr>
                <w:rFonts w:ascii="Times New Roman" w:eastAsia="Times New Roman" w:hAnsi="Times New Roman" w:cs="Times New Roman"/>
              </w:rPr>
              <w:t>ining*lncommodity</w:t>
            </w:r>
          </w:p>
        </w:tc>
        <w:tc>
          <w:tcPr>
            <w:tcW w:w="1200" w:type="dxa"/>
            <w:tcBorders>
              <w:top w:val="nil"/>
              <w:left w:val="nil"/>
              <w:bottom w:val="nil"/>
              <w:right w:val="nil"/>
            </w:tcBorders>
            <w:shd w:val="clear" w:color="auto" w:fill="auto"/>
            <w:noWrap/>
            <w:vAlign w:val="bottom"/>
            <w:hideMark/>
          </w:tcPr>
          <w:p w14:paraId="480E4512"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0.563***</w:t>
            </w:r>
          </w:p>
        </w:tc>
        <w:tc>
          <w:tcPr>
            <w:tcW w:w="1080" w:type="dxa"/>
            <w:tcBorders>
              <w:top w:val="nil"/>
              <w:left w:val="nil"/>
              <w:bottom w:val="nil"/>
              <w:right w:val="single" w:sz="4" w:space="0" w:color="auto"/>
            </w:tcBorders>
            <w:shd w:val="clear" w:color="auto" w:fill="auto"/>
            <w:noWrap/>
            <w:vAlign w:val="bottom"/>
            <w:hideMark/>
          </w:tcPr>
          <w:p w14:paraId="667C9AE7"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0.195</w:t>
            </w:r>
          </w:p>
        </w:tc>
        <w:tc>
          <w:tcPr>
            <w:tcW w:w="1397" w:type="dxa"/>
            <w:tcBorders>
              <w:top w:val="nil"/>
              <w:left w:val="nil"/>
              <w:bottom w:val="nil"/>
              <w:right w:val="nil"/>
            </w:tcBorders>
            <w:shd w:val="clear" w:color="auto" w:fill="auto"/>
            <w:noWrap/>
            <w:vAlign w:val="bottom"/>
            <w:hideMark/>
          </w:tcPr>
          <w:p w14:paraId="554F882D"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0.488**</w:t>
            </w:r>
          </w:p>
        </w:tc>
        <w:tc>
          <w:tcPr>
            <w:tcW w:w="1240" w:type="dxa"/>
            <w:tcBorders>
              <w:top w:val="nil"/>
              <w:left w:val="nil"/>
              <w:bottom w:val="nil"/>
              <w:right w:val="nil"/>
            </w:tcBorders>
            <w:shd w:val="clear" w:color="auto" w:fill="auto"/>
            <w:noWrap/>
            <w:vAlign w:val="bottom"/>
            <w:hideMark/>
          </w:tcPr>
          <w:p w14:paraId="672814A4"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0.221</w:t>
            </w:r>
          </w:p>
        </w:tc>
      </w:tr>
      <w:tr w:rsidR="006D7650" w14:paraId="7BFE6959" w14:textId="77777777">
        <w:trPr>
          <w:trHeight w:val="290"/>
          <w:jc w:val="center"/>
        </w:trPr>
        <w:tc>
          <w:tcPr>
            <w:tcW w:w="2560" w:type="dxa"/>
            <w:tcBorders>
              <w:top w:val="nil"/>
              <w:left w:val="nil"/>
              <w:bottom w:val="nil"/>
              <w:right w:val="nil"/>
            </w:tcBorders>
            <w:shd w:val="clear" w:color="auto" w:fill="auto"/>
            <w:noWrap/>
            <w:vAlign w:val="bottom"/>
            <w:hideMark/>
          </w:tcPr>
          <w:p w14:paraId="09470EB7" w14:textId="7559B3EE" w:rsidR="006D7650" w:rsidRDefault="00AA48E6">
            <w:pPr>
              <w:spacing w:after="0" w:line="480" w:lineRule="auto"/>
              <w:rPr>
                <w:rFonts w:ascii="Times New Roman" w:eastAsia="Times New Roman" w:hAnsi="Times New Roman" w:cs="Times New Roman"/>
              </w:rPr>
            </w:pPr>
            <w:r>
              <w:rPr>
                <w:rFonts w:ascii="Times New Roman" w:eastAsia="Times New Roman" w:hAnsi="Times New Roman" w:cs="Times New Roman"/>
              </w:rPr>
              <w:t>L</w:t>
            </w:r>
            <w:r w:rsidR="003E4BB0">
              <w:rPr>
                <w:rFonts w:ascii="Times New Roman" w:eastAsia="Times New Roman" w:hAnsi="Times New Roman" w:cs="Times New Roman"/>
              </w:rPr>
              <w:t>nfare</w:t>
            </w:r>
          </w:p>
        </w:tc>
        <w:tc>
          <w:tcPr>
            <w:tcW w:w="1200" w:type="dxa"/>
            <w:tcBorders>
              <w:top w:val="nil"/>
              <w:left w:val="nil"/>
              <w:bottom w:val="nil"/>
              <w:right w:val="nil"/>
            </w:tcBorders>
            <w:shd w:val="clear" w:color="auto" w:fill="auto"/>
            <w:noWrap/>
            <w:vAlign w:val="bottom"/>
            <w:hideMark/>
          </w:tcPr>
          <w:p w14:paraId="060C43E6"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0.336***</w:t>
            </w:r>
          </w:p>
        </w:tc>
        <w:tc>
          <w:tcPr>
            <w:tcW w:w="1080" w:type="dxa"/>
            <w:tcBorders>
              <w:top w:val="nil"/>
              <w:left w:val="nil"/>
              <w:bottom w:val="nil"/>
              <w:right w:val="single" w:sz="4" w:space="0" w:color="auto"/>
            </w:tcBorders>
            <w:shd w:val="clear" w:color="auto" w:fill="auto"/>
            <w:noWrap/>
            <w:vAlign w:val="bottom"/>
            <w:hideMark/>
          </w:tcPr>
          <w:p w14:paraId="1F9571A0"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0.131</w:t>
            </w:r>
          </w:p>
        </w:tc>
        <w:tc>
          <w:tcPr>
            <w:tcW w:w="1397" w:type="dxa"/>
            <w:tcBorders>
              <w:top w:val="nil"/>
              <w:left w:val="nil"/>
              <w:bottom w:val="nil"/>
              <w:right w:val="nil"/>
            </w:tcBorders>
            <w:shd w:val="clear" w:color="auto" w:fill="auto"/>
            <w:noWrap/>
            <w:vAlign w:val="bottom"/>
            <w:hideMark/>
          </w:tcPr>
          <w:p w14:paraId="4334BAE7"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0.390***</w:t>
            </w:r>
          </w:p>
        </w:tc>
        <w:tc>
          <w:tcPr>
            <w:tcW w:w="1240" w:type="dxa"/>
            <w:tcBorders>
              <w:top w:val="nil"/>
              <w:left w:val="nil"/>
              <w:bottom w:val="nil"/>
              <w:right w:val="nil"/>
            </w:tcBorders>
            <w:shd w:val="clear" w:color="auto" w:fill="auto"/>
            <w:noWrap/>
            <w:vAlign w:val="bottom"/>
            <w:hideMark/>
          </w:tcPr>
          <w:p w14:paraId="58F2F719"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0.129</w:t>
            </w:r>
          </w:p>
        </w:tc>
      </w:tr>
      <w:tr w:rsidR="006D7650" w14:paraId="16A3A678" w14:textId="77777777">
        <w:trPr>
          <w:trHeight w:val="290"/>
          <w:jc w:val="center"/>
        </w:trPr>
        <w:tc>
          <w:tcPr>
            <w:tcW w:w="2560" w:type="dxa"/>
            <w:tcBorders>
              <w:top w:val="nil"/>
              <w:left w:val="nil"/>
              <w:bottom w:val="nil"/>
              <w:right w:val="nil"/>
            </w:tcBorders>
            <w:shd w:val="clear" w:color="auto" w:fill="auto"/>
            <w:noWrap/>
            <w:vAlign w:val="bottom"/>
            <w:hideMark/>
          </w:tcPr>
          <w:p w14:paraId="6A1C716B"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Qantas Share</w:t>
            </w:r>
          </w:p>
        </w:tc>
        <w:tc>
          <w:tcPr>
            <w:tcW w:w="1200" w:type="dxa"/>
            <w:tcBorders>
              <w:top w:val="nil"/>
              <w:left w:val="nil"/>
              <w:bottom w:val="nil"/>
              <w:right w:val="nil"/>
            </w:tcBorders>
            <w:shd w:val="clear" w:color="auto" w:fill="auto"/>
            <w:noWrap/>
            <w:vAlign w:val="bottom"/>
            <w:hideMark/>
          </w:tcPr>
          <w:p w14:paraId="6037F9E6"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0.545***</w:t>
            </w:r>
          </w:p>
        </w:tc>
        <w:tc>
          <w:tcPr>
            <w:tcW w:w="1080" w:type="dxa"/>
            <w:tcBorders>
              <w:top w:val="nil"/>
              <w:left w:val="nil"/>
              <w:bottom w:val="nil"/>
              <w:right w:val="single" w:sz="4" w:space="0" w:color="auto"/>
            </w:tcBorders>
            <w:shd w:val="clear" w:color="auto" w:fill="auto"/>
            <w:noWrap/>
            <w:vAlign w:val="bottom"/>
            <w:hideMark/>
          </w:tcPr>
          <w:p w14:paraId="5E7AD933"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0.075</w:t>
            </w:r>
          </w:p>
        </w:tc>
        <w:tc>
          <w:tcPr>
            <w:tcW w:w="1397" w:type="dxa"/>
            <w:tcBorders>
              <w:top w:val="nil"/>
              <w:left w:val="nil"/>
              <w:bottom w:val="nil"/>
              <w:right w:val="nil"/>
            </w:tcBorders>
            <w:shd w:val="clear" w:color="auto" w:fill="auto"/>
            <w:noWrap/>
            <w:vAlign w:val="bottom"/>
            <w:hideMark/>
          </w:tcPr>
          <w:p w14:paraId="29EB61E7"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0.627***</w:t>
            </w:r>
          </w:p>
        </w:tc>
        <w:tc>
          <w:tcPr>
            <w:tcW w:w="1240" w:type="dxa"/>
            <w:tcBorders>
              <w:top w:val="nil"/>
              <w:left w:val="nil"/>
              <w:bottom w:val="nil"/>
              <w:right w:val="nil"/>
            </w:tcBorders>
            <w:shd w:val="clear" w:color="auto" w:fill="auto"/>
            <w:noWrap/>
            <w:vAlign w:val="bottom"/>
            <w:hideMark/>
          </w:tcPr>
          <w:p w14:paraId="4617B5BB"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0.07</w:t>
            </w:r>
          </w:p>
        </w:tc>
      </w:tr>
      <w:tr w:rsidR="006D7650" w14:paraId="2D75A779" w14:textId="77777777">
        <w:trPr>
          <w:trHeight w:val="290"/>
          <w:jc w:val="center"/>
        </w:trPr>
        <w:tc>
          <w:tcPr>
            <w:tcW w:w="2560" w:type="dxa"/>
            <w:tcBorders>
              <w:top w:val="nil"/>
              <w:left w:val="nil"/>
              <w:bottom w:val="nil"/>
              <w:right w:val="nil"/>
            </w:tcBorders>
            <w:shd w:val="clear" w:color="auto" w:fill="auto"/>
            <w:noWrap/>
            <w:vAlign w:val="bottom"/>
            <w:hideMark/>
          </w:tcPr>
          <w:p w14:paraId="1F3613C6"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LCC Share</w:t>
            </w:r>
          </w:p>
        </w:tc>
        <w:tc>
          <w:tcPr>
            <w:tcW w:w="1200" w:type="dxa"/>
            <w:tcBorders>
              <w:top w:val="nil"/>
              <w:left w:val="nil"/>
              <w:bottom w:val="nil"/>
              <w:right w:val="nil"/>
            </w:tcBorders>
            <w:shd w:val="clear" w:color="auto" w:fill="auto"/>
            <w:noWrap/>
            <w:vAlign w:val="bottom"/>
            <w:hideMark/>
          </w:tcPr>
          <w:p w14:paraId="78A16606"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1.141***</w:t>
            </w:r>
          </w:p>
        </w:tc>
        <w:tc>
          <w:tcPr>
            <w:tcW w:w="1080" w:type="dxa"/>
            <w:tcBorders>
              <w:top w:val="nil"/>
              <w:left w:val="nil"/>
              <w:bottom w:val="nil"/>
              <w:right w:val="single" w:sz="4" w:space="0" w:color="auto"/>
            </w:tcBorders>
            <w:shd w:val="clear" w:color="auto" w:fill="auto"/>
            <w:noWrap/>
            <w:vAlign w:val="bottom"/>
            <w:hideMark/>
          </w:tcPr>
          <w:p w14:paraId="62D3DEE0"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0.238</w:t>
            </w:r>
          </w:p>
        </w:tc>
        <w:tc>
          <w:tcPr>
            <w:tcW w:w="1397" w:type="dxa"/>
            <w:tcBorders>
              <w:top w:val="nil"/>
              <w:left w:val="nil"/>
              <w:bottom w:val="nil"/>
              <w:right w:val="nil"/>
            </w:tcBorders>
            <w:shd w:val="clear" w:color="auto" w:fill="auto"/>
            <w:noWrap/>
            <w:vAlign w:val="bottom"/>
            <w:hideMark/>
          </w:tcPr>
          <w:p w14:paraId="751A2A63"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1.567***</w:t>
            </w:r>
          </w:p>
        </w:tc>
        <w:tc>
          <w:tcPr>
            <w:tcW w:w="1240" w:type="dxa"/>
            <w:tcBorders>
              <w:top w:val="nil"/>
              <w:left w:val="nil"/>
              <w:bottom w:val="nil"/>
              <w:right w:val="nil"/>
            </w:tcBorders>
            <w:shd w:val="clear" w:color="auto" w:fill="auto"/>
            <w:noWrap/>
            <w:vAlign w:val="bottom"/>
            <w:hideMark/>
          </w:tcPr>
          <w:p w14:paraId="07D91134"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0.161</w:t>
            </w:r>
          </w:p>
        </w:tc>
      </w:tr>
      <w:tr w:rsidR="006D7650" w14:paraId="272C1C65" w14:textId="77777777">
        <w:trPr>
          <w:trHeight w:val="290"/>
          <w:jc w:val="center"/>
        </w:trPr>
        <w:tc>
          <w:tcPr>
            <w:tcW w:w="2560" w:type="dxa"/>
            <w:tcBorders>
              <w:top w:val="nil"/>
              <w:left w:val="nil"/>
              <w:bottom w:val="nil"/>
              <w:right w:val="nil"/>
            </w:tcBorders>
            <w:shd w:val="clear" w:color="auto" w:fill="auto"/>
            <w:noWrap/>
            <w:vAlign w:val="bottom"/>
            <w:hideMark/>
          </w:tcPr>
          <w:p w14:paraId="15A68D8C"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NoDest</w:t>
            </w:r>
          </w:p>
        </w:tc>
        <w:tc>
          <w:tcPr>
            <w:tcW w:w="1200" w:type="dxa"/>
            <w:tcBorders>
              <w:top w:val="nil"/>
              <w:left w:val="nil"/>
              <w:bottom w:val="nil"/>
              <w:right w:val="nil"/>
            </w:tcBorders>
            <w:shd w:val="clear" w:color="auto" w:fill="auto"/>
            <w:noWrap/>
            <w:vAlign w:val="bottom"/>
            <w:hideMark/>
          </w:tcPr>
          <w:p w14:paraId="3190FD5E"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-0.020</w:t>
            </w:r>
          </w:p>
        </w:tc>
        <w:tc>
          <w:tcPr>
            <w:tcW w:w="1080" w:type="dxa"/>
            <w:tcBorders>
              <w:top w:val="nil"/>
              <w:left w:val="nil"/>
              <w:bottom w:val="nil"/>
              <w:right w:val="single" w:sz="4" w:space="0" w:color="auto"/>
            </w:tcBorders>
            <w:shd w:val="clear" w:color="auto" w:fill="auto"/>
            <w:noWrap/>
            <w:vAlign w:val="bottom"/>
            <w:hideMark/>
          </w:tcPr>
          <w:p w14:paraId="2254B9E5"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0.023</w:t>
            </w:r>
          </w:p>
        </w:tc>
        <w:tc>
          <w:tcPr>
            <w:tcW w:w="1397" w:type="dxa"/>
            <w:tcBorders>
              <w:top w:val="nil"/>
              <w:left w:val="nil"/>
              <w:bottom w:val="nil"/>
              <w:right w:val="nil"/>
            </w:tcBorders>
            <w:shd w:val="clear" w:color="auto" w:fill="auto"/>
            <w:noWrap/>
            <w:vAlign w:val="bottom"/>
            <w:hideMark/>
          </w:tcPr>
          <w:p w14:paraId="276C4941"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-0.0007</w:t>
            </w:r>
          </w:p>
        </w:tc>
        <w:tc>
          <w:tcPr>
            <w:tcW w:w="1240" w:type="dxa"/>
            <w:tcBorders>
              <w:top w:val="nil"/>
              <w:left w:val="nil"/>
              <w:bottom w:val="nil"/>
              <w:right w:val="nil"/>
            </w:tcBorders>
            <w:shd w:val="clear" w:color="auto" w:fill="auto"/>
            <w:noWrap/>
            <w:vAlign w:val="bottom"/>
            <w:hideMark/>
          </w:tcPr>
          <w:p w14:paraId="00430BE6"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0.022</w:t>
            </w:r>
          </w:p>
        </w:tc>
      </w:tr>
      <w:tr w:rsidR="006D7650" w14:paraId="0F528DC4" w14:textId="77777777">
        <w:trPr>
          <w:trHeight w:val="290"/>
          <w:jc w:val="center"/>
        </w:trPr>
        <w:tc>
          <w:tcPr>
            <w:tcW w:w="2560" w:type="dxa"/>
            <w:tcBorders>
              <w:top w:val="nil"/>
              <w:left w:val="nil"/>
              <w:right w:val="nil"/>
            </w:tcBorders>
            <w:shd w:val="clear" w:color="auto" w:fill="auto"/>
            <w:noWrap/>
            <w:vAlign w:val="bottom"/>
            <w:hideMark/>
          </w:tcPr>
          <w:p w14:paraId="624A1E1D" w14:textId="4B7A2D0D" w:rsidR="006D7650" w:rsidRDefault="00AA48E6">
            <w:pPr>
              <w:spacing w:after="0" w:line="480" w:lineRule="auto"/>
              <w:rPr>
                <w:rFonts w:ascii="Times New Roman" w:eastAsia="Times New Roman" w:hAnsi="Times New Roman" w:cs="Times New Roman"/>
              </w:rPr>
            </w:pPr>
            <w:r>
              <w:rPr>
                <w:rFonts w:ascii="Times New Roman" w:eastAsia="Times New Roman" w:hAnsi="Times New Roman" w:cs="Times New Roman"/>
              </w:rPr>
              <w:t>L</w:t>
            </w:r>
            <w:r w:rsidR="003E4BB0">
              <w:rPr>
                <w:rFonts w:ascii="Times New Roman" w:eastAsia="Times New Roman" w:hAnsi="Times New Roman" w:cs="Times New Roman"/>
              </w:rPr>
              <w:t>nYear</w:t>
            </w:r>
          </w:p>
        </w:tc>
        <w:tc>
          <w:tcPr>
            <w:tcW w:w="1200" w:type="dxa"/>
            <w:tcBorders>
              <w:top w:val="nil"/>
              <w:left w:val="nil"/>
              <w:right w:val="nil"/>
            </w:tcBorders>
            <w:shd w:val="clear" w:color="auto" w:fill="auto"/>
            <w:noWrap/>
            <w:vAlign w:val="bottom"/>
            <w:hideMark/>
          </w:tcPr>
          <w:p w14:paraId="50723B71"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-0.041</w:t>
            </w:r>
          </w:p>
        </w:tc>
        <w:tc>
          <w:tcPr>
            <w:tcW w:w="1080" w:type="dxa"/>
            <w:tcBorders>
              <w:top w:val="nil"/>
              <w:left w:val="nil"/>
              <w:right w:val="single" w:sz="4" w:space="0" w:color="auto"/>
            </w:tcBorders>
            <w:shd w:val="clear" w:color="auto" w:fill="auto"/>
            <w:noWrap/>
            <w:vAlign w:val="bottom"/>
            <w:hideMark/>
          </w:tcPr>
          <w:p w14:paraId="495F3006"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0.072</w:t>
            </w:r>
          </w:p>
        </w:tc>
        <w:tc>
          <w:tcPr>
            <w:tcW w:w="1397" w:type="dxa"/>
            <w:tcBorders>
              <w:top w:val="nil"/>
              <w:left w:val="nil"/>
              <w:right w:val="nil"/>
            </w:tcBorders>
            <w:shd w:val="clear" w:color="auto" w:fill="auto"/>
            <w:noWrap/>
            <w:vAlign w:val="bottom"/>
            <w:hideMark/>
          </w:tcPr>
          <w:p w14:paraId="63C22514"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-0.140**</w:t>
            </w:r>
          </w:p>
        </w:tc>
        <w:tc>
          <w:tcPr>
            <w:tcW w:w="1240" w:type="dxa"/>
            <w:tcBorders>
              <w:top w:val="nil"/>
              <w:left w:val="nil"/>
              <w:right w:val="nil"/>
            </w:tcBorders>
            <w:shd w:val="clear" w:color="auto" w:fill="auto"/>
            <w:noWrap/>
            <w:vAlign w:val="bottom"/>
            <w:hideMark/>
          </w:tcPr>
          <w:p w14:paraId="2A15545F"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0.06</w:t>
            </w:r>
          </w:p>
        </w:tc>
      </w:tr>
      <w:tr w:rsidR="006D7650" w14:paraId="6EBD715C" w14:textId="77777777">
        <w:trPr>
          <w:trHeight w:val="290"/>
          <w:jc w:val="center"/>
        </w:trPr>
        <w:tc>
          <w:tcPr>
            <w:tcW w:w="2560" w:type="dxa"/>
            <w:tcBorders>
              <w:top w:val="nil"/>
              <w:left w:val="nil"/>
              <w:bottom w:val="double" w:sz="4" w:space="0" w:color="auto"/>
              <w:right w:val="nil"/>
            </w:tcBorders>
            <w:shd w:val="clear" w:color="auto" w:fill="auto"/>
            <w:noWrap/>
            <w:vAlign w:val="bottom"/>
            <w:hideMark/>
          </w:tcPr>
          <w:p w14:paraId="6D155617" w14:textId="01DC2E58" w:rsidR="006D7650" w:rsidRDefault="00FC2301">
            <w:pPr>
              <w:spacing w:after="0" w:line="480" w:lineRule="auto"/>
              <w:rPr>
                <w:rFonts w:ascii="Times New Roman" w:eastAsia="Times New Roman" w:hAnsi="Times New Roman" w:cs="Times New Roman"/>
              </w:rPr>
            </w:pPr>
            <w:r>
              <w:rPr>
                <w:rFonts w:ascii="Times New Roman" w:eastAsia="Times New Roman" w:hAnsi="Times New Roman" w:cs="Times New Roman"/>
              </w:rPr>
              <w:t>C</w:t>
            </w:r>
            <w:r w:rsidR="003E4BB0">
              <w:rPr>
                <w:rFonts w:ascii="Times New Roman" w:eastAsia="Times New Roman" w:hAnsi="Times New Roman" w:cs="Times New Roman"/>
              </w:rPr>
              <w:t>onstant</w:t>
            </w:r>
          </w:p>
        </w:tc>
        <w:tc>
          <w:tcPr>
            <w:tcW w:w="1200" w:type="dxa"/>
            <w:tcBorders>
              <w:top w:val="nil"/>
              <w:left w:val="nil"/>
              <w:bottom w:val="double" w:sz="4" w:space="0" w:color="auto"/>
              <w:right w:val="nil"/>
            </w:tcBorders>
            <w:shd w:val="clear" w:color="auto" w:fill="auto"/>
            <w:noWrap/>
            <w:vAlign w:val="bottom"/>
            <w:hideMark/>
          </w:tcPr>
          <w:p w14:paraId="6694B1E8"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8.945</w:t>
            </w:r>
          </w:p>
        </w:tc>
        <w:tc>
          <w:tcPr>
            <w:tcW w:w="1080" w:type="dxa"/>
            <w:tcBorders>
              <w:top w:val="nil"/>
              <w:left w:val="nil"/>
              <w:bottom w:val="double" w:sz="4" w:space="0" w:color="auto"/>
              <w:right w:val="single" w:sz="4" w:space="0" w:color="auto"/>
            </w:tcBorders>
            <w:shd w:val="clear" w:color="auto" w:fill="auto"/>
            <w:noWrap/>
            <w:vAlign w:val="bottom"/>
            <w:hideMark/>
          </w:tcPr>
          <w:p w14:paraId="7179ED5E"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49.825</w:t>
            </w:r>
          </w:p>
        </w:tc>
        <w:tc>
          <w:tcPr>
            <w:tcW w:w="1397" w:type="dxa"/>
            <w:tcBorders>
              <w:top w:val="nil"/>
              <w:left w:val="nil"/>
              <w:bottom w:val="double" w:sz="4" w:space="0" w:color="auto"/>
              <w:right w:val="nil"/>
            </w:tcBorders>
            <w:shd w:val="clear" w:color="auto" w:fill="auto"/>
            <w:noWrap/>
            <w:vAlign w:val="bottom"/>
            <w:hideMark/>
          </w:tcPr>
          <w:p w14:paraId="6D94120D"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-13.213***</w:t>
            </w:r>
          </w:p>
        </w:tc>
        <w:tc>
          <w:tcPr>
            <w:tcW w:w="1240" w:type="dxa"/>
            <w:tcBorders>
              <w:top w:val="nil"/>
              <w:left w:val="nil"/>
              <w:bottom w:val="double" w:sz="4" w:space="0" w:color="auto"/>
              <w:right w:val="nil"/>
            </w:tcBorders>
            <w:shd w:val="clear" w:color="auto" w:fill="auto"/>
            <w:noWrap/>
            <w:vAlign w:val="bottom"/>
            <w:hideMark/>
          </w:tcPr>
          <w:p w14:paraId="648573EF"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3.115</w:t>
            </w:r>
          </w:p>
        </w:tc>
      </w:tr>
      <w:tr w:rsidR="006D7650" w14:paraId="123A4040" w14:textId="77777777">
        <w:trPr>
          <w:trHeight w:val="290"/>
          <w:jc w:val="center"/>
        </w:trPr>
        <w:tc>
          <w:tcPr>
            <w:tcW w:w="2560" w:type="dxa"/>
            <w:tcBorders>
              <w:top w:val="double" w:sz="4" w:space="0" w:color="auto"/>
              <w:left w:val="nil"/>
              <w:bottom w:val="double" w:sz="4" w:space="0" w:color="auto"/>
              <w:right w:val="nil"/>
            </w:tcBorders>
            <w:shd w:val="clear" w:color="auto" w:fill="auto"/>
            <w:noWrap/>
            <w:vAlign w:val="bottom"/>
            <w:hideMark/>
          </w:tcPr>
          <w:p w14:paraId="74B2D8F2" w14:textId="77777777" w:rsidR="006D7650" w:rsidRDefault="003E4BB0">
            <w:pPr>
              <w:spacing w:after="0" w:line="480" w:lineRule="auto"/>
              <w:rPr>
                <w:rFonts w:ascii="Times New Roman" w:eastAsia="Times New Roman" w:hAnsi="Times New Roman" w:cs="Times New Roman"/>
                <w:bCs/>
              </w:rPr>
            </w:pPr>
            <w:r>
              <w:rPr>
                <w:rFonts w:ascii="Times New Roman" w:eastAsia="Times New Roman" w:hAnsi="Times New Roman" w:cs="Times New Roman"/>
                <w:bCs/>
              </w:rPr>
              <w:t>Frequency equation</w:t>
            </w:r>
          </w:p>
        </w:tc>
        <w:tc>
          <w:tcPr>
            <w:tcW w:w="1200" w:type="dxa"/>
            <w:tcBorders>
              <w:top w:val="double" w:sz="4" w:space="0" w:color="auto"/>
              <w:left w:val="nil"/>
              <w:bottom w:val="double" w:sz="4" w:space="0" w:color="auto"/>
              <w:right w:val="nil"/>
            </w:tcBorders>
            <w:shd w:val="clear" w:color="auto" w:fill="auto"/>
            <w:noWrap/>
            <w:vAlign w:val="bottom"/>
            <w:hideMark/>
          </w:tcPr>
          <w:p w14:paraId="0C39A5F1" w14:textId="77777777" w:rsidR="006D7650" w:rsidRDefault="003E4BB0">
            <w:pPr>
              <w:spacing w:after="0" w:line="480" w:lineRule="auto"/>
              <w:rPr>
                <w:rFonts w:ascii="Times New Roman" w:eastAsia="Times New Roman" w:hAnsi="Times New Roman" w:cs="Times New Roman"/>
                <w:bCs/>
              </w:rPr>
            </w:pPr>
            <w:r>
              <w:rPr>
                <w:rFonts w:ascii="Times New Roman" w:eastAsia="Times New Roman" w:hAnsi="Times New Roman" w:cs="Times New Roman"/>
                <w:bCs/>
              </w:rPr>
              <w:t>2sls FE</w:t>
            </w:r>
          </w:p>
        </w:tc>
        <w:tc>
          <w:tcPr>
            <w:tcW w:w="1080" w:type="dxa"/>
            <w:tcBorders>
              <w:top w:val="double" w:sz="4" w:space="0" w:color="auto"/>
              <w:left w:val="nil"/>
              <w:bottom w:val="double" w:sz="4" w:space="0" w:color="auto"/>
              <w:right w:val="nil"/>
            </w:tcBorders>
            <w:shd w:val="clear" w:color="auto" w:fill="auto"/>
            <w:noWrap/>
            <w:vAlign w:val="bottom"/>
            <w:hideMark/>
          </w:tcPr>
          <w:p w14:paraId="1A9FC2EE" w14:textId="77777777" w:rsidR="006D7650" w:rsidRDefault="003E4BB0">
            <w:pPr>
              <w:spacing w:after="0" w:line="480" w:lineRule="auto"/>
              <w:rPr>
                <w:rFonts w:ascii="Times New Roman" w:eastAsia="Times New Roman" w:hAnsi="Times New Roman" w:cs="Times New Roman"/>
                <w:bCs/>
              </w:rPr>
            </w:pPr>
            <w:r>
              <w:rPr>
                <w:rFonts w:ascii="Times New Roman" w:eastAsia="Times New Roman" w:hAnsi="Times New Roman" w:cs="Times New Roman"/>
                <w:bCs/>
              </w:rPr>
              <w:t> </w:t>
            </w:r>
          </w:p>
        </w:tc>
        <w:tc>
          <w:tcPr>
            <w:tcW w:w="1397" w:type="dxa"/>
            <w:tcBorders>
              <w:top w:val="double" w:sz="4" w:space="0" w:color="auto"/>
              <w:left w:val="nil"/>
              <w:bottom w:val="double" w:sz="4" w:space="0" w:color="auto"/>
              <w:right w:val="nil"/>
            </w:tcBorders>
            <w:shd w:val="clear" w:color="auto" w:fill="auto"/>
            <w:noWrap/>
            <w:vAlign w:val="bottom"/>
            <w:hideMark/>
          </w:tcPr>
          <w:p w14:paraId="7E05D6A9" w14:textId="77777777" w:rsidR="006D7650" w:rsidRDefault="003E4BB0">
            <w:pPr>
              <w:spacing w:after="0" w:line="480" w:lineRule="auto"/>
              <w:rPr>
                <w:rFonts w:ascii="Times New Roman" w:eastAsia="Times New Roman" w:hAnsi="Times New Roman" w:cs="Times New Roman"/>
                <w:bCs/>
              </w:rPr>
            </w:pPr>
            <w:r>
              <w:rPr>
                <w:rFonts w:ascii="Times New Roman" w:eastAsia="Times New Roman" w:hAnsi="Times New Roman" w:cs="Times New Roman"/>
                <w:bCs/>
              </w:rPr>
              <w:t>2sls RE</w:t>
            </w:r>
          </w:p>
        </w:tc>
        <w:tc>
          <w:tcPr>
            <w:tcW w:w="1240" w:type="dxa"/>
            <w:tcBorders>
              <w:top w:val="double" w:sz="4" w:space="0" w:color="auto"/>
              <w:left w:val="nil"/>
              <w:bottom w:val="double" w:sz="4" w:space="0" w:color="auto"/>
              <w:right w:val="nil"/>
            </w:tcBorders>
            <w:shd w:val="clear" w:color="auto" w:fill="auto"/>
            <w:noWrap/>
            <w:vAlign w:val="bottom"/>
            <w:hideMark/>
          </w:tcPr>
          <w:p w14:paraId="4109060F" w14:textId="77777777" w:rsidR="006D7650" w:rsidRDefault="006D7650">
            <w:pPr>
              <w:spacing w:after="0" w:line="480" w:lineRule="auto"/>
              <w:rPr>
                <w:rFonts w:ascii="Times New Roman" w:eastAsia="Times New Roman" w:hAnsi="Times New Roman" w:cs="Times New Roman"/>
                <w:bCs/>
              </w:rPr>
            </w:pPr>
          </w:p>
        </w:tc>
      </w:tr>
      <w:tr w:rsidR="006D7650" w14:paraId="1D438FF5" w14:textId="77777777">
        <w:trPr>
          <w:trHeight w:val="290"/>
          <w:jc w:val="center"/>
        </w:trPr>
        <w:tc>
          <w:tcPr>
            <w:tcW w:w="2560" w:type="dxa"/>
            <w:tcBorders>
              <w:top w:val="double" w:sz="4" w:space="0" w:color="auto"/>
              <w:left w:val="nil"/>
              <w:bottom w:val="double" w:sz="4" w:space="0" w:color="auto"/>
              <w:right w:val="nil"/>
            </w:tcBorders>
            <w:shd w:val="clear" w:color="auto" w:fill="auto"/>
            <w:noWrap/>
            <w:vAlign w:val="bottom"/>
            <w:hideMark/>
          </w:tcPr>
          <w:p w14:paraId="5FBF7FB6" w14:textId="3279CB87" w:rsidR="006D7650" w:rsidRDefault="00FC2301">
            <w:pPr>
              <w:spacing w:after="0" w:line="480" w:lineRule="auto"/>
              <w:rPr>
                <w:rFonts w:ascii="Times New Roman" w:eastAsia="Times New Roman" w:hAnsi="Times New Roman" w:cs="Times New Roman"/>
                <w:bCs/>
              </w:rPr>
            </w:pPr>
            <w:r>
              <w:rPr>
                <w:rFonts w:ascii="Times New Roman" w:eastAsia="Times New Roman" w:hAnsi="Times New Roman" w:cs="Times New Roman"/>
                <w:bCs/>
              </w:rPr>
              <w:t>L</w:t>
            </w:r>
            <w:r w:rsidR="003E4BB0">
              <w:rPr>
                <w:rFonts w:ascii="Times New Roman" w:eastAsia="Times New Roman" w:hAnsi="Times New Roman" w:cs="Times New Roman"/>
                <w:bCs/>
              </w:rPr>
              <w:t>nFlight</w:t>
            </w:r>
          </w:p>
        </w:tc>
        <w:tc>
          <w:tcPr>
            <w:tcW w:w="1200" w:type="dxa"/>
            <w:tcBorders>
              <w:top w:val="double" w:sz="4" w:space="0" w:color="auto"/>
              <w:left w:val="nil"/>
              <w:bottom w:val="double" w:sz="4" w:space="0" w:color="auto"/>
              <w:right w:val="nil"/>
            </w:tcBorders>
            <w:shd w:val="clear" w:color="auto" w:fill="auto"/>
            <w:noWrap/>
            <w:vAlign w:val="bottom"/>
            <w:hideMark/>
          </w:tcPr>
          <w:p w14:paraId="50934641" w14:textId="77777777" w:rsidR="006D7650" w:rsidRDefault="003E4BB0">
            <w:pPr>
              <w:spacing w:after="0" w:line="480" w:lineRule="auto"/>
              <w:rPr>
                <w:rFonts w:ascii="Times New Roman" w:eastAsia="Times New Roman" w:hAnsi="Times New Roman" w:cs="Times New Roman"/>
                <w:bCs/>
              </w:rPr>
            </w:pPr>
            <w:r>
              <w:rPr>
                <w:rFonts w:ascii="Times New Roman" w:eastAsia="Times New Roman" w:hAnsi="Times New Roman" w:cs="Times New Roman"/>
                <w:bCs/>
              </w:rPr>
              <w:t>Coef.</w:t>
            </w:r>
          </w:p>
        </w:tc>
        <w:tc>
          <w:tcPr>
            <w:tcW w:w="1080" w:type="dxa"/>
            <w:tcBorders>
              <w:top w:val="double" w:sz="4" w:space="0" w:color="auto"/>
              <w:left w:val="nil"/>
              <w:bottom w:val="double" w:sz="4" w:space="0" w:color="auto"/>
              <w:right w:val="single" w:sz="4" w:space="0" w:color="auto"/>
            </w:tcBorders>
            <w:shd w:val="clear" w:color="auto" w:fill="auto"/>
            <w:noWrap/>
            <w:vAlign w:val="bottom"/>
            <w:hideMark/>
          </w:tcPr>
          <w:p w14:paraId="3CFAFCFC" w14:textId="77777777" w:rsidR="006D7650" w:rsidRDefault="003E4BB0">
            <w:pPr>
              <w:spacing w:after="0" w:line="480" w:lineRule="auto"/>
              <w:rPr>
                <w:rFonts w:ascii="Times New Roman" w:eastAsia="Times New Roman" w:hAnsi="Times New Roman" w:cs="Times New Roman"/>
                <w:bCs/>
              </w:rPr>
            </w:pPr>
            <w:r>
              <w:rPr>
                <w:rFonts w:ascii="Times New Roman" w:eastAsia="Times New Roman" w:hAnsi="Times New Roman" w:cs="Times New Roman"/>
                <w:bCs/>
              </w:rPr>
              <w:t>Std. Err.</w:t>
            </w:r>
          </w:p>
        </w:tc>
        <w:tc>
          <w:tcPr>
            <w:tcW w:w="1397" w:type="dxa"/>
            <w:tcBorders>
              <w:top w:val="double" w:sz="4" w:space="0" w:color="auto"/>
              <w:left w:val="nil"/>
              <w:bottom w:val="double" w:sz="4" w:space="0" w:color="auto"/>
              <w:right w:val="nil"/>
            </w:tcBorders>
            <w:shd w:val="clear" w:color="auto" w:fill="auto"/>
            <w:noWrap/>
            <w:vAlign w:val="bottom"/>
            <w:hideMark/>
          </w:tcPr>
          <w:p w14:paraId="03C8336E" w14:textId="77777777" w:rsidR="006D7650" w:rsidRDefault="003E4BB0">
            <w:pPr>
              <w:spacing w:after="0" w:line="480" w:lineRule="auto"/>
              <w:rPr>
                <w:rFonts w:ascii="Times New Roman" w:eastAsia="Times New Roman" w:hAnsi="Times New Roman" w:cs="Times New Roman"/>
                <w:bCs/>
              </w:rPr>
            </w:pPr>
            <w:r>
              <w:rPr>
                <w:rFonts w:ascii="Times New Roman" w:eastAsia="Times New Roman" w:hAnsi="Times New Roman" w:cs="Times New Roman"/>
                <w:bCs/>
              </w:rPr>
              <w:t>Coef.</w:t>
            </w:r>
          </w:p>
        </w:tc>
        <w:tc>
          <w:tcPr>
            <w:tcW w:w="1240" w:type="dxa"/>
            <w:tcBorders>
              <w:top w:val="double" w:sz="4" w:space="0" w:color="auto"/>
              <w:left w:val="nil"/>
              <w:bottom w:val="double" w:sz="4" w:space="0" w:color="auto"/>
              <w:right w:val="nil"/>
            </w:tcBorders>
            <w:shd w:val="clear" w:color="auto" w:fill="auto"/>
            <w:noWrap/>
            <w:vAlign w:val="bottom"/>
            <w:hideMark/>
          </w:tcPr>
          <w:p w14:paraId="3269BB4F" w14:textId="77777777" w:rsidR="006D7650" w:rsidRDefault="003E4BB0">
            <w:pPr>
              <w:spacing w:after="0" w:line="480" w:lineRule="auto"/>
              <w:rPr>
                <w:rFonts w:ascii="Times New Roman" w:eastAsia="Times New Roman" w:hAnsi="Times New Roman" w:cs="Times New Roman"/>
                <w:bCs/>
              </w:rPr>
            </w:pPr>
            <w:r>
              <w:rPr>
                <w:rFonts w:ascii="Times New Roman" w:eastAsia="Times New Roman" w:hAnsi="Times New Roman" w:cs="Times New Roman"/>
                <w:bCs/>
              </w:rPr>
              <w:t>Std. Err.</w:t>
            </w:r>
          </w:p>
        </w:tc>
      </w:tr>
      <w:tr w:rsidR="006D7650" w14:paraId="52E39CBE" w14:textId="77777777">
        <w:trPr>
          <w:trHeight w:val="290"/>
          <w:jc w:val="center"/>
        </w:trPr>
        <w:tc>
          <w:tcPr>
            <w:tcW w:w="2560" w:type="dxa"/>
            <w:tcBorders>
              <w:top w:val="double" w:sz="4" w:space="0" w:color="auto"/>
              <w:left w:val="nil"/>
              <w:bottom w:val="nil"/>
              <w:right w:val="nil"/>
            </w:tcBorders>
            <w:shd w:val="clear" w:color="auto" w:fill="auto"/>
            <w:noWrap/>
            <w:vAlign w:val="bottom"/>
            <w:hideMark/>
          </w:tcPr>
          <w:p w14:paraId="43F65DB4" w14:textId="4E266136" w:rsidR="006D7650" w:rsidRDefault="00FC2301">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w:t>
            </w:r>
            <w:r w:rsidR="003E4BB0">
              <w:rPr>
                <w:rFonts w:ascii="Times New Roman" w:eastAsia="Times New Roman" w:hAnsi="Times New Roman" w:cs="Times New Roman"/>
                <w:color w:val="000000" w:themeColor="text1"/>
              </w:rPr>
              <w:t>nTraffic</w:t>
            </w:r>
          </w:p>
        </w:tc>
        <w:tc>
          <w:tcPr>
            <w:tcW w:w="1200" w:type="dxa"/>
            <w:tcBorders>
              <w:top w:val="double" w:sz="4" w:space="0" w:color="auto"/>
              <w:left w:val="nil"/>
              <w:bottom w:val="nil"/>
              <w:right w:val="nil"/>
            </w:tcBorders>
            <w:shd w:val="clear" w:color="auto" w:fill="auto"/>
            <w:noWrap/>
            <w:vAlign w:val="bottom"/>
            <w:hideMark/>
          </w:tcPr>
          <w:p w14:paraId="5D75A8F7"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1.076***</w:t>
            </w:r>
          </w:p>
        </w:tc>
        <w:tc>
          <w:tcPr>
            <w:tcW w:w="1080" w:type="dxa"/>
            <w:tcBorders>
              <w:top w:val="double" w:sz="4" w:space="0" w:color="auto"/>
              <w:left w:val="nil"/>
              <w:bottom w:val="nil"/>
              <w:right w:val="single" w:sz="4" w:space="0" w:color="auto"/>
            </w:tcBorders>
            <w:shd w:val="clear" w:color="auto" w:fill="auto"/>
            <w:noWrap/>
            <w:vAlign w:val="bottom"/>
            <w:hideMark/>
          </w:tcPr>
          <w:p w14:paraId="05DFFF20"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0.086</w:t>
            </w:r>
          </w:p>
        </w:tc>
        <w:tc>
          <w:tcPr>
            <w:tcW w:w="1397" w:type="dxa"/>
            <w:tcBorders>
              <w:top w:val="double" w:sz="4" w:space="0" w:color="auto"/>
              <w:left w:val="nil"/>
              <w:bottom w:val="nil"/>
              <w:right w:val="nil"/>
            </w:tcBorders>
            <w:shd w:val="clear" w:color="auto" w:fill="auto"/>
            <w:noWrap/>
            <w:vAlign w:val="bottom"/>
            <w:hideMark/>
          </w:tcPr>
          <w:p w14:paraId="7D4B179B"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0.878***</w:t>
            </w:r>
          </w:p>
        </w:tc>
        <w:tc>
          <w:tcPr>
            <w:tcW w:w="1240" w:type="dxa"/>
            <w:tcBorders>
              <w:top w:val="double" w:sz="4" w:space="0" w:color="auto"/>
              <w:left w:val="nil"/>
              <w:bottom w:val="nil"/>
              <w:right w:val="nil"/>
            </w:tcBorders>
            <w:shd w:val="clear" w:color="auto" w:fill="auto"/>
            <w:noWrap/>
            <w:vAlign w:val="bottom"/>
            <w:hideMark/>
          </w:tcPr>
          <w:p w14:paraId="44D5A339"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0.040</w:t>
            </w:r>
          </w:p>
        </w:tc>
      </w:tr>
      <w:tr w:rsidR="006D7650" w14:paraId="62B0E98A" w14:textId="77777777">
        <w:trPr>
          <w:trHeight w:val="290"/>
          <w:jc w:val="center"/>
        </w:trPr>
        <w:tc>
          <w:tcPr>
            <w:tcW w:w="2560" w:type="dxa"/>
            <w:tcBorders>
              <w:top w:val="nil"/>
              <w:left w:val="nil"/>
              <w:bottom w:val="nil"/>
              <w:right w:val="nil"/>
            </w:tcBorders>
            <w:shd w:val="clear" w:color="auto" w:fill="auto"/>
            <w:noWrap/>
            <w:vAlign w:val="bottom"/>
            <w:hideMark/>
          </w:tcPr>
          <w:p w14:paraId="01011977" w14:textId="166EC854" w:rsidR="006D7650" w:rsidRDefault="00FC2301">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w:t>
            </w:r>
            <w:r w:rsidR="003E4BB0">
              <w:rPr>
                <w:rFonts w:ascii="Times New Roman" w:eastAsia="Times New Roman" w:hAnsi="Times New Roman" w:cs="Times New Roman"/>
                <w:color w:val="000000" w:themeColor="text1"/>
              </w:rPr>
              <w:t>nAircraftSize</w:t>
            </w:r>
          </w:p>
        </w:tc>
        <w:tc>
          <w:tcPr>
            <w:tcW w:w="1200" w:type="dxa"/>
            <w:tcBorders>
              <w:top w:val="nil"/>
              <w:left w:val="nil"/>
              <w:bottom w:val="nil"/>
              <w:right w:val="nil"/>
            </w:tcBorders>
            <w:shd w:val="clear" w:color="auto" w:fill="auto"/>
            <w:noWrap/>
            <w:vAlign w:val="bottom"/>
            <w:hideMark/>
          </w:tcPr>
          <w:p w14:paraId="223AA80C"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-1.428***</w:t>
            </w:r>
          </w:p>
        </w:tc>
        <w:tc>
          <w:tcPr>
            <w:tcW w:w="1080" w:type="dxa"/>
            <w:tcBorders>
              <w:top w:val="nil"/>
              <w:left w:val="nil"/>
              <w:bottom w:val="nil"/>
              <w:right w:val="single" w:sz="4" w:space="0" w:color="auto"/>
            </w:tcBorders>
            <w:shd w:val="clear" w:color="auto" w:fill="auto"/>
            <w:noWrap/>
            <w:vAlign w:val="bottom"/>
            <w:hideMark/>
          </w:tcPr>
          <w:p w14:paraId="3F4DA895"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0.218</w:t>
            </w:r>
          </w:p>
        </w:tc>
        <w:tc>
          <w:tcPr>
            <w:tcW w:w="1397" w:type="dxa"/>
            <w:tcBorders>
              <w:top w:val="nil"/>
              <w:left w:val="nil"/>
              <w:bottom w:val="nil"/>
              <w:right w:val="nil"/>
            </w:tcBorders>
            <w:shd w:val="clear" w:color="auto" w:fill="auto"/>
            <w:noWrap/>
            <w:vAlign w:val="bottom"/>
            <w:hideMark/>
          </w:tcPr>
          <w:p w14:paraId="21492167"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-1.030***</w:t>
            </w:r>
          </w:p>
        </w:tc>
        <w:tc>
          <w:tcPr>
            <w:tcW w:w="1240" w:type="dxa"/>
            <w:tcBorders>
              <w:top w:val="nil"/>
              <w:left w:val="nil"/>
              <w:bottom w:val="nil"/>
              <w:right w:val="nil"/>
            </w:tcBorders>
            <w:shd w:val="clear" w:color="auto" w:fill="auto"/>
            <w:noWrap/>
            <w:vAlign w:val="bottom"/>
            <w:hideMark/>
          </w:tcPr>
          <w:p w14:paraId="0D93304E"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0.045</w:t>
            </w:r>
          </w:p>
        </w:tc>
      </w:tr>
      <w:tr w:rsidR="006D7650" w14:paraId="33C54439" w14:textId="77777777">
        <w:trPr>
          <w:trHeight w:val="290"/>
          <w:jc w:val="center"/>
        </w:trPr>
        <w:tc>
          <w:tcPr>
            <w:tcW w:w="2560" w:type="dxa"/>
            <w:tcBorders>
              <w:top w:val="nil"/>
              <w:left w:val="nil"/>
              <w:bottom w:val="nil"/>
              <w:right w:val="nil"/>
            </w:tcBorders>
            <w:shd w:val="clear" w:color="auto" w:fill="auto"/>
            <w:noWrap/>
            <w:vAlign w:val="bottom"/>
            <w:hideMark/>
          </w:tcPr>
          <w:p w14:paraId="37FC3EBB" w14:textId="6A6C8704" w:rsidR="006D7650" w:rsidRDefault="00FC2301">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w:t>
            </w:r>
            <w:r w:rsidR="003E4BB0">
              <w:rPr>
                <w:rFonts w:ascii="Times New Roman" w:eastAsia="Times New Roman" w:hAnsi="Times New Roman" w:cs="Times New Roman"/>
                <w:color w:val="000000" w:themeColor="text1"/>
              </w:rPr>
              <w:t>nIncome</w:t>
            </w:r>
          </w:p>
        </w:tc>
        <w:tc>
          <w:tcPr>
            <w:tcW w:w="1200" w:type="dxa"/>
            <w:tcBorders>
              <w:top w:val="nil"/>
              <w:left w:val="nil"/>
              <w:bottom w:val="nil"/>
              <w:right w:val="nil"/>
            </w:tcBorders>
            <w:shd w:val="clear" w:color="auto" w:fill="auto"/>
            <w:noWrap/>
            <w:vAlign w:val="bottom"/>
            <w:hideMark/>
          </w:tcPr>
          <w:p w14:paraId="62FF5F7A"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-0.040</w:t>
            </w:r>
          </w:p>
        </w:tc>
        <w:tc>
          <w:tcPr>
            <w:tcW w:w="1080" w:type="dxa"/>
            <w:tcBorders>
              <w:top w:val="nil"/>
              <w:left w:val="nil"/>
              <w:bottom w:val="nil"/>
              <w:right w:val="single" w:sz="4" w:space="0" w:color="auto"/>
            </w:tcBorders>
            <w:shd w:val="clear" w:color="auto" w:fill="auto"/>
            <w:noWrap/>
            <w:vAlign w:val="bottom"/>
            <w:hideMark/>
          </w:tcPr>
          <w:p w14:paraId="79FEB976"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0.199</w:t>
            </w:r>
          </w:p>
        </w:tc>
        <w:tc>
          <w:tcPr>
            <w:tcW w:w="1397" w:type="dxa"/>
            <w:tcBorders>
              <w:top w:val="nil"/>
              <w:left w:val="nil"/>
              <w:bottom w:val="nil"/>
              <w:right w:val="nil"/>
            </w:tcBorders>
            <w:shd w:val="clear" w:color="auto" w:fill="auto"/>
            <w:noWrap/>
            <w:vAlign w:val="bottom"/>
            <w:hideMark/>
          </w:tcPr>
          <w:p w14:paraId="3C1DE485"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0.195**</w:t>
            </w:r>
          </w:p>
        </w:tc>
        <w:tc>
          <w:tcPr>
            <w:tcW w:w="1240" w:type="dxa"/>
            <w:tcBorders>
              <w:top w:val="nil"/>
              <w:left w:val="nil"/>
              <w:bottom w:val="nil"/>
              <w:right w:val="nil"/>
            </w:tcBorders>
            <w:shd w:val="clear" w:color="auto" w:fill="auto"/>
            <w:noWrap/>
            <w:vAlign w:val="bottom"/>
            <w:hideMark/>
          </w:tcPr>
          <w:p w14:paraId="61D49782"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0.085</w:t>
            </w:r>
          </w:p>
        </w:tc>
      </w:tr>
      <w:tr w:rsidR="006D7650" w14:paraId="4AC57374" w14:textId="77777777">
        <w:trPr>
          <w:trHeight w:val="290"/>
          <w:jc w:val="center"/>
        </w:trPr>
        <w:tc>
          <w:tcPr>
            <w:tcW w:w="2560" w:type="dxa"/>
            <w:tcBorders>
              <w:top w:val="nil"/>
              <w:left w:val="nil"/>
              <w:bottom w:val="nil"/>
              <w:right w:val="nil"/>
            </w:tcBorders>
            <w:shd w:val="clear" w:color="auto" w:fill="auto"/>
            <w:noWrap/>
            <w:vAlign w:val="bottom"/>
            <w:hideMark/>
          </w:tcPr>
          <w:p w14:paraId="31D70B0F"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International</w:t>
            </w:r>
          </w:p>
        </w:tc>
        <w:tc>
          <w:tcPr>
            <w:tcW w:w="1200" w:type="dxa"/>
            <w:tcBorders>
              <w:top w:val="nil"/>
              <w:left w:val="nil"/>
              <w:bottom w:val="nil"/>
              <w:right w:val="nil"/>
            </w:tcBorders>
            <w:shd w:val="clear" w:color="auto" w:fill="auto"/>
            <w:noWrap/>
            <w:vAlign w:val="bottom"/>
            <w:hideMark/>
          </w:tcPr>
          <w:p w14:paraId="21D01BD0" w14:textId="77777777" w:rsidR="006D7650" w:rsidRDefault="006D7650">
            <w:pPr>
              <w:spacing w:after="0" w:line="480" w:lineRule="auto"/>
              <w:rPr>
                <w:rFonts w:ascii="Times New Roman" w:eastAsia="Times New Roman" w:hAnsi="Times New Roman" w:cs="Times New Roman"/>
                <w:color w:val="000000" w:themeColor="text1"/>
              </w:rPr>
            </w:pPr>
          </w:p>
        </w:tc>
        <w:tc>
          <w:tcPr>
            <w:tcW w:w="1080" w:type="dxa"/>
            <w:tcBorders>
              <w:top w:val="nil"/>
              <w:left w:val="nil"/>
              <w:bottom w:val="nil"/>
              <w:right w:val="single" w:sz="4" w:space="0" w:color="auto"/>
            </w:tcBorders>
            <w:shd w:val="clear" w:color="auto" w:fill="auto"/>
            <w:noWrap/>
            <w:vAlign w:val="bottom"/>
            <w:hideMark/>
          </w:tcPr>
          <w:p w14:paraId="47C7BA7A"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w:t>
            </w:r>
          </w:p>
        </w:tc>
        <w:tc>
          <w:tcPr>
            <w:tcW w:w="1397" w:type="dxa"/>
            <w:tcBorders>
              <w:top w:val="nil"/>
              <w:left w:val="nil"/>
              <w:bottom w:val="nil"/>
              <w:right w:val="nil"/>
            </w:tcBorders>
            <w:shd w:val="clear" w:color="auto" w:fill="auto"/>
            <w:noWrap/>
            <w:vAlign w:val="bottom"/>
            <w:hideMark/>
          </w:tcPr>
          <w:p w14:paraId="5449B1D6"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-0.448***</w:t>
            </w:r>
          </w:p>
        </w:tc>
        <w:tc>
          <w:tcPr>
            <w:tcW w:w="1240" w:type="dxa"/>
            <w:tcBorders>
              <w:top w:val="nil"/>
              <w:left w:val="nil"/>
              <w:bottom w:val="nil"/>
              <w:right w:val="nil"/>
            </w:tcBorders>
            <w:shd w:val="clear" w:color="auto" w:fill="auto"/>
            <w:noWrap/>
            <w:vAlign w:val="bottom"/>
            <w:hideMark/>
          </w:tcPr>
          <w:p w14:paraId="2A383E94"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0.092</w:t>
            </w:r>
          </w:p>
        </w:tc>
      </w:tr>
      <w:tr w:rsidR="006D7650" w14:paraId="4668D67A" w14:textId="77777777">
        <w:trPr>
          <w:trHeight w:val="290"/>
          <w:jc w:val="center"/>
        </w:trPr>
        <w:tc>
          <w:tcPr>
            <w:tcW w:w="2560" w:type="dxa"/>
            <w:tcBorders>
              <w:top w:val="nil"/>
              <w:left w:val="nil"/>
              <w:bottom w:val="nil"/>
              <w:right w:val="nil"/>
            </w:tcBorders>
            <w:shd w:val="clear" w:color="auto" w:fill="auto"/>
            <w:noWrap/>
            <w:vAlign w:val="bottom"/>
            <w:hideMark/>
          </w:tcPr>
          <w:p w14:paraId="13EB121E"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Tourism</w:t>
            </w:r>
          </w:p>
        </w:tc>
        <w:tc>
          <w:tcPr>
            <w:tcW w:w="1200" w:type="dxa"/>
            <w:tcBorders>
              <w:top w:val="nil"/>
              <w:left w:val="nil"/>
              <w:bottom w:val="nil"/>
              <w:right w:val="nil"/>
            </w:tcBorders>
            <w:shd w:val="clear" w:color="auto" w:fill="auto"/>
            <w:noWrap/>
            <w:vAlign w:val="bottom"/>
            <w:hideMark/>
          </w:tcPr>
          <w:p w14:paraId="3C22CEBB" w14:textId="77777777" w:rsidR="006D7650" w:rsidRDefault="006D7650">
            <w:pPr>
              <w:spacing w:after="0" w:line="480" w:lineRule="auto"/>
              <w:rPr>
                <w:rFonts w:ascii="Times New Roman" w:eastAsia="Times New Roman" w:hAnsi="Times New Roman" w:cs="Times New Roman"/>
                <w:color w:val="000000" w:themeColor="text1"/>
              </w:rPr>
            </w:pPr>
          </w:p>
        </w:tc>
        <w:tc>
          <w:tcPr>
            <w:tcW w:w="1080" w:type="dxa"/>
            <w:tcBorders>
              <w:top w:val="nil"/>
              <w:left w:val="nil"/>
              <w:bottom w:val="nil"/>
              <w:right w:val="single" w:sz="4" w:space="0" w:color="auto"/>
            </w:tcBorders>
            <w:shd w:val="clear" w:color="auto" w:fill="auto"/>
            <w:noWrap/>
            <w:vAlign w:val="bottom"/>
            <w:hideMark/>
          </w:tcPr>
          <w:p w14:paraId="1E61C0DD"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w:t>
            </w:r>
          </w:p>
        </w:tc>
        <w:tc>
          <w:tcPr>
            <w:tcW w:w="1397" w:type="dxa"/>
            <w:tcBorders>
              <w:top w:val="nil"/>
              <w:left w:val="nil"/>
              <w:bottom w:val="nil"/>
              <w:right w:val="nil"/>
            </w:tcBorders>
            <w:shd w:val="clear" w:color="auto" w:fill="auto"/>
            <w:noWrap/>
            <w:vAlign w:val="bottom"/>
            <w:hideMark/>
          </w:tcPr>
          <w:p w14:paraId="2730AB77"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-0.029</w:t>
            </w:r>
          </w:p>
        </w:tc>
        <w:tc>
          <w:tcPr>
            <w:tcW w:w="1240" w:type="dxa"/>
            <w:tcBorders>
              <w:top w:val="nil"/>
              <w:left w:val="nil"/>
              <w:bottom w:val="nil"/>
              <w:right w:val="nil"/>
            </w:tcBorders>
            <w:shd w:val="clear" w:color="auto" w:fill="auto"/>
            <w:noWrap/>
            <w:vAlign w:val="bottom"/>
            <w:hideMark/>
          </w:tcPr>
          <w:p w14:paraId="112EAB28"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0.034</w:t>
            </w:r>
          </w:p>
        </w:tc>
      </w:tr>
      <w:tr w:rsidR="006D7650" w14:paraId="6B1C469B" w14:textId="77777777">
        <w:trPr>
          <w:trHeight w:val="290"/>
          <w:jc w:val="center"/>
        </w:trPr>
        <w:tc>
          <w:tcPr>
            <w:tcW w:w="2560" w:type="dxa"/>
            <w:tcBorders>
              <w:top w:val="nil"/>
              <w:left w:val="nil"/>
              <w:bottom w:val="nil"/>
              <w:right w:val="nil"/>
            </w:tcBorders>
            <w:shd w:val="clear" w:color="auto" w:fill="auto"/>
            <w:noWrap/>
            <w:vAlign w:val="bottom"/>
            <w:hideMark/>
          </w:tcPr>
          <w:p w14:paraId="3EF8E1F5"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Mining</w:t>
            </w:r>
          </w:p>
        </w:tc>
        <w:tc>
          <w:tcPr>
            <w:tcW w:w="1200" w:type="dxa"/>
            <w:tcBorders>
              <w:top w:val="nil"/>
              <w:left w:val="nil"/>
              <w:bottom w:val="nil"/>
              <w:right w:val="nil"/>
            </w:tcBorders>
            <w:shd w:val="clear" w:color="auto" w:fill="auto"/>
            <w:noWrap/>
            <w:vAlign w:val="bottom"/>
            <w:hideMark/>
          </w:tcPr>
          <w:p w14:paraId="6D015376" w14:textId="77777777" w:rsidR="006D7650" w:rsidRDefault="006D7650">
            <w:pPr>
              <w:spacing w:after="0" w:line="480" w:lineRule="auto"/>
              <w:rPr>
                <w:rFonts w:ascii="Times New Roman" w:eastAsia="Times New Roman" w:hAnsi="Times New Roman" w:cs="Times New Roman"/>
                <w:color w:val="000000" w:themeColor="text1"/>
              </w:rPr>
            </w:pPr>
          </w:p>
        </w:tc>
        <w:tc>
          <w:tcPr>
            <w:tcW w:w="1080" w:type="dxa"/>
            <w:tcBorders>
              <w:top w:val="nil"/>
              <w:left w:val="nil"/>
              <w:bottom w:val="nil"/>
              <w:right w:val="single" w:sz="4" w:space="0" w:color="auto"/>
            </w:tcBorders>
            <w:shd w:val="clear" w:color="auto" w:fill="auto"/>
            <w:noWrap/>
            <w:vAlign w:val="bottom"/>
            <w:hideMark/>
          </w:tcPr>
          <w:p w14:paraId="66EBBF70"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w:t>
            </w:r>
          </w:p>
        </w:tc>
        <w:tc>
          <w:tcPr>
            <w:tcW w:w="1397" w:type="dxa"/>
            <w:tcBorders>
              <w:top w:val="nil"/>
              <w:left w:val="nil"/>
              <w:bottom w:val="nil"/>
              <w:right w:val="nil"/>
            </w:tcBorders>
            <w:shd w:val="clear" w:color="auto" w:fill="auto"/>
            <w:noWrap/>
            <w:vAlign w:val="bottom"/>
            <w:hideMark/>
          </w:tcPr>
          <w:p w14:paraId="7D1C2957"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0.010</w:t>
            </w:r>
          </w:p>
        </w:tc>
        <w:tc>
          <w:tcPr>
            <w:tcW w:w="1240" w:type="dxa"/>
            <w:tcBorders>
              <w:top w:val="nil"/>
              <w:left w:val="nil"/>
              <w:bottom w:val="nil"/>
              <w:right w:val="nil"/>
            </w:tcBorders>
            <w:shd w:val="clear" w:color="auto" w:fill="auto"/>
            <w:noWrap/>
            <w:vAlign w:val="bottom"/>
            <w:hideMark/>
          </w:tcPr>
          <w:p w14:paraId="3C6ADFE6"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0.046</w:t>
            </w:r>
          </w:p>
        </w:tc>
      </w:tr>
      <w:tr w:rsidR="006D7650" w14:paraId="10FCC84D" w14:textId="77777777">
        <w:trPr>
          <w:trHeight w:val="290"/>
          <w:jc w:val="center"/>
        </w:trPr>
        <w:tc>
          <w:tcPr>
            <w:tcW w:w="2560" w:type="dxa"/>
            <w:tcBorders>
              <w:top w:val="nil"/>
              <w:left w:val="nil"/>
              <w:bottom w:val="nil"/>
              <w:right w:val="nil"/>
            </w:tcBorders>
            <w:shd w:val="clear" w:color="auto" w:fill="auto"/>
            <w:noWrap/>
            <w:vAlign w:val="bottom"/>
            <w:hideMark/>
          </w:tcPr>
          <w:p w14:paraId="36CD9029" w14:textId="5ED78474" w:rsidR="006D7650" w:rsidRDefault="00FC2301">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w:t>
            </w:r>
            <w:r w:rsidR="003E4BB0">
              <w:rPr>
                <w:rFonts w:ascii="Times New Roman" w:eastAsia="Times New Roman" w:hAnsi="Times New Roman" w:cs="Times New Roman"/>
                <w:color w:val="000000" w:themeColor="text1"/>
              </w:rPr>
              <w:t>njetfuel</w:t>
            </w:r>
          </w:p>
        </w:tc>
        <w:tc>
          <w:tcPr>
            <w:tcW w:w="1200" w:type="dxa"/>
            <w:tcBorders>
              <w:top w:val="nil"/>
              <w:left w:val="nil"/>
              <w:bottom w:val="nil"/>
              <w:right w:val="nil"/>
            </w:tcBorders>
            <w:shd w:val="clear" w:color="auto" w:fill="auto"/>
            <w:noWrap/>
            <w:vAlign w:val="bottom"/>
            <w:hideMark/>
          </w:tcPr>
          <w:p w14:paraId="07204572"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-0.018</w:t>
            </w:r>
          </w:p>
        </w:tc>
        <w:tc>
          <w:tcPr>
            <w:tcW w:w="1080" w:type="dxa"/>
            <w:tcBorders>
              <w:top w:val="nil"/>
              <w:left w:val="nil"/>
              <w:bottom w:val="nil"/>
              <w:right w:val="single" w:sz="4" w:space="0" w:color="auto"/>
            </w:tcBorders>
            <w:shd w:val="clear" w:color="auto" w:fill="auto"/>
            <w:noWrap/>
            <w:vAlign w:val="bottom"/>
            <w:hideMark/>
          </w:tcPr>
          <w:p w14:paraId="7C14E400"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0.037</w:t>
            </w:r>
          </w:p>
        </w:tc>
        <w:tc>
          <w:tcPr>
            <w:tcW w:w="1397" w:type="dxa"/>
            <w:tcBorders>
              <w:top w:val="nil"/>
              <w:left w:val="nil"/>
              <w:bottom w:val="nil"/>
              <w:right w:val="nil"/>
            </w:tcBorders>
            <w:shd w:val="clear" w:color="auto" w:fill="auto"/>
            <w:noWrap/>
            <w:vAlign w:val="bottom"/>
            <w:hideMark/>
          </w:tcPr>
          <w:p w14:paraId="487BE00A"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-0.011</w:t>
            </w:r>
          </w:p>
        </w:tc>
        <w:tc>
          <w:tcPr>
            <w:tcW w:w="1240" w:type="dxa"/>
            <w:tcBorders>
              <w:top w:val="nil"/>
              <w:left w:val="nil"/>
              <w:bottom w:val="nil"/>
              <w:right w:val="nil"/>
            </w:tcBorders>
            <w:shd w:val="clear" w:color="auto" w:fill="auto"/>
            <w:noWrap/>
            <w:vAlign w:val="bottom"/>
            <w:hideMark/>
          </w:tcPr>
          <w:p w14:paraId="534ECC34"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0.032</w:t>
            </w:r>
          </w:p>
        </w:tc>
      </w:tr>
      <w:tr w:rsidR="006D7650" w14:paraId="65709A1B" w14:textId="77777777">
        <w:trPr>
          <w:trHeight w:val="290"/>
          <w:jc w:val="center"/>
        </w:trPr>
        <w:tc>
          <w:tcPr>
            <w:tcW w:w="2560" w:type="dxa"/>
            <w:tcBorders>
              <w:top w:val="nil"/>
              <w:left w:val="nil"/>
              <w:bottom w:val="nil"/>
              <w:right w:val="nil"/>
            </w:tcBorders>
            <w:shd w:val="clear" w:color="auto" w:fill="auto"/>
            <w:noWrap/>
            <w:vAlign w:val="bottom"/>
          </w:tcPr>
          <w:p w14:paraId="4C9CEA8B" w14:textId="6DBF18DC" w:rsidR="006D7650" w:rsidRDefault="00FC2301">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w:t>
            </w:r>
            <w:r w:rsidR="003E4BB0">
              <w:rPr>
                <w:rFonts w:ascii="Times New Roman" w:eastAsia="Times New Roman" w:hAnsi="Times New Roman" w:cs="Times New Roman"/>
                <w:color w:val="000000" w:themeColor="text1"/>
              </w:rPr>
              <w:t>nfare</w:t>
            </w:r>
          </w:p>
        </w:tc>
        <w:tc>
          <w:tcPr>
            <w:tcW w:w="1200" w:type="dxa"/>
            <w:tcBorders>
              <w:top w:val="nil"/>
              <w:left w:val="nil"/>
              <w:bottom w:val="nil"/>
              <w:right w:val="nil"/>
            </w:tcBorders>
            <w:shd w:val="clear" w:color="auto" w:fill="auto"/>
            <w:noWrap/>
            <w:vAlign w:val="bottom"/>
          </w:tcPr>
          <w:p w14:paraId="3ADEB5A8"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-0.117</w:t>
            </w:r>
          </w:p>
        </w:tc>
        <w:tc>
          <w:tcPr>
            <w:tcW w:w="1080" w:type="dxa"/>
            <w:tcBorders>
              <w:top w:val="nil"/>
              <w:left w:val="nil"/>
              <w:bottom w:val="nil"/>
              <w:right w:val="single" w:sz="4" w:space="0" w:color="auto"/>
            </w:tcBorders>
            <w:shd w:val="clear" w:color="auto" w:fill="auto"/>
            <w:noWrap/>
            <w:vAlign w:val="bottom"/>
          </w:tcPr>
          <w:p w14:paraId="0CEBBBBC"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0.081</w:t>
            </w:r>
          </w:p>
        </w:tc>
        <w:tc>
          <w:tcPr>
            <w:tcW w:w="1397" w:type="dxa"/>
            <w:tcBorders>
              <w:top w:val="nil"/>
              <w:left w:val="nil"/>
              <w:bottom w:val="nil"/>
              <w:right w:val="nil"/>
            </w:tcBorders>
            <w:shd w:val="clear" w:color="auto" w:fill="auto"/>
            <w:noWrap/>
            <w:vAlign w:val="bottom"/>
          </w:tcPr>
          <w:p w14:paraId="4A8DDCA2"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-0.051</w:t>
            </w:r>
          </w:p>
        </w:tc>
        <w:tc>
          <w:tcPr>
            <w:tcW w:w="1240" w:type="dxa"/>
            <w:tcBorders>
              <w:top w:val="nil"/>
              <w:left w:val="nil"/>
              <w:bottom w:val="nil"/>
              <w:right w:val="nil"/>
            </w:tcBorders>
            <w:shd w:val="clear" w:color="auto" w:fill="auto"/>
            <w:noWrap/>
            <w:vAlign w:val="bottom"/>
          </w:tcPr>
          <w:p w14:paraId="3F561BAD"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0.062</w:t>
            </w:r>
          </w:p>
        </w:tc>
      </w:tr>
      <w:tr w:rsidR="006D7650" w14:paraId="6FA8EF8B" w14:textId="77777777">
        <w:trPr>
          <w:trHeight w:val="290"/>
          <w:jc w:val="center"/>
        </w:trPr>
        <w:tc>
          <w:tcPr>
            <w:tcW w:w="2560" w:type="dxa"/>
            <w:tcBorders>
              <w:top w:val="nil"/>
              <w:left w:val="nil"/>
              <w:bottom w:val="nil"/>
              <w:right w:val="nil"/>
            </w:tcBorders>
            <w:shd w:val="clear" w:color="auto" w:fill="auto"/>
            <w:noWrap/>
            <w:vAlign w:val="bottom"/>
            <w:hideMark/>
          </w:tcPr>
          <w:p w14:paraId="2BD4EAFB"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Qantas Share</w:t>
            </w:r>
          </w:p>
        </w:tc>
        <w:tc>
          <w:tcPr>
            <w:tcW w:w="1200" w:type="dxa"/>
            <w:tcBorders>
              <w:top w:val="nil"/>
              <w:left w:val="nil"/>
              <w:bottom w:val="nil"/>
              <w:right w:val="nil"/>
            </w:tcBorders>
            <w:shd w:val="clear" w:color="auto" w:fill="auto"/>
            <w:noWrap/>
            <w:vAlign w:val="bottom"/>
            <w:hideMark/>
          </w:tcPr>
          <w:p w14:paraId="22476B9D"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-0.019</w:t>
            </w:r>
          </w:p>
        </w:tc>
        <w:tc>
          <w:tcPr>
            <w:tcW w:w="1080" w:type="dxa"/>
            <w:tcBorders>
              <w:top w:val="nil"/>
              <w:left w:val="nil"/>
              <w:bottom w:val="nil"/>
              <w:right w:val="single" w:sz="4" w:space="0" w:color="auto"/>
            </w:tcBorders>
            <w:shd w:val="clear" w:color="auto" w:fill="auto"/>
            <w:noWrap/>
            <w:vAlign w:val="bottom"/>
            <w:hideMark/>
          </w:tcPr>
          <w:p w14:paraId="28F82401"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0.085</w:t>
            </w:r>
          </w:p>
        </w:tc>
        <w:tc>
          <w:tcPr>
            <w:tcW w:w="1397" w:type="dxa"/>
            <w:tcBorders>
              <w:top w:val="nil"/>
              <w:left w:val="nil"/>
              <w:bottom w:val="nil"/>
              <w:right w:val="nil"/>
            </w:tcBorders>
            <w:shd w:val="clear" w:color="auto" w:fill="auto"/>
            <w:noWrap/>
            <w:vAlign w:val="bottom"/>
            <w:hideMark/>
          </w:tcPr>
          <w:p w14:paraId="5289F628"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-0.065*</w:t>
            </w:r>
          </w:p>
        </w:tc>
        <w:tc>
          <w:tcPr>
            <w:tcW w:w="1240" w:type="dxa"/>
            <w:tcBorders>
              <w:top w:val="nil"/>
              <w:left w:val="nil"/>
              <w:bottom w:val="nil"/>
              <w:right w:val="nil"/>
            </w:tcBorders>
            <w:shd w:val="clear" w:color="auto" w:fill="auto"/>
            <w:noWrap/>
            <w:vAlign w:val="bottom"/>
            <w:hideMark/>
          </w:tcPr>
          <w:p w14:paraId="11B5346D"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0.038</w:t>
            </w:r>
          </w:p>
        </w:tc>
      </w:tr>
      <w:tr w:rsidR="006D7650" w14:paraId="071E3B92" w14:textId="77777777">
        <w:trPr>
          <w:trHeight w:val="290"/>
          <w:jc w:val="center"/>
        </w:trPr>
        <w:tc>
          <w:tcPr>
            <w:tcW w:w="2560" w:type="dxa"/>
            <w:tcBorders>
              <w:top w:val="nil"/>
              <w:left w:val="nil"/>
              <w:bottom w:val="nil"/>
              <w:right w:val="nil"/>
            </w:tcBorders>
            <w:shd w:val="clear" w:color="auto" w:fill="auto"/>
            <w:noWrap/>
            <w:vAlign w:val="bottom"/>
            <w:hideMark/>
          </w:tcPr>
          <w:p w14:paraId="3EFA9F4F"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LCC Share</w:t>
            </w:r>
          </w:p>
        </w:tc>
        <w:tc>
          <w:tcPr>
            <w:tcW w:w="1200" w:type="dxa"/>
            <w:tcBorders>
              <w:top w:val="nil"/>
              <w:left w:val="nil"/>
              <w:bottom w:val="nil"/>
              <w:right w:val="nil"/>
            </w:tcBorders>
            <w:shd w:val="clear" w:color="auto" w:fill="auto"/>
            <w:noWrap/>
            <w:vAlign w:val="bottom"/>
            <w:hideMark/>
          </w:tcPr>
          <w:p w14:paraId="2FBE5E43"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0.118</w:t>
            </w:r>
          </w:p>
        </w:tc>
        <w:tc>
          <w:tcPr>
            <w:tcW w:w="1080" w:type="dxa"/>
            <w:tcBorders>
              <w:top w:val="nil"/>
              <w:left w:val="nil"/>
              <w:bottom w:val="nil"/>
              <w:right w:val="single" w:sz="4" w:space="0" w:color="auto"/>
            </w:tcBorders>
            <w:shd w:val="clear" w:color="auto" w:fill="auto"/>
            <w:noWrap/>
            <w:vAlign w:val="bottom"/>
            <w:hideMark/>
          </w:tcPr>
          <w:p w14:paraId="3532EB89"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0.148</w:t>
            </w:r>
          </w:p>
        </w:tc>
        <w:tc>
          <w:tcPr>
            <w:tcW w:w="1397" w:type="dxa"/>
            <w:tcBorders>
              <w:top w:val="nil"/>
              <w:left w:val="nil"/>
              <w:bottom w:val="nil"/>
              <w:right w:val="nil"/>
            </w:tcBorders>
            <w:shd w:val="clear" w:color="auto" w:fill="auto"/>
            <w:noWrap/>
            <w:vAlign w:val="bottom"/>
            <w:hideMark/>
          </w:tcPr>
          <w:p w14:paraId="7D82AD46"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-0.048</w:t>
            </w:r>
          </w:p>
        </w:tc>
        <w:tc>
          <w:tcPr>
            <w:tcW w:w="1240" w:type="dxa"/>
            <w:tcBorders>
              <w:top w:val="nil"/>
              <w:left w:val="nil"/>
              <w:bottom w:val="nil"/>
              <w:right w:val="nil"/>
            </w:tcBorders>
            <w:shd w:val="clear" w:color="auto" w:fill="auto"/>
            <w:noWrap/>
            <w:vAlign w:val="bottom"/>
            <w:hideMark/>
          </w:tcPr>
          <w:p w14:paraId="193E53B6"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0.076</w:t>
            </w:r>
          </w:p>
        </w:tc>
      </w:tr>
      <w:tr w:rsidR="006D7650" w14:paraId="7C65EEB1" w14:textId="77777777">
        <w:trPr>
          <w:trHeight w:val="290"/>
          <w:jc w:val="center"/>
        </w:trPr>
        <w:tc>
          <w:tcPr>
            <w:tcW w:w="2560" w:type="dxa"/>
            <w:tcBorders>
              <w:top w:val="nil"/>
              <w:left w:val="nil"/>
              <w:bottom w:val="nil"/>
              <w:right w:val="nil"/>
            </w:tcBorders>
            <w:shd w:val="clear" w:color="auto" w:fill="auto"/>
            <w:noWrap/>
            <w:vAlign w:val="bottom"/>
            <w:hideMark/>
          </w:tcPr>
          <w:p w14:paraId="2DE00A56"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NoAirline</w:t>
            </w:r>
          </w:p>
        </w:tc>
        <w:tc>
          <w:tcPr>
            <w:tcW w:w="1200" w:type="dxa"/>
            <w:tcBorders>
              <w:top w:val="nil"/>
              <w:left w:val="nil"/>
              <w:bottom w:val="nil"/>
              <w:right w:val="nil"/>
            </w:tcBorders>
            <w:shd w:val="clear" w:color="auto" w:fill="auto"/>
            <w:noWrap/>
            <w:vAlign w:val="bottom"/>
            <w:hideMark/>
          </w:tcPr>
          <w:p w14:paraId="06F944DC"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0.008</w:t>
            </w:r>
          </w:p>
        </w:tc>
        <w:tc>
          <w:tcPr>
            <w:tcW w:w="1080" w:type="dxa"/>
            <w:tcBorders>
              <w:top w:val="nil"/>
              <w:left w:val="nil"/>
              <w:bottom w:val="nil"/>
              <w:right w:val="single" w:sz="4" w:space="0" w:color="auto"/>
            </w:tcBorders>
            <w:shd w:val="clear" w:color="auto" w:fill="auto"/>
            <w:noWrap/>
            <w:vAlign w:val="bottom"/>
            <w:hideMark/>
          </w:tcPr>
          <w:p w14:paraId="23D36791"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0.011</w:t>
            </w:r>
          </w:p>
        </w:tc>
        <w:tc>
          <w:tcPr>
            <w:tcW w:w="1397" w:type="dxa"/>
            <w:tcBorders>
              <w:top w:val="nil"/>
              <w:left w:val="nil"/>
              <w:bottom w:val="nil"/>
              <w:right w:val="nil"/>
            </w:tcBorders>
            <w:shd w:val="clear" w:color="auto" w:fill="auto"/>
            <w:noWrap/>
            <w:vAlign w:val="bottom"/>
            <w:hideMark/>
          </w:tcPr>
          <w:p w14:paraId="0038EFA2"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0.023**</w:t>
            </w:r>
          </w:p>
        </w:tc>
        <w:tc>
          <w:tcPr>
            <w:tcW w:w="1240" w:type="dxa"/>
            <w:tcBorders>
              <w:top w:val="nil"/>
              <w:left w:val="nil"/>
              <w:bottom w:val="nil"/>
              <w:right w:val="nil"/>
            </w:tcBorders>
            <w:shd w:val="clear" w:color="auto" w:fill="auto"/>
            <w:noWrap/>
            <w:vAlign w:val="bottom"/>
            <w:hideMark/>
          </w:tcPr>
          <w:p w14:paraId="234DD80B"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0.010</w:t>
            </w:r>
          </w:p>
        </w:tc>
      </w:tr>
      <w:tr w:rsidR="006D7650" w14:paraId="1D6F079E" w14:textId="77777777">
        <w:trPr>
          <w:trHeight w:val="290"/>
          <w:jc w:val="center"/>
        </w:trPr>
        <w:tc>
          <w:tcPr>
            <w:tcW w:w="2560" w:type="dxa"/>
            <w:tcBorders>
              <w:top w:val="nil"/>
              <w:left w:val="nil"/>
              <w:bottom w:val="nil"/>
              <w:right w:val="nil"/>
            </w:tcBorders>
            <w:shd w:val="clear" w:color="auto" w:fill="auto"/>
            <w:noWrap/>
            <w:vAlign w:val="bottom"/>
            <w:hideMark/>
          </w:tcPr>
          <w:p w14:paraId="6D82FC93"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NoDest</w:t>
            </w:r>
          </w:p>
        </w:tc>
        <w:tc>
          <w:tcPr>
            <w:tcW w:w="1200" w:type="dxa"/>
            <w:tcBorders>
              <w:top w:val="nil"/>
              <w:left w:val="nil"/>
              <w:bottom w:val="nil"/>
              <w:right w:val="nil"/>
            </w:tcBorders>
            <w:shd w:val="clear" w:color="auto" w:fill="auto"/>
            <w:noWrap/>
            <w:vAlign w:val="bottom"/>
            <w:hideMark/>
          </w:tcPr>
          <w:p w14:paraId="55209268"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0.018**</w:t>
            </w:r>
          </w:p>
        </w:tc>
        <w:tc>
          <w:tcPr>
            <w:tcW w:w="1080" w:type="dxa"/>
            <w:tcBorders>
              <w:top w:val="nil"/>
              <w:left w:val="nil"/>
              <w:bottom w:val="nil"/>
              <w:right w:val="single" w:sz="4" w:space="0" w:color="auto"/>
            </w:tcBorders>
            <w:shd w:val="clear" w:color="auto" w:fill="auto"/>
            <w:noWrap/>
            <w:vAlign w:val="bottom"/>
            <w:hideMark/>
          </w:tcPr>
          <w:p w14:paraId="5D9D7520"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0.009</w:t>
            </w:r>
          </w:p>
        </w:tc>
        <w:tc>
          <w:tcPr>
            <w:tcW w:w="1397" w:type="dxa"/>
            <w:tcBorders>
              <w:top w:val="nil"/>
              <w:left w:val="nil"/>
              <w:bottom w:val="nil"/>
              <w:right w:val="nil"/>
            </w:tcBorders>
            <w:shd w:val="clear" w:color="auto" w:fill="auto"/>
            <w:noWrap/>
            <w:vAlign w:val="bottom"/>
            <w:hideMark/>
          </w:tcPr>
          <w:p w14:paraId="7CA32231"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0.027***</w:t>
            </w:r>
          </w:p>
        </w:tc>
        <w:tc>
          <w:tcPr>
            <w:tcW w:w="1240" w:type="dxa"/>
            <w:tcBorders>
              <w:top w:val="nil"/>
              <w:left w:val="nil"/>
              <w:bottom w:val="nil"/>
              <w:right w:val="nil"/>
            </w:tcBorders>
            <w:shd w:val="clear" w:color="auto" w:fill="auto"/>
            <w:noWrap/>
            <w:vAlign w:val="bottom"/>
            <w:hideMark/>
          </w:tcPr>
          <w:p w14:paraId="19639C47"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0.004</w:t>
            </w:r>
          </w:p>
        </w:tc>
      </w:tr>
      <w:tr w:rsidR="006D7650" w14:paraId="4FDEF2F1" w14:textId="77777777">
        <w:trPr>
          <w:trHeight w:val="290"/>
          <w:jc w:val="center"/>
        </w:trPr>
        <w:tc>
          <w:tcPr>
            <w:tcW w:w="2560" w:type="dxa"/>
            <w:tcBorders>
              <w:top w:val="nil"/>
              <w:left w:val="nil"/>
              <w:right w:val="nil"/>
            </w:tcBorders>
            <w:shd w:val="clear" w:color="auto" w:fill="auto"/>
            <w:noWrap/>
            <w:vAlign w:val="bottom"/>
            <w:hideMark/>
          </w:tcPr>
          <w:p w14:paraId="4783F83D" w14:textId="53670728" w:rsidR="006D7650" w:rsidRDefault="00FC2301">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w:t>
            </w:r>
            <w:r w:rsidR="003E4BB0">
              <w:rPr>
                <w:rFonts w:ascii="Times New Roman" w:eastAsia="Times New Roman" w:hAnsi="Times New Roman" w:cs="Times New Roman"/>
                <w:color w:val="000000" w:themeColor="text1"/>
              </w:rPr>
              <w:t>nYear</w:t>
            </w:r>
          </w:p>
        </w:tc>
        <w:tc>
          <w:tcPr>
            <w:tcW w:w="1200" w:type="dxa"/>
            <w:tcBorders>
              <w:top w:val="nil"/>
              <w:left w:val="nil"/>
              <w:right w:val="nil"/>
            </w:tcBorders>
            <w:shd w:val="clear" w:color="auto" w:fill="auto"/>
            <w:noWrap/>
            <w:vAlign w:val="bottom"/>
            <w:hideMark/>
          </w:tcPr>
          <w:p w14:paraId="2CD70CB6"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0.019</w:t>
            </w:r>
          </w:p>
        </w:tc>
        <w:tc>
          <w:tcPr>
            <w:tcW w:w="1080" w:type="dxa"/>
            <w:tcBorders>
              <w:top w:val="nil"/>
              <w:left w:val="nil"/>
              <w:right w:val="single" w:sz="4" w:space="0" w:color="auto"/>
            </w:tcBorders>
            <w:shd w:val="clear" w:color="auto" w:fill="auto"/>
            <w:noWrap/>
            <w:vAlign w:val="bottom"/>
            <w:hideMark/>
          </w:tcPr>
          <w:p w14:paraId="510F5FB5"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0.039</w:t>
            </w:r>
          </w:p>
        </w:tc>
        <w:tc>
          <w:tcPr>
            <w:tcW w:w="1397" w:type="dxa"/>
            <w:tcBorders>
              <w:top w:val="nil"/>
              <w:left w:val="nil"/>
              <w:right w:val="nil"/>
            </w:tcBorders>
            <w:shd w:val="clear" w:color="auto" w:fill="auto"/>
            <w:noWrap/>
            <w:vAlign w:val="bottom"/>
            <w:hideMark/>
          </w:tcPr>
          <w:p w14:paraId="55D7886E"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-0.024</w:t>
            </w:r>
          </w:p>
        </w:tc>
        <w:tc>
          <w:tcPr>
            <w:tcW w:w="1240" w:type="dxa"/>
            <w:tcBorders>
              <w:top w:val="nil"/>
              <w:left w:val="nil"/>
              <w:right w:val="nil"/>
            </w:tcBorders>
            <w:shd w:val="clear" w:color="auto" w:fill="auto"/>
            <w:noWrap/>
            <w:vAlign w:val="bottom"/>
            <w:hideMark/>
          </w:tcPr>
          <w:p w14:paraId="4899D075"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0.019</w:t>
            </w:r>
          </w:p>
        </w:tc>
      </w:tr>
      <w:tr w:rsidR="006D7650" w14:paraId="7DDE3439" w14:textId="77777777">
        <w:trPr>
          <w:trHeight w:val="290"/>
          <w:jc w:val="center"/>
        </w:trPr>
        <w:tc>
          <w:tcPr>
            <w:tcW w:w="2560" w:type="dxa"/>
            <w:tcBorders>
              <w:top w:val="nil"/>
              <w:left w:val="nil"/>
              <w:bottom w:val="double" w:sz="4" w:space="0" w:color="auto"/>
              <w:right w:val="nil"/>
            </w:tcBorders>
            <w:shd w:val="clear" w:color="auto" w:fill="auto"/>
            <w:noWrap/>
            <w:vAlign w:val="bottom"/>
            <w:hideMark/>
          </w:tcPr>
          <w:p w14:paraId="371AEA9B" w14:textId="3A33ECF3" w:rsidR="006D7650" w:rsidRDefault="00FC2301">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w:t>
            </w:r>
            <w:r w:rsidR="003E4BB0">
              <w:rPr>
                <w:rFonts w:ascii="Times New Roman" w:eastAsia="Times New Roman" w:hAnsi="Times New Roman" w:cs="Times New Roman"/>
                <w:color w:val="000000" w:themeColor="text1"/>
              </w:rPr>
              <w:t>onstant</w:t>
            </w:r>
          </w:p>
        </w:tc>
        <w:tc>
          <w:tcPr>
            <w:tcW w:w="1200" w:type="dxa"/>
            <w:tcBorders>
              <w:top w:val="nil"/>
              <w:left w:val="nil"/>
              <w:bottom w:val="double" w:sz="4" w:space="0" w:color="auto"/>
              <w:right w:val="nil"/>
            </w:tcBorders>
            <w:shd w:val="clear" w:color="auto" w:fill="auto"/>
            <w:noWrap/>
            <w:vAlign w:val="bottom"/>
            <w:hideMark/>
          </w:tcPr>
          <w:p w14:paraId="1EA71B18"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2.096</w:t>
            </w:r>
          </w:p>
        </w:tc>
        <w:tc>
          <w:tcPr>
            <w:tcW w:w="1080" w:type="dxa"/>
            <w:tcBorders>
              <w:top w:val="nil"/>
              <w:left w:val="nil"/>
              <w:bottom w:val="double" w:sz="4" w:space="0" w:color="auto"/>
              <w:right w:val="single" w:sz="4" w:space="0" w:color="auto"/>
            </w:tcBorders>
            <w:shd w:val="clear" w:color="auto" w:fill="auto"/>
            <w:noWrap/>
            <w:vAlign w:val="bottom"/>
            <w:hideMark/>
          </w:tcPr>
          <w:p w14:paraId="0BC738F2"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2.193</w:t>
            </w:r>
          </w:p>
        </w:tc>
        <w:tc>
          <w:tcPr>
            <w:tcW w:w="1397" w:type="dxa"/>
            <w:tcBorders>
              <w:top w:val="nil"/>
              <w:left w:val="nil"/>
              <w:bottom w:val="double" w:sz="4" w:space="0" w:color="auto"/>
              <w:right w:val="nil"/>
            </w:tcBorders>
            <w:shd w:val="clear" w:color="auto" w:fill="auto"/>
            <w:noWrap/>
            <w:vAlign w:val="bottom"/>
            <w:hideMark/>
          </w:tcPr>
          <w:p w14:paraId="74E04B7E"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0.076</w:t>
            </w:r>
          </w:p>
        </w:tc>
        <w:tc>
          <w:tcPr>
            <w:tcW w:w="1240" w:type="dxa"/>
            <w:tcBorders>
              <w:top w:val="nil"/>
              <w:left w:val="nil"/>
              <w:bottom w:val="double" w:sz="4" w:space="0" w:color="auto"/>
              <w:right w:val="nil"/>
            </w:tcBorders>
            <w:shd w:val="clear" w:color="auto" w:fill="auto"/>
            <w:noWrap/>
            <w:vAlign w:val="bottom"/>
            <w:hideMark/>
          </w:tcPr>
          <w:p w14:paraId="5BBD07B9"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0.935</w:t>
            </w:r>
          </w:p>
        </w:tc>
      </w:tr>
      <w:tr w:rsidR="006D7650" w14:paraId="786C73BE" w14:textId="77777777">
        <w:trPr>
          <w:trHeight w:val="290"/>
          <w:jc w:val="center"/>
        </w:trPr>
        <w:tc>
          <w:tcPr>
            <w:tcW w:w="2560" w:type="dxa"/>
            <w:tcBorders>
              <w:top w:val="double" w:sz="4" w:space="0" w:color="auto"/>
              <w:left w:val="nil"/>
              <w:bottom w:val="double" w:sz="4" w:space="0" w:color="auto"/>
              <w:right w:val="nil"/>
            </w:tcBorders>
            <w:shd w:val="clear" w:color="auto" w:fill="auto"/>
            <w:noWrap/>
            <w:vAlign w:val="bottom"/>
            <w:hideMark/>
          </w:tcPr>
          <w:p w14:paraId="50865DC0"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of Obs</w:t>
            </w:r>
          </w:p>
        </w:tc>
        <w:tc>
          <w:tcPr>
            <w:tcW w:w="1200" w:type="dxa"/>
            <w:tcBorders>
              <w:top w:val="double" w:sz="4" w:space="0" w:color="auto"/>
              <w:left w:val="nil"/>
              <w:bottom w:val="double" w:sz="4" w:space="0" w:color="auto"/>
              <w:right w:val="nil"/>
            </w:tcBorders>
            <w:shd w:val="clear" w:color="auto" w:fill="auto"/>
            <w:noWrap/>
            <w:vAlign w:val="bottom"/>
            <w:hideMark/>
          </w:tcPr>
          <w:p w14:paraId="4DC77015"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450</w:t>
            </w:r>
          </w:p>
        </w:tc>
        <w:tc>
          <w:tcPr>
            <w:tcW w:w="1080" w:type="dxa"/>
            <w:tcBorders>
              <w:top w:val="double" w:sz="4" w:space="0" w:color="auto"/>
              <w:left w:val="nil"/>
              <w:bottom w:val="double" w:sz="4" w:space="0" w:color="auto"/>
              <w:right w:val="single" w:sz="4" w:space="0" w:color="auto"/>
            </w:tcBorders>
            <w:shd w:val="clear" w:color="auto" w:fill="auto"/>
            <w:noWrap/>
            <w:vAlign w:val="bottom"/>
            <w:hideMark/>
          </w:tcPr>
          <w:p w14:paraId="7723AD97" w14:textId="77777777" w:rsidR="006D7650" w:rsidRDefault="003E4BB0">
            <w:pPr>
              <w:spacing w:after="0" w:line="480" w:lineRule="auto"/>
              <w:rPr>
                <w:rFonts w:ascii="Calibri" w:eastAsia="Times New Roman" w:hAnsi="Calibri" w:cs="Times New Roman"/>
                <w:color w:val="000000" w:themeColor="text1"/>
              </w:rPr>
            </w:pPr>
            <w:r>
              <w:rPr>
                <w:rFonts w:ascii="Calibri" w:eastAsia="Times New Roman" w:hAnsi="Calibri" w:cs="Times New Roman"/>
                <w:color w:val="000000" w:themeColor="text1"/>
              </w:rPr>
              <w:t> </w:t>
            </w:r>
          </w:p>
        </w:tc>
        <w:tc>
          <w:tcPr>
            <w:tcW w:w="1397" w:type="dxa"/>
            <w:tcBorders>
              <w:top w:val="double" w:sz="4" w:space="0" w:color="auto"/>
              <w:left w:val="nil"/>
              <w:bottom w:val="double" w:sz="4" w:space="0" w:color="auto"/>
              <w:right w:val="nil"/>
            </w:tcBorders>
            <w:shd w:val="clear" w:color="auto" w:fill="auto"/>
            <w:noWrap/>
            <w:vAlign w:val="bottom"/>
            <w:hideMark/>
          </w:tcPr>
          <w:p w14:paraId="2EC78380" w14:textId="77777777" w:rsidR="006D7650" w:rsidRDefault="003E4BB0">
            <w:pPr>
              <w:spacing w:after="0" w:line="480" w:lineRule="auto"/>
              <w:ind w:right="44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450</w:t>
            </w:r>
          </w:p>
        </w:tc>
        <w:tc>
          <w:tcPr>
            <w:tcW w:w="1240" w:type="dxa"/>
            <w:tcBorders>
              <w:top w:val="double" w:sz="4" w:space="0" w:color="auto"/>
              <w:left w:val="nil"/>
              <w:bottom w:val="double" w:sz="4" w:space="0" w:color="auto"/>
              <w:right w:val="nil"/>
            </w:tcBorders>
            <w:shd w:val="clear" w:color="auto" w:fill="auto"/>
            <w:noWrap/>
            <w:vAlign w:val="bottom"/>
            <w:hideMark/>
          </w:tcPr>
          <w:p w14:paraId="370C92E7" w14:textId="77777777" w:rsidR="006D7650" w:rsidRDefault="003E4BB0">
            <w:pPr>
              <w:spacing w:after="0" w:line="480" w:lineRule="auto"/>
              <w:rPr>
                <w:rFonts w:ascii="Calibri" w:eastAsia="Times New Roman" w:hAnsi="Calibri" w:cs="Times New Roman"/>
                <w:color w:val="000000" w:themeColor="text1"/>
              </w:rPr>
            </w:pPr>
            <w:r>
              <w:rPr>
                <w:rFonts w:ascii="Calibri" w:eastAsia="Times New Roman" w:hAnsi="Calibri" w:cs="Times New Roman"/>
                <w:color w:val="000000" w:themeColor="text1"/>
              </w:rPr>
              <w:t> </w:t>
            </w:r>
          </w:p>
        </w:tc>
      </w:tr>
    </w:tbl>
    <w:p w14:paraId="73A13954" w14:textId="77777777" w:rsidR="006D7650" w:rsidRDefault="003E4BB0">
      <w:pPr>
        <w:spacing w:before="60" w:line="480" w:lineRule="auto"/>
        <w:ind w:firstLine="720"/>
        <w:rPr>
          <w:rFonts w:ascii="Times New Roman" w:hAnsi="Times New Roman" w:cs="Times New Roman"/>
          <w:sz w:val="20"/>
          <w:szCs w:val="20"/>
        </w:rPr>
      </w:pPr>
      <w:r>
        <w:rPr>
          <w:rFonts w:ascii="Times New Roman" w:hAnsi="Times New Roman" w:cs="Times New Roman"/>
          <w:sz w:val="20"/>
          <w:szCs w:val="20"/>
        </w:rPr>
        <w:t>***significant at 1% ; **significant at 5%; *significant at 10%.</w:t>
      </w:r>
    </w:p>
    <w:p w14:paraId="0B214EB8" w14:textId="77777777" w:rsidR="006D7650" w:rsidRDefault="006D7650">
      <w:pPr>
        <w:spacing w:line="480" w:lineRule="auto"/>
        <w:rPr>
          <w:rFonts w:ascii="Times New Roman" w:hAnsi="Times New Roman" w:cs="Times New Roman"/>
          <w:b/>
          <w:sz w:val="24"/>
          <w:szCs w:val="24"/>
        </w:rPr>
      </w:pPr>
    </w:p>
    <w:p w14:paraId="17D59E6C" w14:textId="77777777" w:rsidR="006D7650" w:rsidRDefault="003E4BB0">
      <w:pPr>
        <w:rPr>
          <w:rFonts w:ascii="Times New Roman" w:hAnsi="Times New Roman" w:cs="Times New Roman"/>
          <w:b/>
          <w:sz w:val="24"/>
          <w:szCs w:val="24"/>
        </w:rPr>
      </w:pPr>
      <w:r>
        <w:rPr>
          <w:rFonts w:ascii="Times New Roman" w:hAnsi="Times New Roman" w:cs="Times New Roman"/>
          <w:b/>
          <w:sz w:val="24"/>
          <w:szCs w:val="24"/>
        </w:rPr>
        <w:br w:type="page"/>
      </w:r>
    </w:p>
    <w:p w14:paraId="792B43D6" w14:textId="77777777" w:rsidR="006D7650" w:rsidRDefault="003E4BB0">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Table 5 </w:t>
      </w:r>
    </w:p>
    <w:p w14:paraId="0BD66833" w14:textId="77777777" w:rsidR="006D7650" w:rsidRDefault="003E4BB0">
      <w:pPr>
        <w:spacing w:line="480" w:lineRule="auto"/>
        <w:rPr>
          <w:rFonts w:ascii="Times New Roman" w:hAnsi="Times New Roman" w:cs="Times New Roman"/>
          <w:sz w:val="24"/>
          <w:szCs w:val="24"/>
        </w:rPr>
      </w:pPr>
      <w:r>
        <w:rPr>
          <w:rFonts w:ascii="Times New Roman" w:hAnsi="Times New Roman" w:cs="Times New Roman"/>
          <w:sz w:val="24"/>
          <w:szCs w:val="24"/>
        </w:rPr>
        <w:t>Airport entry by major airlines in the sample regional airports during 2005 to 2013.</w:t>
      </w:r>
    </w:p>
    <w:p w14:paraId="3B681EF4" w14:textId="77777777" w:rsidR="006D7650" w:rsidRDefault="003E4BB0">
      <w:pPr>
        <w:pStyle w:val="ListParagraph"/>
        <w:numPr>
          <w:ilvl w:val="0"/>
          <w:numId w:val="6"/>
        </w:numPr>
        <w:spacing w:after="160" w:line="480" w:lineRule="auto"/>
        <w:jc w:val="center"/>
        <w:rPr>
          <w:rFonts w:ascii="Times New Roman" w:hAnsi="Times New Roman" w:cs="Times New Roman"/>
        </w:rPr>
      </w:pPr>
      <w:r>
        <w:rPr>
          <w:rFonts w:ascii="Times New Roman" w:hAnsi="Times New Roman" w:cs="Times New Roman"/>
        </w:rPr>
        <w:t>Jetstar vs. Virgin</w:t>
      </w:r>
    </w:p>
    <w:tbl>
      <w:tblPr>
        <w:tblW w:w="5579" w:type="dxa"/>
        <w:jc w:val="center"/>
        <w:tblLook w:val="04A0" w:firstRow="1" w:lastRow="0" w:firstColumn="1" w:lastColumn="0" w:noHBand="0" w:noVBand="1"/>
      </w:tblPr>
      <w:tblGrid>
        <w:gridCol w:w="1838"/>
        <w:gridCol w:w="1143"/>
        <w:gridCol w:w="1299"/>
        <w:gridCol w:w="1299"/>
      </w:tblGrid>
      <w:tr w:rsidR="006D7650" w14:paraId="4461762E" w14:textId="77777777">
        <w:trPr>
          <w:trHeight w:val="437"/>
          <w:jc w:val="center"/>
        </w:trPr>
        <w:tc>
          <w:tcPr>
            <w:tcW w:w="1838" w:type="dxa"/>
            <w:tcBorders>
              <w:top w:val="double" w:sz="4" w:space="0" w:color="auto"/>
              <w:left w:val="double" w:sz="4" w:space="0" w:color="auto"/>
              <w:bottom w:val="double" w:sz="4" w:space="0" w:color="auto"/>
              <w:right w:val="double" w:sz="4" w:space="0" w:color="auto"/>
              <w:tl2br w:val="single" w:sz="4" w:space="0" w:color="auto"/>
            </w:tcBorders>
            <w:shd w:val="clear" w:color="auto" w:fill="auto"/>
            <w:noWrap/>
            <w:vAlign w:val="bottom"/>
            <w:hideMark/>
          </w:tcPr>
          <w:p w14:paraId="247859D9" w14:textId="77777777" w:rsidR="006D7650" w:rsidRDefault="003E4BB0">
            <w:pPr>
              <w:spacing w:after="0" w:line="480" w:lineRule="auto"/>
              <w:jc w:val="center"/>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Virgin</w:t>
            </w:r>
          </w:p>
          <w:p w14:paraId="381BA031"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b/>
              </w:rPr>
              <w:t>Jetstar</w:t>
            </w:r>
          </w:p>
        </w:tc>
        <w:tc>
          <w:tcPr>
            <w:tcW w:w="1143" w:type="dxa"/>
            <w:tcBorders>
              <w:top w:val="double" w:sz="4" w:space="0" w:color="auto"/>
              <w:left w:val="double" w:sz="4" w:space="0" w:color="auto"/>
              <w:bottom w:val="double" w:sz="4" w:space="0" w:color="auto"/>
              <w:right w:val="single" w:sz="4" w:space="0" w:color="auto"/>
            </w:tcBorders>
            <w:shd w:val="clear" w:color="auto" w:fill="auto"/>
            <w:noWrap/>
            <w:vAlign w:val="bottom"/>
            <w:hideMark/>
          </w:tcPr>
          <w:p w14:paraId="16DD40C9"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99" w:type="dxa"/>
            <w:tcBorders>
              <w:top w:val="double" w:sz="4" w:space="0" w:color="auto"/>
              <w:left w:val="nil"/>
              <w:bottom w:val="double" w:sz="4" w:space="0" w:color="auto"/>
              <w:right w:val="single" w:sz="4" w:space="0" w:color="auto"/>
            </w:tcBorders>
            <w:shd w:val="clear" w:color="auto" w:fill="auto"/>
            <w:noWrap/>
            <w:vAlign w:val="bottom"/>
            <w:hideMark/>
          </w:tcPr>
          <w:p w14:paraId="410B0F59"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1</w:t>
            </w:r>
          </w:p>
        </w:tc>
        <w:tc>
          <w:tcPr>
            <w:tcW w:w="1299" w:type="dxa"/>
            <w:tcBorders>
              <w:top w:val="double" w:sz="4" w:space="0" w:color="auto"/>
              <w:left w:val="nil"/>
              <w:bottom w:val="double" w:sz="4" w:space="0" w:color="auto"/>
              <w:right w:val="double" w:sz="4" w:space="0" w:color="auto"/>
            </w:tcBorders>
            <w:shd w:val="clear" w:color="auto" w:fill="auto"/>
            <w:noWrap/>
            <w:vAlign w:val="bottom"/>
            <w:hideMark/>
          </w:tcPr>
          <w:p w14:paraId="6058A93D"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Total</w:t>
            </w:r>
          </w:p>
        </w:tc>
      </w:tr>
      <w:tr w:rsidR="006D7650" w14:paraId="607B840D" w14:textId="77777777">
        <w:trPr>
          <w:trHeight w:val="437"/>
          <w:jc w:val="center"/>
        </w:trPr>
        <w:tc>
          <w:tcPr>
            <w:tcW w:w="1838" w:type="dxa"/>
            <w:tcBorders>
              <w:top w:val="double" w:sz="4" w:space="0" w:color="auto"/>
              <w:left w:val="double" w:sz="4" w:space="0" w:color="auto"/>
              <w:bottom w:val="single" w:sz="4" w:space="0" w:color="auto"/>
              <w:right w:val="double" w:sz="4" w:space="0" w:color="auto"/>
            </w:tcBorders>
            <w:shd w:val="clear" w:color="auto" w:fill="auto"/>
            <w:noWrap/>
            <w:vAlign w:val="bottom"/>
            <w:hideMark/>
          </w:tcPr>
          <w:p w14:paraId="69FFA790"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143" w:type="dxa"/>
            <w:tcBorders>
              <w:top w:val="double" w:sz="4" w:space="0" w:color="auto"/>
              <w:left w:val="double" w:sz="4" w:space="0" w:color="auto"/>
              <w:bottom w:val="single" w:sz="4" w:space="0" w:color="auto"/>
              <w:right w:val="single" w:sz="4" w:space="0" w:color="auto"/>
            </w:tcBorders>
            <w:shd w:val="clear" w:color="auto" w:fill="auto"/>
            <w:noWrap/>
            <w:vAlign w:val="bottom"/>
            <w:hideMark/>
          </w:tcPr>
          <w:p w14:paraId="0FCC2BE3"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267</w:t>
            </w:r>
          </w:p>
        </w:tc>
        <w:tc>
          <w:tcPr>
            <w:tcW w:w="1299" w:type="dxa"/>
            <w:tcBorders>
              <w:top w:val="double" w:sz="4" w:space="0" w:color="auto"/>
              <w:left w:val="nil"/>
              <w:bottom w:val="single" w:sz="4" w:space="0" w:color="auto"/>
              <w:right w:val="single" w:sz="4" w:space="0" w:color="auto"/>
            </w:tcBorders>
            <w:shd w:val="clear" w:color="auto" w:fill="auto"/>
            <w:noWrap/>
            <w:vAlign w:val="bottom"/>
            <w:hideMark/>
          </w:tcPr>
          <w:p w14:paraId="26BC5E83"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82</w:t>
            </w:r>
          </w:p>
        </w:tc>
        <w:tc>
          <w:tcPr>
            <w:tcW w:w="1299" w:type="dxa"/>
            <w:tcBorders>
              <w:top w:val="double" w:sz="4" w:space="0" w:color="auto"/>
              <w:left w:val="nil"/>
              <w:bottom w:val="single" w:sz="4" w:space="0" w:color="auto"/>
              <w:right w:val="double" w:sz="4" w:space="0" w:color="auto"/>
            </w:tcBorders>
            <w:shd w:val="clear" w:color="auto" w:fill="auto"/>
            <w:noWrap/>
            <w:vAlign w:val="bottom"/>
            <w:hideMark/>
          </w:tcPr>
          <w:p w14:paraId="2382802A"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349</w:t>
            </w:r>
          </w:p>
        </w:tc>
      </w:tr>
      <w:tr w:rsidR="006D7650" w14:paraId="54E6E768" w14:textId="77777777">
        <w:trPr>
          <w:trHeight w:val="437"/>
          <w:jc w:val="center"/>
        </w:trPr>
        <w:tc>
          <w:tcPr>
            <w:tcW w:w="1838" w:type="dxa"/>
            <w:tcBorders>
              <w:top w:val="single" w:sz="4" w:space="0" w:color="auto"/>
              <w:left w:val="double" w:sz="4" w:space="0" w:color="auto"/>
              <w:bottom w:val="single" w:sz="4" w:space="0" w:color="auto"/>
              <w:right w:val="double" w:sz="4" w:space="0" w:color="auto"/>
            </w:tcBorders>
            <w:shd w:val="clear" w:color="auto" w:fill="auto"/>
            <w:noWrap/>
            <w:vAlign w:val="bottom"/>
            <w:hideMark/>
          </w:tcPr>
          <w:p w14:paraId="7D85DAC8"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1</w:t>
            </w:r>
          </w:p>
        </w:tc>
        <w:tc>
          <w:tcPr>
            <w:tcW w:w="1143"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132738B9"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14:paraId="62B7D3AB"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101</w:t>
            </w:r>
          </w:p>
        </w:tc>
        <w:tc>
          <w:tcPr>
            <w:tcW w:w="1299" w:type="dxa"/>
            <w:tcBorders>
              <w:top w:val="single" w:sz="4" w:space="0" w:color="auto"/>
              <w:left w:val="nil"/>
              <w:bottom w:val="single" w:sz="4" w:space="0" w:color="auto"/>
              <w:right w:val="double" w:sz="4" w:space="0" w:color="auto"/>
            </w:tcBorders>
            <w:shd w:val="clear" w:color="auto" w:fill="auto"/>
            <w:noWrap/>
            <w:vAlign w:val="bottom"/>
            <w:hideMark/>
          </w:tcPr>
          <w:p w14:paraId="41402562"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101</w:t>
            </w:r>
          </w:p>
        </w:tc>
      </w:tr>
      <w:tr w:rsidR="006D7650" w14:paraId="2B746962" w14:textId="77777777">
        <w:trPr>
          <w:trHeight w:val="437"/>
          <w:jc w:val="center"/>
        </w:trPr>
        <w:tc>
          <w:tcPr>
            <w:tcW w:w="1838" w:type="dxa"/>
            <w:tcBorders>
              <w:top w:val="single" w:sz="4" w:space="0" w:color="auto"/>
              <w:left w:val="double" w:sz="4" w:space="0" w:color="auto"/>
              <w:bottom w:val="double" w:sz="4" w:space="0" w:color="auto"/>
              <w:right w:val="double" w:sz="4" w:space="0" w:color="auto"/>
            </w:tcBorders>
            <w:shd w:val="clear" w:color="auto" w:fill="auto"/>
            <w:noWrap/>
            <w:vAlign w:val="bottom"/>
            <w:hideMark/>
          </w:tcPr>
          <w:p w14:paraId="39487392"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Total</w:t>
            </w:r>
          </w:p>
        </w:tc>
        <w:tc>
          <w:tcPr>
            <w:tcW w:w="1143" w:type="dxa"/>
            <w:tcBorders>
              <w:top w:val="single" w:sz="4" w:space="0" w:color="auto"/>
              <w:left w:val="double" w:sz="4" w:space="0" w:color="auto"/>
              <w:bottom w:val="double" w:sz="4" w:space="0" w:color="auto"/>
              <w:right w:val="single" w:sz="4" w:space="0" w:color="auto"/>
            </w:tcBorders>
            <w:shd w:val="clear" w:color="auto" w:fill="auto"/>
            <w:noWrap/>
            <w:vAlign w:val="bottom"/>
            <w:hideMark/>
          </w:tcPr>
          <w:p w14:paraId="2B868C5F"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267</w:t>
            </w:r>
          </w:p>
        </w:tc>
        <w:tc>
          <w:tcPr>
            <w:tcW w:w="1299" w:type="dxa"/>
            <w:tcBorders>
              <w:top w:val="single" w:sz="4" w:space="0" w:color="auto"/>
              <w:left w:val="nil"/>
              <w:bottom w:val="double" w:sz="4" w:space="0" w:color="auto"/>
              <w:right w:val="single" w:sz="4" w:space="0" w:color="auto"/>
            </w:tcBorders>
            <w:shd w:val="clear" w:color="auto" w:fill="auto"/>
            <w:noWrap/>
            <w:vAlign w:val="bottom"/>
            <w:hideMark/>
          </w:tcPr>
          <w:p w14:paraId="63C3D44D"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183</w:t>
            </w:r>
          </w:p>
        </w:tc>
        <w:tc>
          <w:tcPr>
            <w:tcW w:w="1299" w:type="dxa"/>
            <w:tcBorders>
              <w:top w:val="single" w:sz="4" w:space="0" w:color="auto"/>
              <w:left w:val="nil"/>
              <w:bottom w:val="double" w:sz="4" w:space="0" w:color="auto"/>
              <w:right w:val="double" w:sz="4" w:space="0" w:color="auto"/>
            </w:tcBorders>
            <w:shd w:val="clear" w:color="auto" w:fill="auto"/>
            <w:noWrap/>
            <w:vAlign w:val="bottom"/>
            <w:hideMark/>
          </w:tcPr>
          <w:p w14:paraId="6AB48C39"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450</w:t>
            </w:r>
          </w:p>
        </w:tc>
      </w:tr>
    </w:tbl>
    <w:p w14:paraId="2BFBA60D" w14:textId="77777777" w:rsidR="006D7650" w:rsidRDefault="003E4BB0">
      <w:pPr>
        <w:spacing w:line="480" w:lineRule="auto"/>
        <w:jc w:val="center"/>
        <w:rPr>
          <w:rFonts w:ascii="Times New Roman" w:hAnsi="Times New Roman" w:cs="Times New Roman"/>
        </w:rPr>
      </w:pPr>
      <w:r>
        <w:rPr>
          <w:rFonts w:ascii="Times New Roman" w:hAnsi="Times New Roman" w:cs="Times New Roman"/>
        </w:rPr>
        <w:t xml:space="preserve">   </w:t>
      </w:r>
    </w:p>
    <w:p w14:paraId="701E0534" w14:textId="77777777" w:rsidR="006D7650" w:rsidRDefault="003E4BB0">
      <w:pPr>
        <w:pStyle w:val="ListParagraph"/>
        <w:numPr>
          <w:ilvl w:val="0"/>
          <w:numId w:val="6"/>
        </w:numPr>
        <w:spacing w:after="160" w:line="480" w:lineRule="auto"/>
        <w:jc w:val="center"/>
        <w:rPr>
          <w:rFonts w:ascii="Times New Roman" w:hAnsi="Times New Roman" w:cs="Times New Roman"/>
        </w:rPr>
      </w:pPr>
      <w:r>
        <w:rPr>
          <w:rFonts w:ascii="Times New Roman" w:hAnsi="Times New Roman" w:cs="Times New Roman"/>
        </w:rPr>
        <w:t xml:space="preserve">Qantas vs. Jetstar                  </w:t>
      </w:r>
    </w:p>
    <w:tbl>
      <w:tblPr>
        <w:tblW w:w="5579" w:type="dxa"/>
        <w:jc w:val="center"/>
        <w:tblLook w:val="04A0" w:firstRow="1" w:lastRow="0" w:firstColumn="1" w:lastColumn="0" w:noHBand="0" w:noVBand="1"/>
      </w:tblPr>
      <w:tblGrid>
        <w:gridCol w:w="1838"/>
        <w:gridCol w:w="1143"/>
        <w:gridCol w:w="1299"/>
        <w:gridCol w:w="1299"/>
      </w:tblGrid>
      <w:tr w:rsidR="006D7650" w14:paraId="21AF8BCF" w14:textId="77777777">
        <w:trPr>
          <w:trHeight w:val="437"/>
          <w:jc w:val="center"/>
        </w:trPr>
        <w:tc>
          <w:tcPr>
            <w:tcW w:w="1838" w:type="dxa"/>
            <w:tcBorders>
              <w:top w:val="double" w:sz="4" w:space="0" w:color="auto"/>
              <w:left w:val="double" w:sz="4" w:space="0" w:color="auto"/>
              <w:bottom w:val="double" w:sz="4" w:space="0" w:color="auto"/>
              <w:right w:val="double" w:sz="4" w:space="0" w:color="auto"/>
              <w:tl2br w:val="single" w:sz="4" w:space="0" w:color="auto"/>
            </w:tcBorders>
            <w:shd w:val="clear" w:color="auto" w:fill="auto"/>
            <w:noWrap/>
            <w:vAlign w:val="bottom"/>
            <w:hideMark/>
          </w:tcPr>
          <w:p w14:paraId="4ABA9CD8" w14:textId="77777777" w:rsidR="006D7650" w:rsidRDefault="003E4BB0">
            <w:pPr>
              <w:spacing w:after="0" w:line="480" w:lineRule="auto"/>
              <w:jc w:val="center"/>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Jetstar</w:t>
            </w:r>
          </w:p>
          <w:p w14:paraId="741FD52B"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b/>
              </w:rPr>
              <w:t>Qantas</w:t>
            </w:r>
          </w:p>
        </w:tc>
        <w:tc>
          <w:tcPr>
            <w:tcW w:w="1143" w:type="dxa"/>
            <w:tcBorders>
              <w:top w:val="double" w:sz="4" w:space="0" w:color="auto"/>
              <w:left w:val="double" w:sz="4" w:space="0" w:color="auto"/>
              <w:bottom w:val="double" w:sz="4" w:space="0" w:color="auto"/>
              <w:right w:val="single" w:sz="4" w:space="0" w:color="auto"/>
            </w:tcBorders>
            <w:shd w:val="clear" w:color="auto" w:fill="auto"/>
            <w:noWrap/>
            <w:vAlign w:val="bottom"/>
            <w:hideMark/>
          </w:tcPr>
          <w:p w14:paraId="0441D680"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99" w:type="dxa"/>
            <w:tcBorders>
              <w:top w:val="double" w:sz="4" w:space="0" w:color="auto"/>
              <w:left w:val="nil"/>
              <w:bottom w:val="double" w:sz="4" w:space="0" w:color="auto"/>
              <w:right w:val="single" w:sz="4" w:space="0" w:color="auto"/>
            </w:tcBorders>
            <w:shd w:val="clear" w:color="auto" w:fill="auto"/>
            <w:noWrap/>
            <w:vAlign w:val="bottom"/>
            <w:hideMark/>
          </w:tcPr>
          <w:p w14:paraId="6CCE93FC"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1</w:t>
            </w:r>
          </w:p>
        </w:tc>
        <w:tc>
          <w:tcPr>
            <w:tcW w:w="1299" w:type="dxa"/>
            <w:tcBorders>
              <w:top w:val="double" w:sz="4" w:space="0" w:color="auto"/>
              <w:left w:val="nil"/>
              <w:bottom w:val="double" w:sz="4" w:space="0" w:color="auto"/>
              <w:right w:val="double" w:sz="4" w:space="0" w:color="auto"/>
            </w:tcBorders>
            <w:shd w:val="clear" w:color="auto" w:fill="auto"/>
            <w:noWrap/>
            <w:vAlign w:val="bottom"/>
            <w:hideMark/>
          </w:tcPr>
          <w:p w14:paraId="4C10202F"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Total</w:t>
            </w:r>
          </w:p>
        </w:tc>
      </w:tr>
      <w:tr w:rsidR="006D7650" w14:paraId="3841E508" w14:textId="77777777">
        <w:trPr>
          <w:trHeight w:val="437"/>
          <w:jc w:val="center"/>
        </w:trPr>
        <w:tc>
          <w:tcPr>
            <w:tcW w:w="1838" w:type="dxa"/>
            <w:tcBorders>
              <w:top w:val="double" w:sz="4" w:space="0" w:color="auto"/>
              <w:left w:val="double" w:sz="4" w:space="0" w:color="auto"/>
              <w:bottom w:val="single" w:sz="4" w:space="0" w:color="auto"/>
              <w:right w:val="double" w:sz="4" w:space="0" w:color="auto"/>
            </w:tcBorders>
            <w:shd w:val="clear" w:color="auto" w:fill="auto"/>
            <w:noWrap/>
            <w:vAlign w:val="bottom"/>
            <w:hideMark/>
          </w:tcPr>
          <w:p w14:paraId="66934AC8"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143" w:type="dxa"/>
            <w:tcBorders>
              <w:top w:val="double" w:sz="4" w:space="0" w:color="auto"/>
              <w:left w:val="double" w:sz="4" w:space="0" w:color="auto"/>
              <w:bottom w:val="single" w:sz="4" w:space="0" w:color="auto"/>
              <w:right w:val="single" w:sz="4" w:space="0" w:color="auto"/>
            </w:tcBorders>
            <w:shd w:val="clear" w:color="auto" w:fill="auto"/>
            <w:noWrap/>
            <w:vAlign w:val="bottom"/>
            <w:hideMark/>
          </w:tcPr>
          <w:p w14:paraId="3BA8B88B"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89</w:t>
            </w:r>
          </w:p>
        </w:tc>
        <w:tc>
          <w:tcPr>
            <w:tcW w:w="1299" w:type="dxa"/>
            <w:tcBorders>
              <w:top w:val="double" w:sz="4" w:space="0" w:color="auto"/>
              <w:left w:val="nil"/>
              <w:bottom w:val="single" w:sz="4" w:space="0" w:color="auto"/>
              <w:right w:val="single" w:sz="4" w:space="0" w:color="auto"/>
            </w:tcBorders>
            <w:shd w:val="clear" w:color="auto" w:fill="auto"/>
            <w:noWrap/>
            <w:vAlign w:val="bottom"/>
            <w:hideMark/>
          </w:tcPr>
          <w:p w14:paraId="52BC76D3"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18</w:t>
            </w:r>
          </w:p>
        </w:tc>
        <w:tc>
          <w:tcPr>
            <w:tcW w:w="1299" w:type="dxa"/>
            <w:tcBorders>
              <w:top w:val="double" w:sz="4" w:space="0" w:color="auto"/>
              <w:left w:val="nil"/>
              <w:bottom w:val="single" w:sz="4" w:space="0" w:color="auto"/>
              <w:right w:val="double" w:sz="4" w:space="0" w:color="auto"/>
            </w:tcBorders>
            <w:shd w:val="clear" w:color="auto" w:fill="auto"/>
            <w:noWrap/>
            <w:vAlign w:val="bottom"/>
            <w:hideMark/>
          </w:tcPr>
          <w:p w14:paraId="23275DB0"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107</w:t>
            </w:r>
          </w:p>
        </w:tc>
      </w:tr>
      <w:tr w:rsidR="006D7650" w14:paraId="102EE962" w14:textId="77777777">
        <w:trPr>
          <w:trHeight w:val="437"/>
          <w:jc w:val="center"/>
        </w:trPr>
        <w:tc>
          <w:tcPr>
            <w:tcW w:w="1838" w:type="dxa"/>
            <w:tcBorders>
              <w:top w:val="single" w:sz="4" w:space="0" w:color="auto"/>
              <w:left w:val="double" w:sz="4" w:space="0" w:color="auto"/>
              <w:bottom w:val="single" w:sz="4" w:space="0" w:color="auto"/>
              <w:right w:val="double" w:sz="4" w:space="0" w:color="auto"/>
            </w:tcBorders>
            <w:shd w:val="clear" w:color="auto" w:fill="auto"/>
            <w:noWrap/>
            <w:vAlign w:val="bottom"/>
            <w:hideMark/>
          </w:tcPr>
          <w:p w14:paraId="52FC314E"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1</w:t>
            </w:r>
          </w:p>
        </w:tc>
        <w:tc>
          <w:tcPr>
            <w:tcW w:w="1143"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2FFC6F87"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260</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14:paraId="024F60FE"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83</w:t>
            </w:r>
          </w:p>
        </w:tc>
        <w:tc>
          <w:tcPr>
            <w:tcW w:w="1299" w:type="dxa"/>
            <w:tcBorders>
              <w:top w:val="single" w:sz="4" w:space="0" w:color="auto"/>
              <w:left w:val="nil"/>
              <w:bottom w:val="single" w:sz="4" w:space="0" w:color="auto"/>
              <w:right w:val="double" w:sz="4" w:space="0" w:color="auto"/>
            </w:tcBorders>
            <w:shd w:val="clear" w:color="auto" w:fill="auto"/>
            <w:noWrap/>
            <w:vAlign w:val="bottom"/>
            <w:hideMark/>
          </w:tcPr>
          <w:p w14:paraId="3A48A6AC"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343</w:t>
            </w:r>
          </w:p>
        </w:tc>
      </w:tr>
      <w:tr w:rsidR="006D7650" w14:paraId="044F6616" w14:textId="77777777">
        <w:trPr>
          <w:trHeight w:val="437"/>
          <w:jc w:val="center"/>
        </w:trPr>
        <w:tc>
          <w:tcPr>
            <w:tcW w:w="1838" w:type="dxa"/>
            <w:tcBorders>
              <w:top w:val="single" w:sz="4" w:space="0" w:color="auto"/>
              <w:left w:val="double" w:sz="4" w:space="0" w:color="auto"/>
              <w:bottom w:val="double" w:sz="4" w:space="0" w:color="auto"/>
              <w:right w:val="double" w:sz="4" w:space="0" w:color="auto"/>
            </w:tcBorders>
            <w:shd w:val="clear" w:color="auto" w:fill="auto"/>
            <w:noWrap/>
            <w:vAlign w:val="bottom"/>
            <w:hideMark/>
          </w:tcPr>
          <w:p w14:paraId="72BC175C"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Total</w:t>
            </w:r>
          </w:p>
        </w:tc>
        <w:tc>
          <w:tcPr>
            <w:tcW w:w="1143" w:type="dxa"/>
            <w:tcBorders>
              <w:top w:val="single" w:sz="4" w:space="0" w:color="auto"/>
              <w:left w:val="double" w:sz="4" w:space="0" w:color="auto"/>
              <w:bottom w:val="double" w:sz="4" w:space="0" w:color="auto"/>
              <w:right w:val="single" w:sz="4" w:space="0" w:color="auto"/>
            </w:tcBorders>
            <w:shd w:val="clear" w:color="auto" w:fill="auto"/>
            <w:noWrap/>
            <w:vAlign w:val="bottom"/>
            <w:hideMark/>
          </w:tcPr>
          <w:p w14:paraId="34D91E8E"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349</w:t>
            </w:r>
          </w:p>
        </w:tc>
        <w:tc>
          <w:tcPr>
            <w:tcW w:w="1299" w:type="dxa"/>
            <w:tcBorders>
              <w:top w:val="single" w:sz="4" w:space="0" w:color="auto"/>
              <w:left w:val="nil"/>
              <w:bottom w:val="double" w:sz="4" w:space="0" w:color="auto"/>
              <w:right w:val="single" w:sz="4" w:space="0" w:color="auto"/>
            </w:tcBorders>
            <w:shd w:val="clear" w:color="auto" w:fill="auto"/>
            <w:noWrap/>
            <w:vAlign w:val="bottom"/>
            <w:hideMark/>
          </w:tcPr>
          <w:p w14:paraId="08760A6D"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101</w:t>
            </w:r>
          </w:p>
        </w:tc>
        <w:tc>
          <w:tcPr>
            <w:tcW w:w="1299" w:type="dxa"/>
            <w:tcBorders>
              <w:top w:val="single" w:sz="4" w:space="0" w:color="auto"/>
              <w:left w:val="nil"/>
              <w:bottom w:val="double" w:sz="4" w:space="0" w:color="auto"/>
              <w:right w:val="double" w:sz="4" w:space="0" w:color="auto"/>
            </w:tcBorders>
            <w:shd w:val="clear" w:color="auto" w:fill="auto"/>
            <w:noWrap/>
            <w:vAlign w:val="bottom"/>
            <w:hideMark/>
          </w:tcPr>
          <w:p w14:paraId="337AAD19"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450</w:t>
            </w:r>
          </w:p>
        </w:tc>
      </w:tr>
    </w:tbl>
    <w:p w14:paraId="750C10D6" w14:textId="77777777" w:rsidR="006D7650" w:rsidRDefault="006D7650">
      <w:pPr>
        <w:spacing w:line="480" w:lineRule="auto"/>
        <w:jc w:val="center"/>
        <w:rPr>
          <w:rFonts w:ascii="Times New Roman" w:hAnsi="Times New Roman" w:cs="Times New Roman"/>
        </w:rPr>
      </w:pPr>
    </w:p>
    <w:p w14:paraId="6AEEE072" w14:textId="77777777" w:rsidR="006D7650" w:rsidRDefault="003E4BB0">
      <w:pPr>
        <w:pStyle w:val="ListParagraph"/>
        <w:numPr>
          <w:ilvl w:val="0"/>
          <w:numId w:val="6"/>
        </w:numPr>
        <w:spacing w:after="160" w:line="480" w:lineRule="auto"/>
        <w:jc w:val="center"/>
        <w:rPr>
          <w:rFonts w:ascii="Times New Roman" w:hAnsi="Times New Roman" w:cs="Times New Roman"/>
        </w:rPr>
      </w:pPr>
      <w:r>
        <w:rPr>
          <w:rFonts w:ascii="Times New Roman" w:hAnsi="Times New Roman" w:cs="Times New Roman"/>
        </w:rPr>
        <w:t>Qantas vs. Virgin</w:t>
      </w:r>
    </w:p>
    <w:tbl>
      <w:tblPr>
        <w:tblW w:w="5579" w:type="dxa"/>
        <w:jc w:val="center"/>
        <w:tblLook w:val="04A0" w:firstRow="1" w:lastRow="0" w:firstColumn="1" w:lastColumn="0" w:noHBand="0" w:noVBand="1"/>
      </w:tblPr>
      <w:tblGrid>
        <w:gridCol w:w="1838"/>
        <w:gridCol w:w="1143"/>
        <w:gridCol w:w="1299"/>
        <w:gridCol w:w="1299"/>
      </w:tblGrid>
      <w:tr w:rsidR="006D7650" w14:paraId="20DDD011" w14:textId="77777777">
        <w:trPr>
          <w:trHeight w:val="437"/>
          <w:jc w:val="center"/>
        </w:trPr>
        <w:tc>
          <w:tcPr>
            <w:tcW w:w="1838" w:type="dxa"/>
            <w:tcBorders>
              <w:top w:val="double" w:sz="4" w:space="0" w:color="auto"/>
              <w:left w:val="double" w:sz="4" w:space="0" w:color="auto"/>
              <w:bottom w:val="double" w:sz="4" w:space="0" w:color="auto"/>
              <w:right w:val="double" w:sz="4" w:space="0" w:color="auto"/>
              <w:tl2br w:val="single" w:sz="4" w:space="0" w:color="auto"/>
            </w:tcBorders>
            <w:shd w:val="clear" w:color="auto" w:fill="auto"/>
            <w:noWrap/>
            <w:vAlign w:val="bottom"/>
            <w:hideMark/>
          </w:tcPr>
          <w:p w14:paraId="6925553F" w14:textId="77777777" w:rsidR="006D7650" w:rsidRDefault="003E4BB0">
            <w:pPr>
              <w:spacing w:after="0" w:line="480" w:lineRule="auto"/>
              <w:jc w:val="center"/>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Virgin</w:t>
            </w:r>
          </w:p>
          <w:p w14:paraId="58443803"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b/>
              </w:rPr>
              <w:t>Qantas</w:t>
            </w:r>
          </w:p>
        </w:tc>
        <w:tc>
          <w:tcPr>
            <w:tcW w:w="1143" w:type="dxa"/>
            <w:tcBorders>
              <w:top w:val="double" w:sz="4" w:space="0" w:color="auto"/>
              <w:left w:val="double" w:sz="4" w:space="0" w:color="auto"/>
              <w:bottom w:val="double" w:sz="4" w:space="0" w:color="auto"/>
              <w:right w:val="single" w:sz="4" w:space="0" w:color="auto"/>
            </w:tcBorders>
            <w:shd w:val="clear" w:color="auto" w:fill="auto"/>
            <w:noWrap/>
            <w:vAlign w:val="bottom"/>
            <w:hideMark/>
          </w:tcPr>
          <w:p w14:paraId="4C25BB08"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99" w:type="dxa"/>
            <w:tcBorders>
              <w:top w:val="double" w:sz="4" w:space="0" w:color="auto"/>
              <w:left w:val="nil"/>
              <w:bottom w:val="double" w:sz="4" w:space="0" w:color="auto"/>
              <w:right w:val="single" w:sz="4" w:space="0" w:color="auto"/>
            </w:tcBorders>
            <w:shd w:val="clear" w:color="auto" w:fill="auto"/>
            <w:noWrap/>
            <w:vAlign w:val="bottom"/>
            <w:hideMark/>
          </w:tcPr>
          <w:p w14:paraId="5E8509FB"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1</w:t>
            </w:r>
          </w:p>
        </w:tc>
        <w:tc>
          <w:tcPr>
            <w:tcW w:w="1299" w:type="dxa"/>
            <w:tcBorders>
              <w:top w:val="double" w:sz="4" w:space="0" w:color="auto"/>
              <w:left w:val="nil"/>
              <w:bottom w:val="double" w:sz="4" w:space="0" w:color="auto"/>
              <w:right w:val="double" w:sz="4" w:space="0" w:color="auto"/>
            </w:tcBorders>
            <w:shd w:val="clear" w:color="auto" w:fill="auto"/>
            <w:noWrap/>
            <w:vAlign w:val="bottom"/>
            <w:hideMark/>
          </w:tcPr>
          <w:p w14:paraId="30DCC77D"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Total</w:t>
            </w:r>
          </w:p>
        </w:tc>
      </w:tr>
      <w:tr w:rsidR="006D7650" w14:paraId="3EF4663A" w14:textId="77777777">
        <w:trPr>
          <w:trHeight w:val="437"/>
          <w:jc w:val="center"/>
        </w:trPr>
        <w:tc>
          <w:tcPr>
            <w:tcW w:w="1838" w:type="dxa"/>
            <w:tcBorders>
              <w:top w:val="double" w:sz="4" w:space="0" w:color="auto"/>
              <w:left w:val="double" w:sz="4" w:space="0" w:color="auto"/>
              <w:bottom w:val="single" w:sz="4" w:space="0" w:color="auto"/>
              <w:right w:val="double" w:sz="4" w:space="0" w:color="auto"/>
            </w:tcBorders>
            <w:shd w:val="clear" w:color="auto" w:fill="auto"/>
            <w:noWrap/>
            <w:vAlign w:val="bottom"/>
            <w:hideMark/>
          </w:tcPr>
          <w:p w14:paraId="7883E4DA"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143" w:type="dxa"/>
            <w:tcBorders>
              <w:top w:val="double" w:sz="4" w:space="0" w:color="auto"/>
              <w:left w:val="double" w:sz="4" w:space="0" w:color="auto"/>
              <w:bottom w:val="single" w:sz="4" w:space="0" w:color="auto"/>
              <w:right w:val="single" w:sz="4" w:space="0" w:color="auto"/>
            </w:tcBorders>
            <w:shd w:val="clear" w:color="auto" w:fill="auto"/>
            <w:noWrap/>
            <w:vAlign w:val="bottom"/>
            <w:hideMark/>
          </w:tcPr>
          <w:p w14:paraId="76EF86BD"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87</w:t>
            </w:r>
          </w:p>
        </w:tc>
        <w:tc>
          <w:tcPr>
            <w:tcW w:w="1299" w:type="dxa"/>
            <w:tcBorders>
              <w:top w:val="double" w:sz="4" w:space="0" w:color="auto"/>
              <w:left w:val="nil"/>
              <w:bottom w:val="single" w:sz="4" w:space="0" w:color="auto"/>
              <w:right w:val="single" w:sz="4" w:space="0" w:color="auto"/>
            </w:tcBorders>
            <w:shd w:val="clear" w:color="auto" w:fill="auto"/>
            <w:noWrap/>
            <w:vAlign w:val="bottom"/>
            <w:hideMark/>
          </w:tcPr>
          <w:p w14:paraId="5E10F120"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20</w:t>
            </w:r>
          </w:p>
        </w:tc>
        <w:tc>
          <w:tcPr>
            <w:tcW w:w="1299" w:type="dxa"/>
            <w:tcBorders>
              <w:top w:val="double" w:sz="4" w:space="0" w:color="auto"/>
              <w:left w:val="nil"/>
              <w:bottom w:val="single" w:sz="4" w:space="0" w:color="auto"/>
              <w:right w:val="double" w:sz="4" w:space="0" w:color="auto"/>
            </w:tcBorders>
            <w:shd w:val="clear" w:color="auto" w:fill="auto"/>
            <w:noWrap/>
            <w:vAlign w:val="bottom"/>
            <w:hideMark/>
          </w:tcPr>
          <w:p w14:paraId="4AFF4B31"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107</w:t>
            </w:r>
          </w:p>
        </w:tc>
      </w:tr>
      <w:tr w:rsidR="006D7650" w14:paraId="0C5258D7" w14:textId="77777777">
        <w:trPr>
          <w:trHeight w:val="437"/>
          <w:jc w:val="center"/>
        </w:trPr>
        <w:tc>
          <w:tcPr>
            <w:tcW w:w="1838" w:type="dxa"/>
            <w:tcBorders>
              <w:top w:val="single" w:sz="4" w:space="0" w:color="auto"/>
              <w:left w:val="double" w:sz="4" w:space="0" w:color="auto"/>
              <w:bottom w:val="single" w:sz="4" w:space="0" w:color="auto"/>
              <w:right w:val="double" w:sz="4" w:space="0" w:color="auto"/>
            </w:tcBorders>
            <w:shd w:val="clear" w:color="auto" w:fill="auto"/>
            <w:noWrap/>
            <w:vAlign w:val="bottom"/>
            <w:hideMark/>
          </w:tcPr>
          <w:p w14:paraId="4102873A"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1</w:t>
            </w:r>
          </w:p>
        </w:tc>
        <w:tc>
          <w:tcPr>
            <w:tcW w:w="1143"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190A92D7"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180</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14:paraId="45B0029E"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163</w:t>
            </w:r>
          </w:p>
        </w:tc>
        <w:tc>
          <w:tcPr>
            <w:tcW w:w="1299" w:type="dxa"/>
            <w:tcBorders>
              <w:top w:val="single" w:sz="4" w:space="0" w:color="auto"/>
              <w:left w:val="nil"/>
              <w:bottom w:val="single" w:sz="4" w:space="0" w:color="auto"/>
              <w:right w:val="double" w:sz="4" w:space="0" w:color="auto"/>
            </w:tcBorders>
            <w:shd w:val="clear" w:color="auto" w:fill="auto"/>
            <w:noWrap/>
            <w:vAlign w:val="bottom"/>
            <w:hideMark/>
          </w:tcPr>
          <w:p w14:paraId="0C61504D"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343</w:t>
            </w:r>
          </w:p>
        </w:tc>
      </w:tr>
      <w:tr w:rsidR="006D7650" w14:paraId="0A4FD641" w14:textId="77777777">
        <w:trPr>
          <w:trHeight w:val="437"/>
          <w:jc w:val="center"/>
        </w:trPr>
        <w:tc>
          <w:tcPr>
            <w:tcW w:w="1838" w:type="dxa"/>
            <w:tcBorders>
              <w:top w:val="single" w:sz="4" w:space="0" w:color="auto"/>
              <w:left w:val="double" w:sz="4" w:space="0" w:color="auto"/>
              <w:bottom w:val="double" w:sz="4" w:space="0" w:color="auto"/>
              <w:right w:val="double" w:sz="4" w:space="0" w:color="auto"/>
            </w:tcBorders>
            <w:shd w:val="clear" w:color="auto" w:fill="auto"/>
            <w:noWrap/>
            <w:vAlign w:val="bottom"/>
            <w:hideMark/>
          </w:tcPr>
          <w:p w14:paraId="4E26F2CB"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Total</w:t>
            </w:r>
          </w:p>
        </w:tc>
        <w:tc>
          <w:tcPr>
            <w:tcW w:w="1143" w:type="dxa"/>
            <w:tcBorders>
              <w:top w:val="single" w:sz="4" w:space="0" w:color="auto"/>
              <w:left w:val="double" w:sz="4" w:space="0" w:color="auto"/>
              <w:bottom w:val="double" w:sz="4" w:space="0" w:color="auto"/>
              <w:right w:val="single" w:sz="4" w:space="0" w:color="auto"/>
            </w:tcBorders>
            <w:shd w:val="clear" w:color="auto" w:fill="auto"/>
            <w:noWrap/>
            <w:vAlign w:val="bottom"/>
            <w:hideMark/>
          </w:tcPr>
          <w:p w14:paraId="473D228C"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267</w:t>
            </w:r>
          </w:p>
        </w:tc>
        <w:tc>
          <w:tcPr>
            <w:tcW w:w="1299" w:type="dxa"/>
            <w:tcBorders>
              <w:top w:val="single" w:sz="4" w:space="0" w:color="auto"/>
              <w:left w:val="nil"/>
              <w:bottom w:val="double" w:sz="4" w:space="0" w:color="auto"/>
              <w:right w:val="single" w:sz="4" w:space="0" w:color="auto"/>
            </w:tcBorders>
            <w:shd w:val="clear" w:color="auto" w:fill="auto"/>
            <w:noWrap/>
            <w:vAlign w:val="bottom"/>
            <w:hideMark/>
          </w:tcPr>
          <w:p w14:paraId="0F6335AC"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183</w:t>
            </w:r>
          </w:p>
        </w:tc>
        <w:tc>
          <w:tcPr>
            <w:tcW w:w="1299" w:type="dxa"/>
            <w:tcBorders>
              <w:top w:val="single" w:sz="4" w:space="0" w:color="auto"/>
              <w:left w:val="nil"/>
              <w:bottom w:val="double" w:sz="4" w:space="0" w:color="auto"/>
              <w:right w:val="double" w:sz="4" w:space="0" w:color="auto"/>
            </w:tcBorders>
            <w:shd w:val="clear" w:color="auto" w:fill="auto"/>
            <w:noWrap/>
            <w:vAlign w:val="bottom"/>
            <w:hideMark/>
          </w:tcPr>
          <w:p w14:paraId="6C0EAEAB" w14:textId="77777777" w:rsidR="006D7650" w:rsidRDefault="003E4BB0">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450</w:t>
            </w:r>
          </w:p>
        </w:tc>
      </w:tr>
    </w:tbl>
    <w:p w14:paraId="33DB201B" w14:textId="77777777" w:rsidR="006D7650" w:rsidRDefault="003E4BB0">
      <w:pPr>
        <w:spacing w:after="0" w:line="480" w:lineRule="auto"/>
        <w:rPr>
          <w:rFonts w:ascii="Times New Roman" w:hAnsi="Times New Roman" w:cs="Times New Roman"/>
        </w:rPr>
      </w:pPr>
      <w:r>
        <w:rPr>
          <w:rFonts w:ascii="Times New Roman" w:hAnsi="Times New Roman" w:cs="Times New Roman"/>
        </w:rPr>
        <w:t>Note: 0 stands for no service at the airport (no airport entry); 1 stands service at the airport</w:t>
      </w:r>
    </w:p>
    <w:p w14:paraId="786B70E4" w14:textId="77777777" w:rsidR="006D7650" w:rsidRDefault="003E4BB0">
      <w:pPr>
        <w:spacing w:after="0" w:line="480" w:lineRule="auto"/>
        <w:rPr>
          <w:rFonts w:ascii="Times New Roman" w:hAnsi="Times New Roman" w:cs="Times New Roman"/>
        </w:rPr>
      </w:pPr>
      <w:r>
        <w:rPr>
          <w:rFonts w:ascii="Times New Roman" w:hAnsi="Times New Roman" w:cs="Times New Roman"/>
        </w:rPr>
        <w:t>Source: compiled by authors using OAG data</w:t>
      </w:r>
    </w:p>
    <w:p w14:paraId="4CD6C6CD" w14:textId="77777777" w:rsidR="006D7650" w:rsidRDefault="003E4BB0">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Table 6 </w:t>
      </w:r>
    </w:p>
    <w:p w14:paraId="66957692" w14:textId="77777777" w:rsidR="006D7650" w:rsidRDefault="003E4BB0">
      <w:pPr>
        <w:spacing w:after="0" w:line="480" w:lineRule="auto"/>
        <w:rPr>
          <w:rFonts w:ascii="Times New Roman" w:hAnsi="Times New Roman" w:cs="Times New Roman"/>
          <w:sz w:val="24"/>
          <w:szCs w:val="24"/>
        </w:rPr>
      </w:pPr>
      <w:r>
        <w:rPr>
          <w:rFonts w:ascii="Times New Roman" w:hAnsi="Times New Roman" w:cs="Times New Roman"/>
          <w:sz w:val="24"/>
          <w:szCs w:val="24"/>
        </w:rPr>
        <w:t>Probit estimation of major airlines’ entry patterns at regional airports (Qantas, Jetstar and Virgin).</w:t>
      </w:r>
    </w:p>
    <w:p w14:paraId="0EF29F8D" w14:textId="77777777" w:rsidR="006D7650" w:rsidRDefault="003E4BB0">
      <w:pPr>
        <w:pStyle w:val="ListParagraph"/>
        <w:numPr>
          <w:ilvl w:val="0"/>
          <w:numId w:val="8"/>
        </w:numPr>
        <w:spacing w:line="480" w:lineRule="auto"/>
        <w:jc w:val="center"/>
        <w:rPr>
          <w:rFonts w:ascii="Times New Roman" w:hAnsi="Times New Roman" w:cs="Times New Roman"/>
          <w:sz w:val="24"/>
          <w:szCs w:val="24"/>
        </w:rPr>
      </w:pPr>
      <w:r>
        <w:rPr>
          <w:rFonts w:ascii="Times New Roman" w:hAnsi="Times New Roman" w:cs="Times New Roman"/>
          <w:sz w:val="24"/>
          <w:szCs w:val="24"/>
        </w:rPr>
        <w:t>Qantas</w:t>
      </w:r>
    </w:p>
    <w:tbl>
      <w:tblPr>
        <w:tblW w:w="7764" w:type="dxa"/>
        <w:jc w:val="center"/>
        <w:tblBorders>
          <w:top w:val="double" w:sz="4" w:space="0" w:color="auto"/>
          <w:bottom w:val="double" w:sz="4" w:space="0" w:color="auto"/>
        </w:tblBorders>
        <w:tblLook w:val="04A0" w:firstRow="1" w:lastRow="0" w:firstColumn="1" w:lastColumn="0" w:noHBand="0" w:noVBand="1"/>
      </w:tblPr>
      <w:tblGrid>
        <w:gridCol w:w="1431"/>
        <w:gridCol w:w="1334"/>
        <w:gridCol w:w="1134"/>
        <w:gridCol w:w="1488"/>
        <w:gridCol w:w="1275"/>
        <w:gridCol w:w="1102"/>
      </w:tblGrid>
      <w:tr w:rsidR="006D7650" w14:paraId="11B6DBDA" w14:textId="77777777">
        <w:trPr>
          <w:trHeight w:val="290"/>
          <w:jc w:val="center"/>
        </w:trPr>
        <w:tc>
          <w:tcPr>
            <w:tcW w:w="1356" w:type="dxa"/>
            <w:tcBorders>
              <w:top w:val="double" w:sz="4" w:space="0" w:color="auto"/>
              <w:bottom w:val="single" w:sz="4" w:space="0" w:color="auto"/>
            </w:tcBorders>
            <w:shd w:val="clear" w:color="auto" w:fill="auto"/>
            <w:noWrap/>
            <w:vAlign w:val="bottom"/>
          </w:tcPr>
          <w:p w14:paraId="0CDF95E7" w14:textId="77777777" w:rsidR="006D7650" w:rsidRDefault="006D7650">
            <w:pPr>
              <w:spacing w:after="0" w:line="480" w:lineRule="auto"/>
              <w:rPr>
                <w:rFonts w:ascii="Calibri" w:eastAsia="Times New Roman" w:hAnsi="Calibri" w:cs="Times New Roman"/>
              </w:rPr>
            </w:pPr>
          </w:p>
        </w:tc>
        <w:tc>
          <w:tcPr>
            <w:tcW w:w="2468" w:type="dxa"/>
            <w:gridSpan w:val="2"/>
            <w:tcBorders>
              <w:top w:val="double" w:sz="4" w:space="0" w:color="auto"/>
              <w:bottom w:val="single" w:sz="4" w:space="0" w:color="auto"/>
              <w:right w:val="single" w:sz="4" w:space="0" w:color="auto"/>
            </w:tcBorders>
            <w:shd w:val="clear" w:color="auto" w:fill="auto"/>
            <w:noWrap/>
            <w:vAlign w:val="bottom"/>
          </w:tcPr>
          <w:p w14:paraId="788682CD" w14:textId="77777777" w:rsidR="006D7650" w:rsidRDefault="003E4BB0">
            <w:pPr>
              <w:spacing w:after="0" w:line="480" w:lineRule="auto"/>
              <w:jc w:val="center"/>
              <w:rPr>
                <w:rFonts w:ascii="Times New Roman" w:eastAsia="Times New Roman" w:hAnsi="Times New Roman" w:cs="Times New Roman"/>
                <w:bCs/>
              </w:rPr>
            </w:pPr>
            <w:r>
              <w:rPr>
                <w:rFonts w:ascii="Times New Roman" w:eastAsia="Times New Roman" w:hAnsi="Times New Roman" w:cs="Times New Roman"/>
                <w:bCs/>
              </w:rPr>
              <w:t xml:space="preserve">1-year lag </w:t>
            </w:r>
          </w:p>
        </w:tc>
        <w:tc>
          <w:tcPr>
            <w:tcW w:w="1563" w:type="dxa"/>
            <w:tcBorders>
              <w:top w:val="double" w:sz="4" w:space="0" w:color="auto"/>
              <w:bottom w:val="single" w:sz="4" w:space="0" w:color="auto"/>
              <w:right w:val="nil"/>
            </w:tcBorders>
          </w:tcPr>
          <w:p w14:paraId="5B54E20A" w14:textId="77777777" w:rsidR="006D7650" w:rsidRDefault="006D7650">
            <w:pPr>
              <w:spacing w:after="0" w:line="480" w:lineRule="auto"/>
              <w:rPr>
                <w:rFonts w:ascii="Times New Roman" w:eastAsia="Times New Roman" w:hAnsi="Times New Roman" w:cs="Times New Roman"/>
                <w:bCs/>
              </w:rPr>
            </w:pPr>
          </w:p>
        </w:tc>
        <w:tc>
          <w:tcPr>
            <w:tcW w:w="2377" w:type="dxa"/>
            <w:gridSpan w:val="2"/>
            <w:tcBorders>
              <w:top w:val="double" w:sz="4" w:space="0" w:color="auto"/>
              <w:left w:val="nil"/>
              <w:bottom w:val="single" w:sz="4" w:space="0" w:color="auto"/>
            </w:tcBorders>
            <w:shd w:val="clear" w:color="auto" w:fill="auto"/>
            <w:noWrap/>
            <w:vAlign w:val="bottom"/>
          </w:tcPr>
          <w:p w14:paraId="6270854E" w14:textId="77777777" w:rsidR="006D7650" w:rsidRDefault="003E4BB0">
            <w:pPr>
              <w:spacing w:after="0" w:line="480" w:lineRule="auto"/>
              <w:rPr>
                <w:rFonts w:ascii="Times New Roman" w:eastAsia="Times New Roman" w:hAnsi="Times New Roman" w:cs="Times New Roman"/>
                <w:bCs/>
              </w:rPr>
            </w:pPr>
            <w:r>
              <w:rPr>
                <w:rFonts w:ascii="Times New Roman" w:eastAsia="Times New Roman" w:hAnsi="Times New Roman" w:cs="Times New Roman"/>
                <w:bCs/>
              </w:rPr>
              <w:t>2-year lag</w:t>
            </w:r>
          </w:p>
        </w:tc>
      </w:tr>
      <w:tr w:rsidR="006D7650" w14:paraId="2AA01F8F" w14:textId="77777777">
        <w:trPr>
          <w:trHeight w:val="290"/>
          <w:jc w:val="center"/>
        </w:trPr>
        <w:tc>
          <w:tcPr>
            <w:tcW w:w="1356" w:type="dxa"/>
            <w:tcBorders>
              <w:top w:val="single" w:sz="4" w:space="0" w:color="auto"/>
              <w:bottom w:val="single" w:sz="4" w:space="0" w:color="auto"/>
            </w:tcBorders>
            <w:shd w:val="clear" w:color="auto" w:fill="auto"/>
            <w:noWrap/>
            <w:vAlign w:val="bottom"/>
            <w:hideMark/>
          </w:tcPr>
          <w:p w14:paraId="2F1CFDDB" w14:textId="77777777" w:rsidR="006D7650" w:rsidRDefault="003E4BB0">
            <w:pPr>
              <w:spacing w:after="0" w:line="480" w:lineRule="auto"/>
              <w:rPr>
                <w:rFonts w:ascii="Calibri" w:eastAsia="Times New Roman" w:hAnsi="Calibri" w:cs="Times New Roman"/>
              </w:rPr>
            </w:pPr>
            <w:r>
              <w:rPr>
                <w:rFonts w:ascii="Calibri" w:eastAsia="Times New Roman" w:hAnsi="Calibri" w:cs="Times New Roman"/>
              </w:rPr>
              <w:t> </w:t>
            </w:r>
          </w:p>
        </w:tc>
        <w:tc>
          <w:tcPr>
            <w:tcW w:w="1334" w:type="dxa"/>
            <w:tcBorders>
              <w:top w:val="single" w:sz="4" w:space="0" w:color="auto"/>
              <w:bottom w:val="single" w:sz="4" w:space="0" w:color="auto"/>
            </w:tcBorders>
            <w:shd w:val="clear" w:color="auto" w:fill="auto"/>
            <w:noWrap/>
            <w:vAlign w:val="bottom"/>
            <w:hideMark/>
          </w:tcPr>
          <w:p w14:paraId="0643953A" w14:textId="77777777" w:rsidR="006D7650" w:rsidRDefault="003E4BB0">
            <w:pPr>
              <w:spacing w:after="0" w:line="480" w:lineRule="auto"/>
              <w:rPr>
                <w:rFonts w:ascii="Times New Roman" w:eastAsia="Times New Roman" w:hAnsi="Times New Roman" w:cs="Times New Roman"/>
                <w:bCs/>
              </w:rPr>
            </w:pPr>
            <w:r>
              <w:rPr>
                <w:rFonts w:ascii="Times New Roman" w:eastAsia="Times New Roman" w:hAnsi="Times New Roman" w:cs="Times New Roman"/>
                <w:bCs/>
              </w:rPr>
              <w:t>Coef.</w:t>
            </w:r>
          </w:p>
        </w:tc>
        <w:tc>
          <w:tcPr>
            <w:tcW w:w="1134" w:type="dxa"/>
            <w:tcBorders>
              <w:top w:val="single" w:sz="4" w:space="0" w:color="auto"/>
              <w:bottom w:val="single" w:sz="4" w:space="0" w:color="auto"/>
              <w:right w:val="single" w:sz="4" w:space="0" w:color="auto"/>
            </w:tcBorders>
            <w:shd w:val="clear" w:color="auto" w:fill="auto"/>
            <w:noWrap/>
            <w:vAlign w:val="bottom"/>
            <w:hideMark/>
          </w:tcPr>
          <w:p w14:paraId="69C07D4D" w14:textId="77777777" w:rsidR="006D7650" w:rsidRDefault="003E4BB0">
            <w:pPr>
              <w:spacing w:after="0" w:line="480" w:lineRule="auto"/>
              <w:rPr>
                <w:rFonts w:ascii="Times New Roman" w:eastAsia="Times New Roman" w:hAnsi="Times New Roman" w:cs="Times New Roman"/>
                <w:bCs/>
              </w:rPr>
            </w:pPr>
            <w:r>
              <w:rPr>
                <w:rFonts w:ascii="Times New Roman" w:eastAsia="Times New Roman" w:hAnsi="Times New Roman" w:cs="Times New Roman"/>
                <w:bCs/>
              </w:rPr>
              <w:t>Std. Err.</w:t>
            </w:r>
          </w:p>
        </w:tc>
        <w:tc>
          <w:tcPr>
            <w:tcW w:w="1563" w:type="dxa"/>
            <w:tcBorders>
              <w:top w:val="single" w:sz="4" w:space="0" w:color="auto"/>
              <w:bottom w:val="single" w:sz="4" w:space="0" w:color="auto"/>
              <w:right w:val="nil"/>
            </w:tcBorders>
          </w:tcPr>
          <w:p w14:paraId="1893EBC3" w14:textId="77777777" w:rsidR="006D7650" w:rsidRDefault="006D7650">
            <w:pPr>
              <w:spacing w:after="0" w:line="480" w:lineRule="auto"/>
              <w:rPr>
                <w:rFonts w:ascii="Times New Roman" w:eastAsia="Times New Roman" w:hAnsi="Times New Roman" w:cs="Times New Roman"/>
                <w:bCs/>
              </w:rPr>
            </w:pPr>
          </w:p>
        </w:tc>
        <w:tc>
          <w:tcPr>
            <w:tcW w:w="1275" w:type="dxa"/>
            <w:tcBorders>
              <w:top w:val="single" w:sz="4" w:space="0" w:color="auto"/>
              <w:left w:val="nil"/>
              <w:bottom w:val="single" w:sz="4" w:space="0" w:color="auto"/>
            </w:tcBorders>
            <w:shd w:val="clear" w:color="auto" w:fill="auto"/>
            <w:noWrap/>
            <w:vAlign w:val="bottom"/>
            <w:hideMark/>
          </w:tcPr>
          <w:p w14:paraId="7DC843D2" w14:textId="77777777" w:rsidR="006D7650" w:rsidRDefault="003E4BB0">
            <w:pPr>
              <w:spacing w:after="0" w:line="480" w:lineRule="auto"/>
              <w:rPr>
                <w:rFonts w:ascii="Times New Roman" w:eastAsia="Times New Roman" w:hAnsi="Times New Roman" w:cs="Times New Roman"/>
                <w:bCs/>
              </w:rPr>
            </w:pPr>
            <w:r>
              <w:rPr>
                <w:rFonts w:ascii="Times New Roman" w:eastAsia="Times New Roman" w:hAnsi="Times New Roman" w:cs="Times New Roman"/>
                <w:bCs/>
              </w:rPr>
              <w:t>Coef.</w:t>
            </w:r>
          </w:p>
        </w:tc>
        <w:tc>
          <w:tcPr>
            <w:tcW w:w="1102" w:type="dxa"/>
            <w:tcBorders>
              <w:top w:val="single" w:sz="4" w:space="0" w:color="auto"/>
              <w:bottom w:val="single" w:sz="4" w:space="0" w:color="auto"/>
            </w:tcBorders>
            <w:shd w:val="clear" w:color="auto" w:fill="auto"/>
            <w:noWrap/>
            <w:vAlign w:val="bottom"/>
            <w:hideMark/>
          </w:tcPr>
          <w:p w14:paraId="06DEC109" w14:textId="77777777" w:rsidR="006D7650" w:rsidRDefault="003E4BB0">
            <w:pPr>
              <w:spacing w:after="0" w:line="480" w:lineRule="auto"/>
              <w:rPr>
                <w:rFonts w:ascii="Times New Roman" w:eastAsia="Times New Roman" w:hAnsi="Times New Roman" w:cs="Times New Roman"/>
                <w:bCs/>
              </w:rPr>
            </w:pPr>
            <w:r>
              <w:rPr>
                <w:rFonts w:ascii="Times New Roman" w:eastAsia="Times New Roman" w:hAnsi="Times New Roman" w:cs="Times New Roman"/>
                <w:bCs/>
              </w:rPr>
              <w:t>Std. Err.</w:t>
            </w:r>
          </w:p>
        </w:tc>
      </w:tr>
      <w:tr w:rsidR="006D7650" w14:paraId="5C21AD88" w14:textId="77777777">
        <w:trPr>
          <w:trHeight w:val="290"/>
          <w:jc w:val="center"/>
        </w:trPr>
        <w:tc>
          <w:tcPr>
            <w:tcW w:w="1356" w:type="dxa"/>
            <w:tcBorders>
              <w:top w:val="single" w:sz="4" w:space="0" w:color="auto"/>
              <w:bottom w:val="nil"/>
            </w:tcBorders>
            <w:shd w:val="clear" w:color="auto" w:fill="auto"/>
            <w:noWrap/>
            <w:vAlign w:val="bottom"/>
            <w:hideMark/>
          </w:tcPr>
          <w:p w14:paraId="5BE767A5" w14:textId="43768F94" w:rsidR="006D7650" w:rsidRPr="003B1BCC" w:rsidRDefault="008C0CDA">
            <w:pPr>
              <w:spacing w:after="0" w:line="480" w:lineRule="auto"/>
              <w:rPr>
                <w:rFonts w:ascii="Times New Roman" w:eastAsia="Times New Roman" w:hAnsi="Times New Roman" w:cs="Times New Roman"/>
              </w:rPr>
            </w:pPr>
            <m:oMathPara>
              <m:oMathParaPr>
                <m:jc m:val="left"/>
              </m:oMathParaPr>
              <m:oMath>
                <m:sSub>
                  <m:sSubPr>
                    <m:ctrlPr>
                      <w:rPr>
                        <w:rFonts w:ascii="Cambria Math" w:hAnsi="Cambria Math" w:cs="Times New Roman"/>
                        <w:sz w:val="24"/>
                        <w:szCs w:val="24"/>
                      </w:rPr>
                    </m:ctrlPr>
                  </m:sSubPr>
                  <m:e>
                    <m:r>
                      <m:rPr>
                        <m:nor/>
                      </m:rPr>
                      <w:rPr>
                        <w:rFonts w:ascii="Times New Roman" w:hAnsi="Times New Roman" w:cs="Times New Roman"/>
                        <w:sz w:val="24"/>
                        <w:szCs w:val="24"/>
                      </w:rPr>
                      <m:t>LnPop</m:t>
                    </m:r>
                  </m:e>
                  <m:sub>
                    <m:r>
                      <m:rPr>
                        <m:nor/>
                      </m:rPr>
                      <w:rPr>
                        <w:rFonts w:ascii="Times New Roman" w:hAnsi="Times New Roman" w:cs="Times New Roman"/>
                        <w:sz w:val="24"/>
                        <w:szCs w:val="24"/>
                      </w:rPr>
                      <m:t>it-1</m:t>
                    </m:r>
                  </m:sub>
                </m:sSub>
              </m:oMath>
            </m:oMathPara>
          </w:p>
        </w:tc>
        <w:tc>
          <w:tcPr>
            <w:tcW w:w="1334" w:type="dxa"/>
            <w:tcBorders>
              <w:top w:val="single" w:sz="4" w:space="0" w:color="auto"/>
              <w:bottom w:val="nil"/>
            </w:tcBorders>
            <w:shd w:val="clear" w:color="auto" w:fill="auto"/>
            <w:noWrap/>
            <w:vAlign w:val="bottom"/>
            <w:hideMark/>
          </w:tcPr>
          <w:p w14:paraId="578015B5"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0.347***</w:t>
            </w:r>
          </w:p>
        </w:tc>
        <w:tc>
          <w:tcPr>
            <w:tcW w:w="1134" w:type="dxa"/>
            <w:tcBorders>
              <w:top w:val="single" w:sz="4" w:space="0" w:color="auto"/>
              <w:bottom w:val="nil"/>
              <w:right w:val="single" w:sz="4" w:space="0" w:color="auto"/>
            </w:tcBorders>
            <w:shd w:val="clear" w:color="auto" w:fill="auto"/>
            <w:noWrap/>
            <w:vAlign w:val="bottom"/>
            <w:hideMark/>
          </w:tcPr>
          <w:p w14:paraId="67CDA8C1"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0.094</w:t>
            </w:r>
          </w:p>
        </w:tc>
        <w:tc>
          <w:tcPr>
            <w:tcW w:w="1563" w:type="dxa"/>
            <w:tcBorders>
              <w:top w:val="single" w:sz="4" w:space="0" w:color="auto"/>
              <w:bottom w:val="nil"/>
              <w:right w:val="nil"/>
            </w:tcBorders>
            <w:vAlign w:val="bottom"/>
          </w:tcPr>
          <w:p w14:paraId="57CFD272" w14:textId="77777777" w:rsidR="006D7650" w:rsidRPr="003B1BCC" w:rsidRDefault="008C0CDA">
            <w:pPr>
              <w:spacing w:after="0" w:line="480" w:lineRule="auto"/>
              <w:rPr>
                <w:rFonts w:ascii="Times New Roman" w:eastAsia="Times New Roman" w:hAnsi="Times New Roman" w:cs="Times New Roman"/>
              </w:rPr>
            </w:pPr>
            <m:oMath>
              <m:sSub>
                <m:sSubPr>
                  <m:ctrlPr>
                    <w:rPr>
                      <w:rFonts w:ascii="Cambria Math" w:hAnsi="Cambria Math" w:cs="Times New Roman"/>
                      <w:sz w:val="24"/>
                      <w:szCs w:val="24"/>
                    </w:rPr>
                  </m:ctrlPr>
                </m:sSubPr>
                <m:e>
                  <m:r>
                    <m:rPr>
                      <m:nor/>
                    </m:rPr>
                    <w:rPr>
                      <w:rFonts w:ascii="Times New Roman" w:hAnsi="Times New Roman" w:cs="Times New Roman"/>
                      <w:sz w:val="24"/>
                      <w:szCs w:val="24"/>
                    </w:rPr>
                    <m:t>lnPop</m:t>
                  </m:r>
                </m:e>
                <m:sub>
                  <m:r>
                    <m:rPr>
                      <m:nor/>
                    </m:rPr>
                    <w:rPr>
                      <w:rFonts w:ascii="Times New Roman" w:hAnsi="Times New Roman" w:cs="Times New Roman"/>
                      <w:sz w:val="24"/>
                      <w:szCs w:val="24"/>
                    </w:rPr>
                    <m:t>it-2</m:t>
                  </m:r>
                </m:sub>
              </m:sSub>
            </m:oMath>
            <w:r w:rsidR="003E4BB0" w:rsidRPr="003B1BCC">
              <w:rPr>
                <w:rFonts w:ascii="Times New Roman" w:eastAsia="Times New Roman" w:hAnsi="Times New Roman" w:cs="Times New Roman"/>
                <w:sz w:val="24"/>
                <w:szCs w:val="24"/>
              </w:rPr>
              <w:t xml:space="preserve"> </w:t>
            </w:r>
          </w:p>
        </w:tc>
        <w:tc>
          <w:tcPr>
            <w:tcW w:w="1275" w:type="dxa"/>
            <w:tcBorders>
              <w:top w:val="single" w:sz="4" w:space="0" w:color="auto"/>
              <w:left w:val="nil"/>
              <w:bottom w:val="nil"/>
            </w:tcBorders>
            <w:shd w:val="clear" w:color="auto" w:fill="auto"/>
            <w:noWrap/>
            <w:vAlign w:val="bottom"/>
            <w:hideMark/>
          </w:tcPr>
          <w:p w14:paraId="5AC9538D"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0.334***</w:t>
            </w:r>
          </w:p>
        </w:tc>
        <w:tc>
          <w:tcPr>
            <w:tcW w:w="1102" w:type="dxa"/>
            <w:tcBorders>
              <w:top w:val="single" w:sz="4" w:space="0" w:color="auto"/>
              <w:bottom w:val="nil"/>
            </w:tcBorders>
            <w:shd w:val="clear" w:color="auto" w:fill="auto"/>
            <w:noWrap/>
            <w:vAlign w:val="bottom"/>
            <w:hideMark/>
          </w:tcPr>
          <w:p w14:paraId="789736E3"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0.101</w:t>
            </w:r>
          </w:p>
        </w:tc>
      </w:tr>
      <w:tr w:rsidR="006D7650" w14:paraId="06463C49" w14:textId="77777777">
        <w:trPr>
          <w:trHeight w:val="290"/>
          <w:jc w:val="center"/>
        </w:trPr>
        <w:tc>
          <w:tcPr>
            <w:tcW w:w="1356" w:type="dxa"/>
            <w:tcBorders>
              <w:top w:val="nil"/>
              <w:bottom w:val="nil"/>
            </w:tcBorders>
            <w:shd w:val="clear" w:color="auto" w:fill="auto"/>
            <w:noWrap/>
            <w:vAlign w:val="bottom"/>
            <w:hideMark/>
          </w:tcPr>
          <w:p w14:paraId="130B190B" w14:textId="2DBC2510" w:rsidR="006D7650" w:rsidRPr="003B1BCC" w:rsidRDefault="00AA48E6">
            <w:pPr>
              <w:spacing w:after="0" w:line="480" w:lineRule="auto"/>
              <w:rPr>
                <w:rFonts w:ascii="Times New Roman" w:eastAsia="Times New Roman" w:hAnsi="Times New Roman" w:cs="Times New Roman"/>
              </w:rPr>
            </w:pPr>
            <m:oMathPara>
              <m:oMath>
                <m:r>
                  <m:rPr>
                    <m:nor/>
                  </m:rPr>
                  <w:rPr>
                    <w:rFonts w:ascii="Cambria Math" w:hAnsi="Times New Roman" w:cs="Times New Roman"/>
                    <w:sz w:val="24"/>
                    <w:szCs w:val="24"/>
                  </w:rPr>
                  <m:t>L</m:t>
                </m:r>
                <m:r>
                  <m:rPr>
                    <m:nor/>
                  </m:rPr>
                  <w:rPr>
                    <w:rFonts w:ascii="Times New Roman" w:hAnsi="Times New Roman" w:cs="Times New Roman"/>
                    <w:sz w:val="24"/>
                    <w:szCs w:val="24"/>
                  </w:rPr>
                  <m:t>n</m:t>
                </m:r>
                <m:sSub>
                  <m:sSubPr>
                    <m:ctrlPr>
                      <w:rPr>
                        <w:rFonts w:ascii="Cambria Math" w:hAnsi="Cambria Math" w:cs="Times New Roman"/>
                        <w:sz w:val="24"/>
                        <w:szCs w:val="24"/>
                      </w:rPr>
                    </m:ctrlPr>
                  </m:sSubPr>
                  <m:e>
                    <m:r>
                      <m:rPr>
                        <m:nor/>
                      </m:rPr>
                      <w:rPr>
                        <w:rFonts w:ascii="Times New Roman" w:hAnsi="Times New Roman" w:cs="Times New Roman"/>
                        <w:sz w:val="24"/>
                        <w:szCs w:val="24"/>
                      </w:rPr>
                      <m:t>Income</m:t>
                    </m:r>
                  </m:e>
                  <m:sub>
                    <m:r>
                      <m:rPr>
                        <m:nor/>
                      </m:rPr>
                      <w:rPr>
                        <w:rFonts w:ascii="Times New Roman" w:hAnsi="Times New Roman" w:cs="Times New Roman"/>
                        <w:sz w:val="24"/>
                        <w:szCs w:val="24"/>
                      </w:rPr>
                      <m:t>it-1</m:t>
                    </m:r>
                  </m:sub>
                </m:sSub>
              </m:oMath>
            </m:oMathPara>
          </w:p>
        </w:tc>
        <w:tc>
          <w:tcPr>
            <w:tcW w:w="1334" w:type="dxa"/>
            <w:tcBorders>
              <w:top w:val="nil"/>
              <w:bottom w:val="nil"/>
            </w:tcBorders>
            <w:shd w:val="clear" w:color="auto" w:fill="auto"/>
            <w:noWrap/>
            <w:vAlign w:val="bottom"/>
            <w:hideMark/>
          </w:tcPr>
          <w:p w14:paraId="2BCC7E49"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3.924***</w:t>
            </w:r>
          </w:p>
        </w:tc>
        <w:tc>
          <w:tcPr>
            <w:tcW w:w="1134" w:type="dxa"/>
            <w:tcBorders>
              <w:top w:val="nil"/>
              <w:bottom w:val="nil"/>
              <w:right w:val="single" w:sz="4" w:space="0" w:color="auto"/>
            </w:tcBorders>
            <w:shd w:val="clear" w:color="auto" w:fill="auto"/>
            <w:noWrap/>
            <w:vAlign w:val="bottom"/>
            <w:hideMark/>
          </w:tcPr>
          <w:p w14:paraId="5F156E57"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0.642</w:t>
            </w:r>
          </w:p>
        </w:tc>
        <w:tc>
          <w:tcPr>
            <w:tcW w:w="1563" w:type="dxa"/>
            <w:tcBorders>
              <w:top w:val="nil"/>
              <w:bottom w:val="nil"/>
              <w:right w:val="nil"/>
            </w:tcBorders>
            <w:vAlign w:val="bottom"/>
          </w:tcPr>
          <w:p w14:paraId="5436E5CF" w14:textId="77777777" w:rsidR="006D7650" w:rsidRPr="003B1BCC" w:rsidRDefault="003E4BB0">
            <w:pPr>
              <w:spacing w:after="0" w:line="480" w:lineRule="auto"/>
              <w:rPr>
                <w:rFonts w:ascii="Times New Roman" w:eastAsia="Times New Roman" w:hAnsi="Times New Roman" w:cs="Times New Roman"/>
              </w:rPr>
            </w:pPr>
            <m:oMath>
              <m:r>
                <m:rPr>
                  <m:nor/>
                </m:rPr>
                <w:rPr>
                  <w:rFonts w:ascii="Times New Roman" w:hAnsi="Times New Roman" w:cs="Times New Roman"/>
                  <w:sz w:val="24"/>
                  <w:szCs w:val="24"/>
                </w:rPr>
                <m:t>ln</m:t>
              </m:r>
              <m:sSub>
                <m:sSubPr>
                  <m:ctrlPr>
                    <w:rPr>
                      <w:rFonts w:ascii="Cambria Math" w:hAnsi="Cambria Math" w:cs="Times New Roman"/>
                      <w:sz w:val="24"/>
                      <w:szCs w:val="24"/>
                    </w:rPr>
                  </m:ctrlPr>
                </m:sSubPr>
                <m:e>
                  <m:r>
                    <m:rPr>
                      <m:nor/>
                    </m:rPr>
                    <w:rPr>
                      <w:rFonts w:ascii="Times New Roman" w:hAnsi="Times New Roman" w:cs="Times New Roman"/>
                      <w:sz w:val="24"/>
                      <w:szCs w:val="24"/>
                    </w:rPr>
                    <m:t>Income</m:t>
                  </m:r>
                </m:e>
                <m:sub>
                  <m:r>
                    <m:rPr>
                      <m:nor/>
                    </m:rPr>
                    <w:rPr>
                      <w:rFonts w:ascii="Times New Roman" w:hAnsi="Times New Roman" w:cs="Times New Roman"/>
                      <w:sz w:val="24"/>
                      <w:szCs w:val="24"/>
                    </w:rPr>
                    <m:t>it-2</m:t>
                  </m:r>
                </m:sub>
              </m:sSub>
            </m:oMath>
            <w:r w:rsidRPr="003B1BCC">
              <w:rPr>
                <w:rFonts w:ascii="Times New Roman" w:eastAsia="Times New Roman" w:hAnsi="Times New Roman" w:cs="Times New Roman"/>
                <w:sz w:val="24"/>
                <w:szCs w:val="24"/>
              </w:rPr>
              <w:t xml:space="preserve"> </w:t>
            </w:r>
          </w:p>
        </w:tc>
        <w:tc>
          <w:tcPr>
            <w:tcW w:w="1275" w:type="dxa"/>
            <w:tcBorders>
              <w:top w:val="nil"/>
              <w:left w:val="nil"/>
              <w:bottom w:val="nil"/>
            </w:tcBorders>
            <w:shd w:val="clear" w:color="auto" w:fill="auto"/>
            <w:noWrap/>
            <w:vAlign w:val="bottom"/>
            <w:hideMark/>
          </w:tcPr>
          <w:p w14:paraId="591B06BF"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4.052***</w:t>
            </w:r>
          </w:p>
        </w:tc>
        <w:tc>
          <w:tcPr>
            <w:tcW w:w="1102" w:type="dxa"/>
            <w:tcBorders>
              <w:top w:val="nil"/>
              <w:bottom w:val="nil"/>
            </w:tcBorders>
            <w:shd w:val="clear" w:color="auto" w:fill="auto"/>
            <w:noWrap/>
            <w:vAlign w:val="bottom"/>
            <w:hideMark/>
          </w:tcPr>
          <w:p w14:paraId="7CDEB156"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0.716</w:t>
            </w:r>
          </w:p>
        </w:tc>
      </w:tr>
      <w:tr w:rsidR="006D7650" w14:paraId="010F59E9" w14:textId="77777777">
        <w:trPr>
          <w:trHeight w:val="290"/>
          <w:jc w:val="center"/>
        </w:trPr>
        <w:tc>
          <w:tcPr>
            <w:tcW w:w="1356" w:type="dxa"/>
            <w:tcBorders>
              <w:top w:val="nil"/>
              <w:bottom w:val="nil"/>
            </w:tcBorders>
            <w:shd w:val="clear" w:color="auto" w:fill="auto"/>
            <w:noWrap/>
            <w:vAlign w:val="bottom"/>
            <w:hideMark/>
          </w:tcPr>
          <w:p w14:paraId="4F8382BA" w14:textId="77777777" w:rsidR="006D7650" w:rsidRPr="003B1BCC" w:rsidRDefault="008C0CDA">
            <w:pPr>
              <w:spacing w:after="0" w:line="480" w:lineRule="auto"/>
              <w:rPr>
                <w:rFonts w:ascii="Times New Roman" w:eastAsia="Times New Roman" w:hAnsi="Times New Roman" w:cs="Times New Roman"/>
              </w:rPr>
            </w:pPr>
            <m:oMathPara>
              <m:oMathParaPr>
                <m:jc m:val="left"/>
              </m:oMathParaPr>
              <m:oMath>
                <m:sSub>
                  <m:sSubPr>
                    <m:ctrlPr>
                      <w:rPr>
                        <w:rFonts w:ascii="Cambria Math" w:hAnsi="Cambria Math" w:cs="Times New Roman"/>
                        <w:sz w:val="24"/>
                        <w:szCs w:val="24"/>
                      </w:rPr>
                    </m:ctrlPr>
                  </m:sSubPr>
                  <m:e>
                    <m:r>
                      <m:rPr>
                        <m:nor/>
                      </m:rPr>
                      <w:rPr>
                        <w:rFonts w:ascii="Times New Roman" w:hAnsi="Times New Roman" w:cs="Times New Roman"/>
                        <w:sz w:val="24"/>
                        <w:szCs w:val="24"/>
                      </w:rPr>
                      <m:t>Tourism</m:t>
                    </m:r>
                  </m:e>
                  <m:sub>
                    <m:r>
                      <m:rPr>
                        <m:nor/>
                      </m:rPr>
                      <w:rPr>
                        <w:rFonts w:ascii="Times New Roman" w:hAnsi="Times New Roman" w:cs="Times New Roman"/>
                        <w:sz w:val="24"/>
                        <w:szCs w:val="24"/>
                      </w:rPr>
                      <m:t>i</m:t>
                    </m:r>
                  </m:sub>
                </m:sSub>
              </m:oMath>
            </m:oMathPara>
          </w:p>
        </w:tc>
        <w:tc>
          <w:tcPr>
            <w:tcW w:w="1334" w:type="dxa"/>
            <w:tcBorders>
              <w:top w:val="nil"/>
              <w:bottom w:val="nil"/>
            </w:tcBorders>
            <w:shd w:val="clear" w:color="auto" w:fill="auto"/>
            <w:noWrap/>
            <w:vAlign w:val="bottom"/>
            <w:hideMark/>
          </w:tcPr>
          <w:p w14:paraId="033AFAFB"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0.481**</w:t>
            </w:r>
          </w:p>
        </w:tc>
        <w:tc>
          <w:tcPr>
            <w:tcW w:w="1134" w:type="dxa"/>
            <w:tcBorders>
              <w:top w:val="nil"/>
              <w:bottom w:val="nil"/>
              <w:right w:val="single" w:sz="4" w:space="0" w:color="auto"/>
            </w:tcBorders>
            <w:shd w:val="clear" w:color="auto" w:fill="auto"/>
            <w:noWrap/>
            <w:vAlign w:val="bottom"/>
            <w:hideMark/>
          </w:tcPr>
          <w:p w14:paraId="08BB27C2"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0.191</w:t>
            </w:r>
          </w:p>
        </w:tc>
        <w:tc>
          <w:tcPr>
            <w:tcW w:w="1563" w:type="dxa"/>
            <w:tcBorders>
              <w:top w:val="nil"/>
              <w:bottom w:val="nil"/>
              <w:right w:val="nil"/>
            </w:tcBorders>
            <w:vAlign w:val="bottom"/>
          </w:tcPr>
          <w:p w14:paraId="0EF0F647" w14:textId="77777777" w:rsidR="006D7650" w:rsidRPr="003B1BCC" w:rsidRDefault="008C0CDA">
            <w:pPr>
              <w:spacing w:after="0" w:line="480" w:lineRule="auto"/>
              <w:rPr>
                <w:rFonts w:ascii="Times New Roman" w:eastAsia="Times New Roman" w:hAnsi="Times New Roman" w:cs="Times New Roman"/>
              </w:rPr>
            </w:pPr>
            <m:oMath>
              <m:sSub>
                <m:sSubPr>
                  <m:ctrlPr>
                    <w:rPr>
                      <w:rFonts w:ascii="Cambria Math" w:hAnsi="Cambria Math" w:cs="Times New Roman"/>
                      <w:sz w:val="24"/>
                      <w:szCs w:val="24"/>
                    </w:rPr>
                  </m:ctrlPr>
                </m:sSubPr>
                <m:e>
                  <m:r>
                    <m:rPr>
                      <m:nor/>
                    </m:rPr>
                    <w:rPr>
                      <w:rFonts w:ascii="Times New Roman" w:hAnsi="Times New Roman" w:cs="Times New Roman"/>
                      <w:sz w:val="24"/>
                      <w:szCs w:val="24"/>
                    </w:rPr>
                    <m:t>Tourism</m:t>
                  </m:r>
                </m:e>
                <m:sub>
                  <m:r>
                    <m:rPr>
                      <m:nor/>
                    </m:rPr>
                    <w:rPr>
                      <w:rFonts w:ascii="Times New Roman" w:hAnsi="Times New Roman" w:cs="Times New Roman"/>
                      <w:sz w:val="24"/>
                      <w:szCs w:val="24"/>
                    </w:rPr>
                    <m:t>i</m:t>
                  </m:r>
                </m:sub>
              </m:sSub>
            </m:oMath>
            <w:r w:rsidR="003E4BB0" w:rsidRPr="003B1BCC">
              <w:rPr>
                <w:rFonts w:ascii="Times New Roman" w:eastAsia="Times New Roman" w:hAnsi="Times New Roman" w:cs="Times New Roman"/>
                <w:sz w:val="24"/>
                <w:szCs w:val="24"/>
              </w:rPr>
              <w:t xml:space="preserve"> </w:t>
            </w:r>
          </w:p>
        </w:tc>
        <w:tc>
          <w:tcPr>
            <w:tcW w:w="1275" w:type="dxa"/>
            <w:tcBorders>
              <w:top w:val="nil"/>
              <w:left w:val="nil"/>
              <w:bottom w:val="nil"/>
            </w:tcBorders>
            <w:shd w:val="clear" w:color="auto" w:fill="auto"/>
            <w:noWrap/>
            <w:vAlign w:val="bottom"/>
            <w:hideMark/>
          </w:tcPr>
          <w:p w14:paraId="4D24C020"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0.558***</w:t>
            </w:r>
          </w:p>
        </w:tc>
        <w:tc>
          <w:tcPr>
            <w:tcW w:w="1102" w:type="dxa"/>
            <w:tcBorders>
              <w:top w:val="nil"/>
              <w:bottom w:val="nil"/>
            </w:tcBorders>
            <w:shd w:val="clear" w:color="auto" w:fill="auto"/>
            <w:noWrap/>
            <w:vAlign w:val="bottom"/>
            <w:hideMark/>
          </w:tcPr>
          <w:p w14:paraId="15EB5B04"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0.204</w:t>
            </w:r>
          </w:p>
        </w:tc>
      </w:tr>
      <w:tr w:rsidR="006D7650" w14:paraId="3C510E5A" w14:textId="77777777">
        <w:trPr>
          <w:trHeight w:val="290"/>
          <w:jc w:val="center"/>
        </w:trPr>
        <w:tc>
          <w:tcPr>
            <w:tcW w:w="1356" w:type="dxa"/>
            <w:tcBorders>
              <w:top w:val="nil"/>
              <w:bottom w:val="nil"/>
            </w:tcBorders>
            <w:shd w:val="clear" w:color="auto" w:fill="auto"/>
            <w:noWrap/>
            <w:vAlign w:val="bottom"/>
            <w:hideMark/>
          </w:tcPr>
          <w:p w14:paraId="44F8EEA0" w14:textId="77777777" w:rsidR="006D7650" w:rsidRPr="003B1BCC" w:rsidRDefault="008C0CDA">
            <w:pPr>
              <w:spacing w:after="0" w:line="480" w:lineRule="auto"/>
              <w:rPr>
                <w:rFonts w:ascii="Times New Roman" w:eastAsia="Times New Roman" w:hAnsi="Times New Roman" w:cs="Times New Roman"/>
              </w:rPr>
            </w:pPr>
            <m:oMathPara>
              <m:oMathParaPr>
                <m:jc m:val="left"/>
              </m:oMathParaPr>
              <m:oMath>
                <m:sSub>
                  <m:sSubPr>
                    <m:ctrlPr>
                      <w:rPr>
                        <w:rFonts w:ascii="Cambria Math" w:hAnsi="Cambria Math" w:cs="Times New Roman"/>
                        <w:sz w:val="24"/>
                        <w:szCs w:val="24"/>
                      </w:rPr>
                    </m:ctrlPr>
                  </m:sSubPr>
                  <m:e>
                    <m:r>
                      <m:rPr>
                        <m:nor/>
                      </m:rPr>
                      <w:rPr>
                        <w:rFonts w:ascii="Times New Roman" w:hAnsi="Times New Roman" w:cs="Times New Roman"/>
                        <w:sz w:val="24"/>
                        <w:szCs w:val="24"/>
                      </w:rPr>
                      <m:t>Mining</m:t>
                    </m:r>
                  </m:e>
                  <m:sub>
                    <m:r>
                      <m:rPr>
                        <m:nor/>
                      </m:rPr>
                      <w:rPr>
                        <w:rFonts w:ascii="Times New Roman" w:hAnsi="Times New Roman" w:cs="Times New Roman"/>
                        <w:sz w:val="24"/>
                        <w:szCs w:val="24"/>
                      </w:rPr>
                      <m:t>i</m:t>
                    </m:r>
                  </m:sub>
                </m:sSub>
              </m:oMath>
            </m:oMathPara>
          </w:p>
        </w:tc>
        <w:tc>
          <w:tcPr>
            <w:tcW w:w="1334" w:type="dxa"/>
            <w:tcBorders>
              <w:top w:val="nil"/>
              <w:bottom w:val="nil"/>
            </w:tcBorders>
            <w:shd w:val="clear" w:color="auto" w:fill="auto"/>
            <w:noWrap/>
            <w:vAlign w:val="bottom"/>
            <w:hideMark/>
          </w:tcPr>
          <w:p w14:paraId="1CE745B2"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-0.043</w:t>
            </w:r>
          </w:p>
        </w:tc>
        <w:tc>
          <w:tcPr>
            <w:tcW w:w="1134" w:type="dxa"/>
            <w:tcBorders>
              <w:top w:val="nil"/>
              <w:bottom w:val="nil"/>
              <w:right w:val="single" w:sz="4" w:space="0" w:color="auto"/>
            </w:tcBorders>
            <w:shd w:val="clear" w:color="auto" w:fill="auto"/>
            <w:noWrap/>
            <w:vAlign w:val="bottom"/>
            <w:hideMark/>
          </w:tcPr>
          <w:p w14:paraId="6F698D3C"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0.247</w:t>
            </w:r>
          </w:p>
        </w:tc>
        <w:tc>
          <w:tcPr>
            <w:tcW w:w="1563" w:type="dxa"/>
            <w:tcBorders>
              <w:top w:val="nil"/>
              <w:bottom w:val="nil"/>
              <w:right w:val="nil"/>
            </w:tcBorders>
            <w:vAlign w:val="bottom"/>
          </w:tcPr>
          <w:p w14:paraId="3F5C3341" w14:textId="77777777" w:rsidR="006D7650" w:rsidRPr="003B1BCC" w:rsidRDefault="008C0CDA">
            <w:pPr>
              <w:spacing w:after="0" w:line="480" w:lineRule="auto"/>
              <w:rPr>
                <w:rFonts w:ascii="Times New Roman" w:eastAsia="Times New Roman" w:hAnsi="Times New Roman" w:cs="Times New Roman"/>
              </w:rPr>
            </w:pPr>
            <m:oMath>
              <m:sSub>
                <m:sSubPr>
                  <m:ctrlPr>
                    <w:rPr>
                      <w:rFonts w:ascii="Cambria Math" w:hAnsi="Cambria Math" w:cs="Times New Roman"/>
                      <w:sz w:val="24"/>
                      <w:szCs w:val="24"/>
                    </w:rPr>
                  </m:ctrlPr>
                </m:sSubPr>
                <m:e>
                  <m:r>
                    <m:rPr>
                      <m:nor/>
                    </m:rPr>
                    <w:rPr>
                      <w:rFonts w:ascii="Times New Roman" w:hAnsi="Times New Roman" w:cs="Times New Roman"/>
                      <w:sz w:val="24"/>
                      <w:szCs w:val="24"/>
                    </w:rPr>
                    <m:t>Mining</m:t>
                  </m:r>
                </m:e>
                <m:sub>
                  <m:r>
                    <m:rPr>
                      <m:nor/>
                    </m:rPr>
                    <w:rPr>
                      <w:rFonts w:ascii="Times New Roman" w:hAnsi="Times New Roman" w:cs="Times New Roman"/>
                      <w:sz w:val="24"/>
                      <w:szCs w:val="24"/>
                    </w:rPr>
                    <m:t>i</m:t>
                  </m:r>
                </m:sub>
              </m:sSub>
            </m:oMath>
            <w:r w:rsidR="003E4BB0" w:rsidRPr="003B1BCC">
              <w:rPr>
                <w:rFonts w:ascii="Times New Roman" w:eastAsia="Times New Roman" w:hAnsi="Times New Roman" w:cs="Times New Roman"/>
                <w:sz w:val="24"/>
                <w:szCs w:val="24"/>
              </w:rPr>
              <w:t xml:space="preserve"> </w:t>
            </w:r>
          </w:p>
        </w:tc>
        <w:tc>
          <w:tcPr>
            <w:tcW w:w="1275" w:type="dxa"/>
            <w:tcBorders>
              <w:top w:val="nil"/>
              <w:left w:val="nil"/>
              <w:bottom w:val="nil"/>
            </w:tcBorders>
            <w:shd w:val="clear" w:color="auto" w:fill="auto"/>
            <w:noWrap/>
            <w:vAlign w:val="bottom"/>
            <w:hideMark/>
          </w:tcPr>
          <w:p w14:paraId="4F271336"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0.134</w:t>
            </w:r>
          </w:p>
        </w:tc>
        <w:tc>
          <w:tcPr>
            <w:tcW w:w="1102" w:type="dxa"/>
            <w:tcBorders>
              <w:top w:val="nil"/>
              <w:bottom w:val="nil"/>
            </w:tcBorders>
            <w:shd w:val="clear" w:color="auto" w:fill="auto"/>
            <w:noWrap/>
            <w:vAlign w:val="bottom"/>
            <w:hideMark/>
          </w:tcPr>
          <w:p w14:paraId="2918ED37"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0.265</w:t>
            </w:r>
          </w:p>
        </w:tc>
      </w:tr>
      <w:tr w:rsidR="006D7650" w14:paraId="43F04070" w14:textId="77777777">
        <w:trPr>
          <w:trHeight w:val="290"/>
          <w:jc w:val="center"/>
        </w:trPr>
        <w:tc>
          <w:tcPr>
            <w:tcW w:w="1356" w:type="dxa"/>
            <w:tcBorders>
              <w:top w:val="nil"/>
              <w:bottom w:val="nil"/>
            </w:tcBorders>
            <w:shd w:val="clear" w:color="auto" w:fill="auto"/>
            <w:noWrap/>
            <w:vAlign w:val="bottom"/>
            <w:hideMark/>
          </w:tcPr>
          <w:p w14:paraId="0CA07574" w14:textId="701A6DB7" w:rsidR="006D7650" w:rsidRPr="003B1BCC" w:rsidRDefault="00AA48E6">
            <w:pPr>
              <w:spacing w:after="0" w:line="480" w:lineRule="auto"/>
              <w:rPr>
                <w:rFonts w:ascii="Times New Roman" w:eastAsia="Times New Roman" w:hAnsi="Times New Roman" w:cs="Times New Roman"/>
              </w:rPr>
            </w:pPr>
            <m:oMathPara>
              <m:oMathParaPr>
                <m:jc m:val="left"/>
              </m:oMathParaPr>
              <m:oMath>
                <m:r>
                  <m:rPr>
                    <m:nor/>
                  </m:rPr>
                  <w:rPr>
                    <w:rFonts w:ascii="Cambria Math" w:hAnsi="Times New Roman" w:cs="Times New Roman"/>
                    <w:sz w:val="24"/>
                    <w:szCs w:val="24"/>
                  </w:rPr>
                  <m:t>L</m:t>
                </m:r>
                <m:r>
                  <m:rPr>
                    <m:nor/>
                  </m:rPr>
                  <w:rPr>
                    <w:rFonts w:ascii="Times New Roman" w:hAnsi="Times New Roman" w:cs="Times New Roman"/>
                    <w:sz w:val="24"/>
                    <w:szCs w:val="24"/>
                  </w:rPr>
                  <m:t>n</m:t>
                </m:r>
                <m:sSub>
                  <m:sSubPr>
                    <m:ctrlPr>
                      <w:rPr>
                        <w:rFonts w:ascii="Cambria Math" w:hAnsi="Cambria Math" w:cs="Times New Roman"/>
                        <w:sz w:val="24"/>
                        <w:szCs w:val="24"/>
                      </w:rPr>
                    </m:ctrlPr>
                  </m:sSubPr>
                  <m:e>
                    <m:r>
                      <m:rPr>
                        <m:nor/>
                      </m:rPr>
                      <w:rPr>
                        <w:rFonts w:ascii="Times New Roman" w:hAnsi="Times New Roman" w:cs="Times New Roman"/>
                        <w:sz w:val="24"/>
                        <w:szCs w:val="24"/>
                      </w:rPr>
                      <m:t>Fare</m:t>
                    </m:r>
                  </m:e>
                  <m:sub>
                    <m:r>
                      <m:rPr>
                        <m:nor/>
                      </m:rPr>
                      <w:rPr>
                        <w:rFonts w:ascii="Times New Roman" w:hAnsi="Times New Roman" w:cs="Times New Roman"/>
                        <w:sz w:val="24"/>
                        <w:szCs w:val="24"/>
                      </w:rPr>
                      <m:t>it-1</m:t>
                    </m:r>
                  </m:sub>
                </m:sSub>
              </m:oMath>
            </m:oMathPara>
          </w:p>
        </w:tc>
        <w:tc>
          <w:tcPr>
            <w:tcW w:w="1334" w:type="dxa"/>
            <w:tcBorders>
              <w:top w:val="nil"/>
              <w:bottom w:val="nil"/>
            </w:tcBorders>
            <w:shd w:val="clear" w:color="auto" w:fill="auto"/>
            <w:noWrap/>
            <w:vAlign w:val="bottom"/>
            <w:hideMark/>
          </w:tcPr>
          <w:p w14:paraId="02C6A60E"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-0.063</w:t>
            </w:r>
          </w:p>
        </w:tc>
        <w:tc>
          <w:tcPr>
            <w:tcW w:w="1134" w:type="dxa"/>
            <w:tcBorders>
              <w:top w:val="nil"/>
              <w:bottom w:val="nil"/>
              <w:right w:val="single" w:sz="4" w:space="0" w:color="auto"/>
            </w:tcBorders>
            <w:shd w:val="clear" w:color="auto" w:fill="auto"/>
            <w:noWrap/>
            <w:vAlign w:val="bottom"/>
            <w:hideMark/>
          </w:tcPr>
          <w:p w14:paraId="19DD226F"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0.895</w:t>
            </w:r>
          </w:p>
        </w:tc>
        <w:tc>
          <w:tcPr>
            <w:tcW w:w="1563" w:type="dxa"/>
            <w:tcBorders>
              <w:top w:val="nil"/>
              <w:bottom w:val="nil"/>
              <w:right w:val="nil"/>
            </w:tcBorders>
            <w:vAlign w:val="bottom"/>
          </w:tcPr>
          <w:p w14:paraId="537EAA68" w14:textId="77777777" w:rsidR="006D7650" w:rsidRPr="003B1BCC" w:rsidRDefault="003E4BB0">
            <w:pPr>
              <w:spacing w:after="0" w:line="480" w:lineRule="auto"/>
              <w:rPr>
                <w:rFonts w:ascii="Times New Roman" w:eastAsia="Times New Roman" w:hAnsi="Times New Roman" w:cs="Times New Roman"/>
              </w:rPr>
            </w:pPr>
            <m:oMath>
              <m:r>
                <m:rPr>
                  <m:nor/>
                </m:rPr>
                <w:rPr>
                  <w:rFonts w:ascii="Times New Roman" w:hAnsi="Times New Roman" w:cs="Times New Roman"/>
                  <w:sz w:val="24"/>
                  <w:szCs w:val="24"/>
                </w:rPr>
                <m:t>ln</m:t>
              </m:r>
              <m:sSub>
                <m:sSubPr>
                  <m:ctrlPr>
                    <w:rPr>
                      <w:rFonts w:ascii="Cambria Math" w:hAnsi="Cambria Math" w:cs="Times New Roman"/>
                      <w:sz w:val="24"/>
                      <w:szCs w:val="24"/>
                    </w:rPr>
                  </m:ctrlPr>
                </m:sSubPr>
                <m:e>
                  <m:r>
                    <m:rPr>
                      <m:nor/>
                    </m:rPr>
                    <w:rPr>
                      <w:rFonts w:ascii="Times New Roman" w:hAnsi="Times New Roman" w:cs="Times New Roman"/>
                      <w:sz w:val="24"/>
                      <w:szCs w:val="24"/>
                    </w:rPr>
                    <m:t>Fare</m:t>
                  </m:r>
                </m:e>
                <m:sub>
                  <m:r>
                    <m:rPr>
                      <m:nor/>
                    </m:rPr>
                    <w:rPr>
                      <w:rFonts w:ascii="Times New Roman" w:hAnsi="Times New Roman" w:cs="Times New Roman"/>
                      <w:sz w:val="24"/>
                      <w:szCs w:val="24"/>
                    </w:rPr>
                    <m:t>it-2</m:t>
                  </m:r>
                </m:sub>
              </m:sSub>
            </m:oMath>
            <w:r w:rsidRPr="003B1BCC">
              <w:rPr>
                <w:rFonts w:ascii="Times New Roman" w:eastAsia="Times New Roman" w:hAnsi="Times New Roman" w:cs="Times New Roman"/>
                <w:sz w:val="24"/>
                <w:szCs w:val="24"/>
              </w:rPr>
              <w:t xml:space="preserve"> </w:t>
            </w:r>
          </w:p>
        </w:tc>
        <w:tc>
          <w:tcPr>
            <w:tcW w:w="1275" w:type="dxa"/>
            <w:tcBorders>
              <w:top w:val="nil"/>
              <w:left w:val="nil"/>
              <w:bottom w:val="nil"/>
            </w:tcBorders>
            <w:shd w:val="clear" w:color="auto" w:fill="auto"/>
            <w:noWrap/>
            <w:vAlign w:val="bottom"/>
            <w:hideMark/>
          </w:tcPr>
          <w:p w14:paraId="3D5C3D76"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0.389</w:t>
            </w:r>
          </w:p>
        </w:tc>
        <w:tc>
          <w:tcPr>
            <w:tcW w:w="1102" w:type="dxa"/>
            <w:tcBorders>
              <w:top w:val="nil"/>
              <w:bottom w:val="nil"/>
            </w:tcBorders>
            <w:shd w:val="clear" w:color="auto" w:fill="auto"/>
            <w:noWrap/>
            <w:vAlign w:val="bottom"/>
            <w:hideMark/>
          </w:tcPr>
          <w:p w14:paraId="16AE9E01"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0.967</w:t>
            </w:r>
          </w:p>
        </w:tc>
      </w:tr>
      <w:tr w:rsidR="006D7650" w14:paraId="49F701CC" w14:textId="77777777">
        <w:trPr>
          <w:trHeight w:val="290"/>
          <w:jc w:val="center"/>
        </w:trPr>
        <w:tc>
          <w:tcPr>
            <w:tcW w:w="1356" w:type="dxa"/>
            <w:tcBorders>
              <w:top w:val="nil"/>
              <w:bottom w:val="nil"/>
            </w:tcBorders>
            <w:shd w:val="clear" w:color="auto" w:fill="auto"/>
            <w:noWrap/>
            <w:vAlign w:val="bottom"/>
            <w:hideMark/>
          </w:tcPr>
          <w:p w14:paraId="72E4EBBD" w14:textId="77777777" w:rsidR="006D7650" w:rsidRPr="003B1BCC" w:rsidRDefault="008C0CDA">
            <w:pPr>
              <w:spacing w:after="0" w:line="480" w:lineRule="auto"/>
              <w:rPr>
                <w:rFonts w:ascii="Times New Roman" w:eastAsia="Times New Roman" w:hAnsi="Times New Roman" w:cs="Times New Roman"/>
              </w:rPr>
            </w:pPr>
            <m:oMathPara>
              <m:oMathParaPr>
                <m:jc m:val="left"/>
              </m:oMathParaPr>
              <m:oMath>
                <m:sSub>
                  <m:sSubPr>
                    <m:ctrlPr>
                      <w:rPr>
                        <w:rFonts w:ascii="Cambria Math" w:hAnsi="Cambria Math" w:cs="Times New Roman"/>
                        <w:sz w:val="24"/>
                        <w:szCs w:val="24"/>
                      </w:rPr>
                    </m:ctrlPr>
                  </m:sSubPr>
                  <m:e>
                    <m:r>
                      <m:rPr>
                        <m:nor/>
                      </m:rPr>
                      <w:rPr>
                        <w:rFonts w:ascii="Times New Roman" w:hAnsi="Times New Roman" w:cs="Times New Roman"/>
                        <w:sz w:val="24"/>
                        <w:szCs w:val="24"/>
                      </w:rPr>
                      <m:t>Virgin</m:t>
                    </m:r>
                  </m:e>
                  <m:sub>
                    <m:r>
                      <m:rPr>
                        <m:nor/>
                      </m:rPr>
                      <w:rPr>
                        <w:rFonts w:ascii="Times New Roman" w:hAnsi="Times New Roman" w:cs="Times New Roman"/>
                        <w:sz w:val="24"/>
                        <w:szCs w:val="24"/>
                      </w:rPr>
                      <m:t>it-1</m:t>
                    </m:r>
                  </m:sub>
                </m:sSub>
              </m:oMath>
            </m:oMathPara>
          </w:p>
        </w:tc>
        <w:tc>
          <w:tcPr>
            <w:tcW w:w="1334" w:type="dxa"/>
            <w:tcBorders>
              <w:top w:val="nil"/>
              <w:bottom w:val="nil"/>
            </w:tcBorders>
            <w:shd w:val="clear" w:color="auto" w:fill="auto"/>
            <w:noWrap/>
            <w:vAlign w:val="bottom"/>
            <w:hideMark/>
          </w:tcPr>
          <w:p w14:paraId="5334B6CF"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5.234</w:t>
            </w:r>
          </w:p>
        </w:tc>
        <w:tc>
          <w:tcPr>
            <w:tcW w:w="1134" w:type="dxa"/>
            <w:tcBorders>
              <w:top w:val="nil"/>
              <w:bottom w:val="nil"/>
              <w:right w:val="single" w:sz="4" w:space="0" w:color="auto"/>
            </w:tcBorders>
            <w:shd w:val="clear" w:color="auto" w:fill="auto"/>
            <w:noWrap/>
            <w:vAlign w:val="bottom"/>
            <w:hideMark/>
          </w:tcPr>
          <w:p w14:paraId="2855F480"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130.84</w:t>
            </w:r>
          </w:p>
        </w:tc>
        <w:tc>
          <w:tcPr>
            <w:tcW w:w="1563" w:type="dxa"/>
            <w:tcBorders>
              <w:top w:val="nil"/>
              <w:bottom w:val="nil"/>
              <w:right w:val="nil"/>
            </w:tcBorders>
            <w:vAlign w:val="bottom"/>
          </w:tcPr>
          <w:p w14:paraId="0491890D" w14:textId="77777777" w:rsidR="006D7650" w:rsidRPr="003B1BCC" w:rsidRDefault="008C0CDA">
            <w:pPr>
              <w:spacing w:after="0" w:line="480" w:lineRule="auto"/>
              <w:rPr>
                <w:rFonts w:ascii="Times New Roman" w:eastAsia="Times New Roman" w:hAnsi="Times New Roman" w:cs="Times New Roman"/>
              </w:rPr>
            </w:pPr>
            <m:oMath>
              <m:sSub>
                <m:sSubPr>
                  <m:ctrlPr>
                    <w:rPr>
                      <w:rFonts w:ascii="Cambria Math" w:hAnsi="Cambria Math" w:cs="Times New Roman"/>
                      <w:sz w:val="24"/>
                      <w:szCs w:val="24"/>
                    </w:rPr>
                  </m:ctrlPr>
                </m:sSubPr>
                <m:e>
                  <m:r>
                    <m:rPr>
                      <m:nor/>
                    </m:rPr>
                    <w:rPr>
                      <w:rFonts w:ascii="Times New Roman" w:hAnsi="Times New Roman" w:cs="Times New Roman"/>
                      <w:sz w:val="24"/>
                      <w:szCs w:val="24"/>
                    </w:rPr>
                    <m:t>Virgin</m:t>
                  </m:r>
                </m:e>
                <m:sub>
                  <m:r>
                    <m:rPr>
                      <m:nor/>
                    </m:rPr>
                    <w:rPr>
                      <w:rFonts w:ascii="Times New Roman" w:hAnsi="Times New Roman" w:cs="Times New Roman"/>
                      <w:sz w:val="24"/>
                      <w:szCs w:val="24"/>
                    </w:rPr>
                    <m:t>it-2</m:t>
                  </m:r>
                </m:sub>
              </m:sSub>
            </m:oMath>
            <w:r w:rsidR="003E4BB0" w:rsidRPr="003B1BCC">
              <w:rPr>
                <w:rFonts w:ascii="Times New Roman" w:eastAsia="Times New Roman" w:hAnsi="Times New Roman" w:cs="Times New Roman"/>
                <w:sz w:val="24"/>
                <w:szCs w:val="24"/>
              </w:rPr>
              <w:t xml:space="preserve"> </w:t>
            </w:r>
          </w:p>
        </w:tc>
        <w:tc>
          <w:tcPr>
            <w:tcW w:w="1275" w:type="dxa"/>
            <w:tcBorders>
              <w:top w:val="nil"/>
              <w:left w:val="nil"/>
              <w:bottom w:val="nil"/>
            </w:tcBorders>
            <w:shd w:val="clear" w:color="auto" w:fill="auto"/>
            <w:noWrap/>
            <w:vAlign w:val="bottom"/>
            <w:hideMark/>
          </w:tcPr>
          <w:p w14:paraId="5E437430"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 5.193</w:t>
            </w:r>
          </w:p>
        </w:tc>
        <w:tc>
          <w:tcPr>
            <w:tcW w:w="1102" w:type="dxa"/>
            <w:tcBorders>
              <w:top w:val="nil"/>
              <w:bottom w:val="nil"/>
            </w:tcBorders>
            <w:shd w:val="clear" w:color="auto" w:fill="auto"/>
            <w:noWrap/>
            <w:vAlign w:val="bottom"/>
            <w:hideMark/>
          </w:tcPr>
          <w:p w14:paraId="5CCD45AE"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114.181 </w:t>
            </w:r>
          </w:p>
        </w:tc>
      </w:tr>
      <w:tr w:rsidR="006D7650" w14:paraId="6828CDA0" w14:textId="77777777">
        <w:trPr>
          <w:trHeight w:val="290"/>
          <w:jc w:val="center"/>
        </w:trPr>
        <w:tc>
          <w:tcPr>
            <w:tcW w:w="1356" w:type="dxa"/>
            <w:tcBorders>
              <w:top w:val="nil"/>
              <w:bottom w:val="nil"/>
            </w:tcBorders>
            <w:shd w:val="clear" w:color="auto" w:fill="auto"/>
            <w:noWrap/>
            <w:vAlign w:val="bottom"/>
            <w:hideMark/>
          </w:tcPr>
          <w:p w14:paraId="240CC3EE" w14:textId="77777777" w:rsidR="006D7650" w:rsidRPr="003B1BCC" w:rsidRDefault="008C0CDA">
            <w:pPr>
              <w:spacing w:after="0" w:line="480" w:lineRule="auto"/>
              <w:rPr>
                <w:rFonts w:ascii="Times New Roman" w:eastAsia="Times New Roman" w:hAnsi="Times New Roman" w:cs="Times New Roman"/>
              </w:rPr>
            </w:pPr>
            <m:oMathPara>
              <m:oMathParaPr>
                <m:jc m:val="left"/>
              </m:oMathParaPr>
              <m:oMath>
                <m:sSub>
                  <m:sSubPr>
                    <m:ctrlPr>
                      <w:rPr>
                        <w:rFonts w:ascii="Cambria Math" w:hAnsi="Cambria Math" w:cs="Times New Roman"/>
                        <w:sz w:val="24"/>
                        <w:szCs w:val="24"/>
                      </w:rPr>
                    </m:ctrlPr>
                  </m:sSubPr>
                  <m:e>
                    <m:r>
                      <m:rPr>
                        <m:nor/>
                      </m:rPr>
                      <w:rPr>
                        <w:rFonts w:ascii="Times New Roman" w:hAnsi="Times New Roman" w:cs="Times New Roman"/>
                        <w:sz w:val="24"/>
                        <w:szCs w:val="24"/>
                      </w:rPr>
                      <m:t>Jetstar</m:t>
                    </m:r>
                  </m:e>
                  <m:sub>
                    <m:r>
                      <m:rPr>
                        <m:nor/>
                      </m:rPr>
                      <w:rPr>
                        <w:rFonts w:ascii="Times New Roman" w:hAnsi="Times New Roman" w:cs="Times New Roman"/>
                        <w:sz w:val="24"/>
                        <w:szCs w:val="24"/>
                      </w:rPr>
                      <m:t>it-1</m:t>
                    </m:r>
                  </m:sub>
                </m:sSub>
              </m:oMath>
            </m:oMathPara>
          </w:p>
        </w:tc>
        <w:tc>
          <w:tcPr>
            <w:tcW w:w="1334" w:type="dxa"/>
            <w:tcBorders>
              <w:top w:val="nil"/>
              <w:bottom w:val="nil"/>
            </w:tcBorders>
            <w:shd w:val="clear" w:color="auto" w:fill="auto"/>
            <w:noWrap/>
            <w:vAlign w:val="bottom"/>
            <w:hideMark/>
          </w:tcPr>
          <w:p w14:paraId="18C54C9E"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-5.035</w:t>
            </w:r>
          </w:p>
        </w:tc>
        <w:tc>
          <w:tcPr>
            <w:tcW w:w="1134" w:type="dxa"/>
            <w:tcBorders>
              <w:top w:val="nil"/>
              <w:bottom w:val="nil"/>
              <w:right w:val="single" w:sz="4" w:space="0" w:color="auto"/>
            </w:tcBorders>
            <w:shd w:val="clear" w:color="auto" w:fill="auto"/>
            <w:noWrap/>
            <w:vAlign w:val="bottom"/>
            <w:hideMark/>
          </w:tcPr>
          <w:p w14:paraId="641903FE"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130.84</w:t>
            </w:r>
          </w:p>
        </w:tc>
        <w:tc>
          <w:tcPr>
            <w:tcW w:w="1563" w:type="dxa"/>
            <w:tcBorders>
              <w:top w:val="nil"/>
              <w:bottom w:val="nil"/>
              <w:right w:val="nil"/>
            </w:tcBorders>
            <w:vAlign w:val="bottom"/>
          </w:tcPr>
          <w:p w14:paraId="2EBB02C3" w14:textId="77777777" w:rsidR="006D7650" w:rsidRPr="003B1BCC" w:rsidRDefault="008C0CDA">
            <w:pPr>
              <w:spacing w:after="0" w:line="480" w:lineRule="auto"/>
              <w:rPr>
                <w:rFonts w:ascii="Times New Roman" w:eastAsia="Times New Roman" w:hAnsi="Times New Roman" w:cs="Times New Roman"/>
              </w:rPr>
            </w:pPr>
            <m:oMath>
              <m:sSub>
                <m:sSubPr>
                  <m:ctrlPr>
                    <w:rPr>
                      <w:rFonts w:ascii="Cambria Math" w:hAnsi="Cambria Math" w:cs="Times New Roman"/>
                      <w:sz w:val="24"/>
                      <w:szCs w:val="24"/>
                    </w:rPr>
                  </m:ctrlPr>
                </m:sSubPr>
                <m:e>
                  <m:r>
                    <m:rPr>
                      <m:nor/>
                    </m:rPr>
                    <w:rPr>
                      <w:rFonts w:ascii="Times New Roman" w:hAnsi="Times New Roman" w:cs="Times New Roman"/>
                      <w:sz w:val="24"/>
                      <w:szCs w:val="24"/>
                    </w:rPr>
                    <m:t>Jetstar</m:t>
                  </m:r>
                </m:e>
                <m:sub>
                  <m:r>
                    <m:rPr>
                      <m:nor/>
                    </m:rPr>
                    <w:rPr>
                      <w:rFonts w:ascii="Times New Roman" w:hAnsi="Times New Roman" w:cs="Times New Roman"/>
                      <w:sz w:val="24"/>
                      <w:szCs w:val="24"/>
                    </w:rPr>
                    <m:t>it-2</m:t>
                  </m:r>
                </m:sub>
              </m:sSub>
            </m:oMath>
            <w:r w:rsidR="003E4BB0" w:rsidRPr="003B1BCC">
              <w:rPr>
                <w:rFonts w:ascii="Times New Roman" w:eastAsia="Times New Roman" w:hAnsi="Times New Roman" w:cs="Times New Roman"/>
                <w:sz w:val="24"/>
                <w:szCs w:val="24"/>
              </w:rPr>
              <w:t xml:space="preserve"> </w:t>
            </w:r>
          </w:p>
        </w:tc>
        <w:tc>
          <w:tcPr>
            <w:tcW w:w="1275" w:type="dxa"/>
            <w:tcBorders>
              <w:top w:val="nil"/>
              <w:left w:val="nil"/>
              <w:bottom w:val="nil"/>
            </w:tcBorders>
            <w:shd w:val="clear" w:color="auto" w:fill="auto"/>
            <w:noWrap/>
            <w:vAlign w:val="bottom"/>
            <w:hideMark/>
          </w:tcPr>
          <w:p w14:paraId="5765C45C"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 -4.960</w:t>
            </w:r>
          </w:p>
        </w:tc>
        <w:tc>
          <w:tcPr>
            <w:tcW w:w="1102" w:type="dxa"/>
            <w:tcBorders>
              <w:top w:val="nil"/>
              <w:bottom w:val="nil"/>
            </w:tcBorders>
            <w:shd w:val="clear" w:color="auto" w:fill="auto"/>
            <w:noWrap/>
            <w:vAlign w:val="bottom"/>
            <w:hideMark/>
          </w:tcPr>
          <w:p w14:paraId="762AEF3C"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114.181 </w:t>
            </w:r>
          </w:p>
        </w:tc>
      </w:tr>
      <w:tr w:rsidR="006D7650" w14:paraId="3B6C941B" w14:textId="77777777">
        <w:trPr>
          <w:trHeight w:val="290"/>
          <w:jc w:val="center"/>
        </w:trPr>
        <w:tc>
          <w:tcPr>
            <w:tcW w:w="1356" w:type="dxa"/>
            <w:tcBorders>
              <w:top w:val="nil"/>
              <w:bottom w:val="nil"/>
            </w:tcBorders>
            <w:shd w:val="clear" w:color="auto" w:fill="auto"/>
            <w:noWrap/>
            <w:vAlign w:val="bottom"/>
            <w:hideMark/>
          </w:tcPr>
          <w:p w14:paraId="006564A5" w14:textId="77777777" w:rsidR="006D7650" w:rsidRPr="003B1BCC" w:rsidRDefault="008C0CDA">
            <w:pPr>
              <w:spacing w:after="0" w:line="480" w:lineRule="auto"/>
              <w:rPr>
                <w:rFonts w:ascii="Times New Roman" w:eastAsia="Times New Roman" w:hAnsi="Times New Roman" w:cs="Times New Roman"/>
              </w:rPr>
            </w:pPr>
            <m:oMathPara>
              <m:oMathParaPr>
                <m:jc m:val="left"/>
              </m:oMathParaPr>
              <m:oMath>
                <m:sSub>
                  <m:sSubPr>
                    <m:ctrlPr>
                      <w:rPr>
                        <w:rFonts w:ascii="Cambria Math" w:hAnsi="Cambria Math" w:cs="Times New Roman"/>
                        <w:sz w:val="24"/>
                        <w:szCs w:val="24"/>
                      </w:rPr>
                    </m:ctrlPr>
                  </m:sSubPr>
                  <m:e>
                    <m:r>
                      <m:rPr>
                        <m:nor/>
                      </m:rPr>
                      <w:rPr>
                        <w:rFonts w:ascii="Times New Roman" w:hAnsi="Times New Roman" w:cs="Times New Roman"/>
                        <w:sz w:val="24"/>
                        <w:szCs w:val="24"/>
                      </w:rPr>
                      <m:t>Others</m:t>
                    </m:r>
                  </m:e>
                  <m:sub>
                    <m:r>
                      <m:rPr>
                        <m:nor/>
                      </m:rPr>
                      <w:rPr>
                        <w:rFonts w:ascii="Times New Roman" w:hAnsi="Times New Roman" w:cs="Times New Roman"/>
                        <w:sz w:val="24"/>
                        <w:szCs w:val="24"/>
                      </w:rPr>
                      <m:t>it-1</m:t>
                    </m:r>
                  </m:sub>
                </m:sSub>
              </m:oMath>
            </m:oMathPara>
          </w:p>
        </w:tc>
        <w:tc>
          <w:tcPr>
            <w:tcW w:w="1334" w:type="dxa"/>
            <w:tcBorders>
              <w:top w:val="nil"/>
              <w:bottom w:val="nil"/>
            </w:tcBorders>
            <w:shd w:val="clear" w:color="auto" w:fill="auto"/>
            <w:noWrap/>
            <w:vAlign w:val="bottom"/>
            <w:hideMark/>
          </w:tcPr>
          <w:p w14:paraId="4CD2C889"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-0.174*</w:t>
            </w:r>
          </w:p>
        </w:tc>
        <w:tc>
          <w:tcPr>
            <w:tcW w:w="1134" w:type="dxa"/>
            <w:tcBorders>
              <w:top w:val="nil"/>
              <w:bottom w:val="nil"/>
              <w:right w:val="single" w:sz="4" w:space="0" w:color="auto"/>
            </w:tcBorders>
            <w:shd w:val="clear" w:color="auto" w:fill="auto"/>
            <w:noWrap/>
            <w:vAlign w:val="bottom"/>
            <w:hideMark/>
          </w:tcPr>
          <w:p w14:paraId="4D640B42"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0.096</w:t>
            </w:r>
          </w:p>
        </w:tc>
        <w:tc>
          <w:tcPr>
            <w:tcW w:w="1563" w:type="dxa"/>
            <w:tcBorders>
              <w:top w:val="nil"/>
              <w:bottom w:val="nil"/>
              <w:right w:val="nil"/>
            </w:tcBorders>
            <w:vAlign w:val="bottom"/>
          </w:tcPr>
          <w:p w14:paraId="1210C2E3" w14:textId="77777777" w:rsidR="006D7650" w:rsidRPr="003B1BCC" w:rsidRDefault="008C0CDA">
            <w:pPr>
              <w:spacing w:after="0" w:line="480" w:lineRule="auto"/>
              <w:rPr>
                <w:rFonts w:ascii="Times New Roman" w:eastAsia="Times New Roman" w:hAnsi="Times New Roman" w:cs="Times New Roman"/>
              </w:rPr>
            </w:pPr>
            <m:oMath>
              <m:sSub>
                <m:sSubPr>
                  <m:ctrlPr>
                    <w:rPr>
                      <w:rFonts w:ascii="Cambria Math" w:hAnsi="Cambria Math" w:cs="Times New Roman"/>
                      <w:sz w:val="24"/>
                      <w:szCs w:val="24"/>
                    </w:rPr>
                  </m:ctrlPr>
                </m:sSubPr>
                <m:e>
                  <m:r>
                    <m:rPr>
                      <m:nor/>
                    </m:rPr>
                    <w:rPr>
                      <w:rFonts w:ascii="Times New Roman" w:hAnsi="Times New Roman" w:cs="Times New Roman"/>
                      <w:sz w:val="24"/>
                      <w:szCs w:val="24"/>
                    </w:rPr>
                    <m:t>Others</m:t>
                  </m:r>
                </m:e>
                <m:sub>
                  <m:r>
                    <m:rPr>
                      <m:nor/>
                    </m:rPr>
                    <w:rPr>
                      <w:rFonts w:ascii="Times New Roman" w:hAnsi="Times New Roman" w:cs="Times New Roman"/>
                      <w:sz w:val="24"/>
                      <w:szCs w:val="24"/>
                    </w:rPr>
                    <m:t>it-2</m:t>
                  </m:r>
                </m:sub>
              </m:sSub>
            </m:oMath>
            <w:r w:rsidR="003E4BB0" w:rsidRPr="003B1BCC">
              <w:rPr>
                <w:rFonts w:ascii="Times New Roman" w:eastAsia="Times New Roman" w:hAnsi="Times New Roman" w:cs="Times New Roman"/>
                <w:sz w:val="24"/>
                <w:szCs w:val="24"/>
              </w:rPr>
              <w:t xml:space="preserve"> </w:t>
            </w:r>
          </w:p>
        </w:tc>
        <w:tc>
          <w:tcPr>
            <w:tcW w:w="1275" w:type="dxa"/>
            <w:tcBorders>
              <w:top w:val="nil"/>
              <w:left w:val="nil"/>
              <w:bottom w:val="nil"/>
            </w:tcBorders>
            <w:shd w:val="clear" w:color="auto" w:fill="auto"/>
            <w:noWrap/>
            <w:vAlign w:val="bottom"/>
            <w:hideMark/>
          </w:tcPr>
          <w:p w14:paraId="28114520"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-0.178*</w:t>
            </w:r>
          </w:p>
        </w:tc>
        <w:tc>
          <w:tcPr>
            <w:tcW w:w="1102" w:type="dxa"/>
            <w:tcBorders>
              <w:top w:val="nil"/>
              <w:bottom w:val="nil"/>
            </w:tcBorders>
            <w:shd w:val="clear" w:color="auto" w:fill="auto"/>
            <w:noWrap/>
            <w:vAlign w:val="bottom"/>
            <w:hideMark/>
          </w:tcPr>
          <w:p w14:paraId="39959B1E"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0.103</w:t>
            </w:r>
          </w:p>
        </w:tc>
      </w:tr>
      <w:tr w:rsidR="006D7650" w14:paraId="1312490F" w14:textId="77777777">
        <w:trPr>
          <w:trHeight w:val="290"/>
          <w:jc w:val="center"/>
        </w:trPr>
        <w:tc>
          <w:tcPr>
            <w:tcW w:w="1356" w:type="dxa"/>
            <w:tcBorders>
              <w:top w:val="nil"/>
              <w:bottom w:val="nil"/>
            </w:tcBorders>
            <w:shd w:val="clear" w:color="auto" w:fill="auto"/>
            <w:noWrap/>
            <w:vAlign w:val="bottom"/>
          </w:tcPr>
          <w:p w14:paraId="4F7AB137" w14:textId="004039A2" w:rsidR="006D7650" w:rsidRPr="003B1BCC" w:rsidRDefault="00AA48E6">
            <w:pPr>
              <w:spacing w:after="0" w:line="480" w:lineRule="auto"/>
              <w:rPr>
                <w:rFonts w:ascii="Times New Roman" w:eastAsia="Times New Roman" w:hAnsi="Times New Roman" w:cs="Times New Roman"/>
              </w:rPr>
            </w:pPr>
            <m:oMathPara>
              <m:oMathParaPr>
                <m:jc m:val="left"/>
              </m:oMathParaPr>
              <m:oMath>
                <m:r>
                  <m:rPr>
                    <m:nor/>
                  </m:rPr>
                  <w:rPr>
                    <w:rFonts w:ascii="Times New Roman" w:hAnsi="Times New Roman" w:cs="Times New Roman"/>
                    <w:sz w:val="24"/>
                    <w:szCs w:val="24"/>
                  </w:rPr>
                  <m:t>Ln</m:t>
                </m:r>
                <m:sSub>
                  <m:sSubPr>
                    <m:ctrlPr>
                      <w:rPr>
                        <w:rFonts w:ascii="Cambria Math" w:hAnsi="Cambria Math" w:cs="Times New Roman"/>
                        <w:sz w:val="24"/>
                        <w:szCs w:val="24"/>
                      </w:rPr>
                    </m:ctrlPr>
                  </m:sSubPr>
                  <m:e>
                    <m:r>
                      <m:rPr>
                        <m:nor/>
                      </m:rPr>
                      <w:rPr>
                        <w:rFonts w:ascii="Times New Roman" w:hAnsi="Times New Roman" w:cs="Times New Roman"/>
                        <w:sz w:val="24"/>
                        <w:szCs w:val="24"/>
                      </w:rPr>
                      <m:t>Year</m:t>
                    </m:r>
                  </m:e>
                  <m:sub>
                    <m:r>
                      <m:rPr>
                        <m:nor/>
                      </m:rPr>
                      <w:rPr>
                        <w:rFonts w:ascii="Times New Roman" w:hAnsi="Times New Roman" w:cs="Times New Roman"/>
                        <w:sz w:val="24"/>
                        <w:szCs w:val="24"/>
                      </w:rPr>
                      <m:t>t</m:t>
                    </m:r>
                  </m:sub>
                </m:sSub>
              </m:oMath>
            </m:oMathPara>
          </w:p>
        </w:tc>
        <w:tc>
          <w:tcPr>
            <w:tcW w:w="1334" w:type="dxa"/>
            <w:tcBorders>
              <w:top w:val="nil"/>
              <w:bottom w:val="nil"/>
            </w:tcBorders>
            <w:shd w:val="clear" w:color="auto" w:fill="auto"/>
            <w:noWrap/>
            <w:vAlign w:val="bottom"/>
          </w:tcPr>
          <w:p w14:paraId="30ED69EA"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-0.917***</w:t>
            </w:r>
          </w:p>
        </w:tc>
        <w:tc>
          <w:tcPr>
            <w:tcW w:w="1134" w:type="dxa"/>
            <w:tcBorders>
              <w:top w:val="nil"/>
              <w:bottom w:val="nil"/>
              <w:right w:val="single" w:sz="4" w:space="0" w:color="auto"/>
            </w:tcBorders>
            <w:shd w:val="clear" w:color="auto" w:fill="auto"/>
            <w:noWrap/>
            <w:vAlign w:val="bottom"/>
          </w:tcPr>
          <w:p w14:paraId="1F05152B"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0.337</w:t>
            </w:r>
          </w:p>
        </w:tc>
        <w:tc>
          <w:tcPr>
            <w:tcW w:w="1563" w:type="dxa"/>
            <w:tcBorders>
              <w:top w:val="nil"/>
              <w:bottom w:val="nil"/>
              <w:right w:val="nil"/>
            </w:tcBorders>
            <w:vAlign w:val="bottom"/>
          </w:tcPr>
          <w:p w14:paraId="2109E053" w14:textId="77777777" w:rsidR="006D7650" w:rsidRPr="003B1BCC" w:rsidRDefault="003E4BB0">
            <w:pPr>
              <w:spacing w:after="0" w:line="480" w:lineRule="auto"/>
              <w:rPr>
                <w:rFonts w:ascii="Times New Roman" w:eastAsia="Times New Roman" w:hAnsi="Times New Roman" w:cs="Times New Roman"/>
              </w:rPr>
            </w:pPr>
            <m:oMath>
              <m:r>
                <m:rPr>
                  <m:nor/>
                </m:rPr>
                <w:rPr>
                  <w:rFonts w:ascii="Times New Roman" w:hAnsi="Times New Roman" w:cs="Times New Roman"/>
                  <w:sz w:val="24"/>
                  <w:szCs w:val="24"/>
                </w:rPr>
                <m:t>ln</m:t>
              </m:r>
              <m:sSub>
                <m:sSubPr>
                  <m:ctrlPr>
                    <w:rPr>
                      <w:rFonts w:ascii="Cambria Math" w:hAnsi="Cambria Math" w:cs="Times New Roman"/>
                      <w:sz w:val="24"/>
                      <w:szCs w:val="24"/>
                    </w:rPr>
                  </m:ctrlPr>
                </m:sSubPr>
                <m:e>
                  <m:r>
                    <m:rPr>
                      <m:nor/>
                    </m:rPr>
                    <w:rPr>
                      <w:rFonts w:ascii="Times New Roman" w:hAnsi="Times New Roman" w:cs="Times New Roman"/>
                      <w:sz w:val="24"/>
                      <w:szCs w:val="24"/>
                    </w:rPr>
                    <m:t>Year</m:t>
                  </m:r>
                </m:e>
                <m:sub>
                  <m:r>
                    <m:rPr>
                      <m:nor/>
                    </m:rPr>
                    <w:rPr>
                      <w:rFonts w:ascii="Times New Roman" w:hAnsi="Times New Roman" w:cs="Times New Roman"/>
                      <w:sz w:val="24"/>
                      <w:szCs w:val="24"/>
                    </w:rPr>
                    <m:t>t</m:t>
                  </m:r>
                </m:sub>
              </m:sSub>
            </m:oMath>
            <w:r w:rsidRPr="003B1BCC">
              <w:rPr>
                <w:rFonts w:ascii="Times New Roman" w:eastAsia="Times New Roman" w:hAnsi="Times New Roman" w:cs="Times New Roman"/>
                <w:sz w:val="24"/>
                <w:szCs w:val="24"/>
              </w:rPr>
              <w:t xml:space="preserve"> </w:t>
            </w:r>
          </w:p>
        </w:tc>
        <w:tc>
          <w:tcPr>
            <w:tcW w:w="1275" w:type="dxa"/>
            <w:tcBorders>
              <w:top w:val="nil"/>
              <w:left w:val="nil"/>
              <w:bottom w:val="nil"/>
            </w:tcBorders>
            <w:shd w:val="clear" w:color="auto" w:fill="auto"/>
            <w:noWrap/>
            <w:vAlign w:val="bottom"/>
          </w:tcPr>
          <w:p w14:paraId="12EF917E"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-0.814*</w:t>
            </w:r>
          </w:p>
        </w:tc>
        <w:tc>
          <w:tcPr>
            <w:tcW w:w="1102" w:type="dxa"/>
            <w:tcBorders>
              <w:top w:val="nil"/>
              <w:bottom w:val="nil"/>
            </w:tcBorders>
            <w:shd w:val="clear" w:color="auto" w:fill="auto"/>
            <w:noWrap/>
            <w:vAlign w:val="bottom"/>
          </w:tcPr>
          <w:p w14:paraId="0BAD513D"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0.479</w:t>
            </w:r>
          </w:p>
        </w:tc>
      </w:tr>
      <w:tr w:rsidR="006D7650" w14:paraId="2347CA06" w14:textId="77777777">
        <w:trPr>
          <w:trHeight w:val="290"/>
          <w:jc w:val="center"/>
        </w:trPr>
        <w:tc>
          <w:tcPr>
            <w:tcW w:w="1356" w:type="dxa"/>
            <w:tcBorders>
              <w:top w:val="nil"/>
              <w:bottom w:val="single" w:sz="4" w:space="0" w:color="auto"/>
            </w:tcBorders>
            <w:shd w:val="clear" w:color="auto" w:fill="auto"/>
            <w:noWrap/>
            <w:vAlign w:val="bottom"/>
            <w:hideMark/>
          </w:tcPr>
          <w:p w14:paraId="3F898B42" w14:textId="77777777" w:rsidR="006D7650" w:rsidRPr="003B1BCC" w:rsidRDefault="003E4BB0">
            <w:pPr>
              <w:spacing w:after="0" w:line="480" w:lineRule="auto"/>
              <w:rPr>
                <w:rFonts w:ascii="Times New Roman" w:eastAsia="Times New Roman" w:hAnsi="Times New Roman" w:cs="Times New Roman"/>
              </w:rPr>
            </w:pPr>
            <m:oMathPara>
              <m:oMathParaPr>
                <m:jc m:val="left"/>
              </m:oMathParaPr>
              <m:oMath>
                <m:r>
                  <m:rPr>
                    <m:nor/>
                  </m:rPr>
                  <w:rPr>
                    <w:rFonts w:ascii="Times New Roman" w:hAnsi="Times New Roman" w:cs="Times New Roman"/>
                    <w:sz w:val="24"/>
                    <w:szCs w:val="24"/>
                  </w:rPr>
                  <m:t>Constant</m:t>
                </m:r>
              </m:oMath>
            </m:oMathPara>
          </w:p>
        </w:tc>
        <w:tc>
          <w:tcPr>
            <w:tcW w:w="1334" w:type="dxa"/>
            <w:tcBorders>
              <w:top w:val="nil"/>
              <w:bottom w:val="single" w:sz="4" w:space="0" w:color="auto"/>
            </w:tcBorders>
            <w:shd w:val="clear" w:color="auto" w:fill="auto"/>
            <w:noWrap/>
            <w:vAlign w:val="bottom"/>
            <w:hideMark/>
          </w:tcPr>
          <w:p w14:paraId="1AB02F68"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-43.175***</w:t>
            </w:r>
          </w:p>
        </w:tc>
        <w:tc>
          <w:tcPr>
            <w:tcW w:w="1134" w:type="dxa"/>
            <w:tcBorders>
              <w:top w:val="nil"/>
              <w:bottom w:val="single" w:sz="4" w:space="0" w:color="auto"/>
              <w:right w:val="single" w:sz="4" w:space="0" w:color="auto"/>
            </w:tcBorders>
            <w:shd w:val="clear" w:color="auto" w:fill="auto"/>
            <w:noWrap/>
            <w:vAlign w:val="bottom"/>
            <w:hideMark/>
          </w:tcPr>
          <w:p w14:paraId="741766BE"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8.477</w:t>
            </w:r>
          </w:p>
        </w:tc>
        <w:tc>
          <w:tcPr>
            <w:tcW w:w="1563" w:type="dxa"/>
            <w:tcBorders>
              <w:top w:val="nil"/>
              <w:bottom w:val="single" w:sz="4" w:space="0" w:color="auto"/>
              <w:right w:val="nil"/>
            </w:tcBorders>
            <w:vAlign w:val="bottom"/>
          </w:tcPr>
          <w:p w14:paraId="40CD8F8B" w14:textId="77777777" w:rsidR="006D7650" w:rsidRPr="003B1BCC" w:rsidRDefault="003E4BB0">
            <w:pPr>
              <w:spacing w:after="0" w:line="480" w:lineRule="auto"/>
              <w:rPr>
                <w:rFonts w:ascii="Times New Roman" w:eastAsia="Times New Roman" w:hAnsi="Times New Roman" w:cs="Times New Roman"/>
              </w:rPr>
            </w:pPr>
            <m:oMath>
              <m:r>
                <m:rPr>
                  <m:nor/>
                </m:rPr>
                <w:rPr>
                  <w:rFonts w:ascii="Times New Roman" w:hAnsi="Times New Roman" w:cs="Times New Roman"/>
                  <w:sz w:val="24"/>
                  <w:szCs w:val="24"/>
                </w:rPr>
                <m:t>Constant</m:t>
              </m:r>
            </m:oMath>
            <w:r w:rsidRPr="003B1BCC">
              <w:rPr>
                <w:rFonts w:ascii="Times New Roman" w:eastAsia="Times New Roman" w:hAnsi="Times New Roman" w:cs="Times New Roman"/>
                <w:sz w:val="24"/>
                <w:szCs w:val="24"/>
              </w:rPr>
              <w:t xml:space="preserve"> </w:t>
            </w:r>
          </w:p>
        </w:tc>
        <w:tc>
          <w:tcPr>
            <w:tcW w:w="1275" w:type="dxa"/>
            <w:tcBorders>
              <w:top w:val="nil"/>
              <w:left w:val="nil"/>
              <w:bottom w:val="single" w:sz="4" w:space="0" w:color="auto"/>
            </w:tcBorders>
            <w:shd w:val="clear" w:color="auto" w:fill="auto"/>
            <w:noWrap/>
            <w:vAlign w:val="bottom"/>
            <w:hideMark/>
          </w:tcPr>
          <w:p w14:paraId="29089F8A"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-46.352***</w:t>
            </w:r>
          </w:p>
        </w:tc>
        <w:tc>
          <w:tcPr>
            <w:tcW w:w="1102" w:type="dxa"/>
            <w:tcBorders>
              <w:top w:val="nil"/>
              <w:bottom w:val="single" w:sz="4" w:space="0" w:color="auto"/>
            </w:tcBorders>
            <w:shd w:val="clear" w:color="auto" w:fill="auto"/>
            <w:noWrap/>
            <w:vAlign w:val="bottom"/>
            <w:hideMark/>
          </w:tcPr>
          <w:p w14:paraId="4ADD3504"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9.402</w:t>
            </w:r>
          </w:p>
        </w:tc>
      </w:tr>
      <w:tr w:rsidR="006D7650" w14:paraId="0FB70BBA" w14:textId="77777777">
        <w:trPr>
          <w:trHeight w:val="290"/>
          <w:jc w:val="center"/>
        </w:trPr>
        <w:tc>
          <w:tcPr>
            <w:tcW w:w="1356" w:type="dxa"/>
            <w:tcBorders>
              <w:top w:val="single" w:sz="4" w:space="0" w:color="auto"/>
            </w:tcBorders>
            <w:shd w:val="clear" w:color="auto" w:fill="auto"/>
            <w:noWrap/>
            <w:vAlign w:val="bottom"/>
            <w:hideMark/>
          </w:tcPr>
          <w:p w14:paraId="141E0D6B"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No. of Obs</w:t>
            </w:r>
          </w:p>
        </w:tc>
        <w:tc>
          <w:tcPr>
            <w:tcW w:w="1334" w:type="dxa"/>
            <w:tcBorders>
              <w:top w:val="single" w:sz="4" w:space="0" w:color="auto"/>
            </w:tcBorders>
            <w:shd w:val="clear" w:color="auto" w:fill="auto"/>
            <w:noWrap/>
            <w:vAlign w:val="bottom"/>
            <w:hideMark/>
          </w:tcPr>
          <w:p w14:paraId="5FF56F0D"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400</w:t>
            </w:r>
          </w:p>
        </w:tc>
        <w:tc>
          <w:tcPr>
            <w:tcW w:w="1134" w:type="dxa"/>
            <w:tcBorders>
              <w:top w:val="single" w:sz="4" w:space="0" w:color="auto"/>
              <w:right w:val="single" w:sz="4" w:space="0" w:color="auto"/>
            </w:tcBorders>
            <w:shd w:val="clear" w:color="auto" w:fill="auto"/>
            <w:noWrap/>
            <w:vAlign w:val="bottom"/>
            <w:hideMark/>
          </w:tcPr>
          <w:p w14:paraId="65B233DE" w14:textId="77777777" w:rsidR="006D7650" w:rsidRPr="003B1BCC" w:rsidRDefault="006D7650">
            <w:pPr>
              <w:spacing w:after="0" w:line="480" w:lineRule="auto"/>
              <w:rPr>
                <w:rFonts w:ascii="Times New Roman" w:eastAsia="Times New Roman" w:hAnsi="Times New Roman" w:cs="Times New Roman"/>
              </w:rPr>
            </w:pPr>
          </w:p>
        </w:tc>
        <w:tc>
          <w:tcPr>
            <w:tcW w:w="1563" w:type="dxa"/>
            <w:tcBorders>
              <w:top w:val="single" w:sz="4" w:space="0" w:color="auto"/>
              <w:right w:val="nil"/>
            </w:tcBorders>
            <w:vAlign w:val="bottom"/>
          </w:tcPr>
          <w:p w14:paraId="007CA5F1"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No. of Obs</w:t>
            </w:r>
          </w:p>
        </w:tc>
        <w:tc>
          <w:tcPr>
            <w:tcW w:w="1275" w:type="dxa"/>
            <w:tcBorders>
              <w:top w:val="single" w:sz="4" w:space="0" w:color="auto"/>
              <w:left w:val="nil"/>
            </w:tcBorders>
            <w:shd w:val="clear" w:color="auto" w:fill="auto"/>
            <w:noWrap/>
            <w:vAlign w:val="bottom"/>
            <w:hideMark/>
          </w:tcPr>
          <w:p w14:paraId="48F6BD4E"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350</w:t>
            </w:r>
          </w:p>
        </w:tc>
        <w:tc>
          <w:tcPr>
            <w:tcW w:w="1102" w:type="dxa"/>
            <w:tcBorders>
              <w:top w:val="single" w:sz="4" w:space="0" w:color="auto"/>
            </w:tcBorders>
            <w:shd w:val="clear" w:color="auto" w:fill="auto"/>
            <w:noWrap/>
            <w:vAlign w:val="bottom"/>
            <w:hideMark/>
          </w:tcPr>
          <w:p w14:paraId="3CC9405D" w14:textId="77777777" w:rsidR="006D7650" w:rsidRPr="003B1BCC" w:rsidRDefault="006D7650">
            <w:pPr>
              <w:spacing w:after="0" w:line="480" w:lineRule="auto"/>
              <w:rPr>
                <w:rFonts w:ascii="Times New Roman" w:eastAsia="Times New Roman" w:hAnsi="Times New Roman" w:cs="Times New Roman"/>
              </w:rPr>
            </w:pPr>
          </w:p>
        </w:tc>
      </w:tr>
      <w:tr w:rsidR="006D7650" w14:paraId="4C4418BF" w14:textId="77777777">
        <w:trPr>
          <w:trHeight w:val="290"/>
          <w:jc w:val="center"/>
        </w:trPr>
        <w:tc>
          <w:tcPr>
            <w:tcW w:w="1356" w:type="dxa"/>
            <w:shd w:val="clear" w:color="auto" w:fill="auto"/>
            <w:noWrap/>
            <w:vAlign w:val="bottom"/>
          </w:tcPr>
          <w:p w14:paraId="7C498D2C"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LR Chi2</w:t>
            </w:r>
          </w:p>
        </w:tc>
        <w:tc>
          <w:tcPr>
            <w:tcW w:w="1334" w:type="dxa"/>
            <w:shd w:val="clear" w:color="auto" w:fill="auto"/>
            <w:noWrap/>
            <w:vAlign w:val="bottom"/>
          </w:tcPr>
          <w:p w14:paraId="2CB9D070"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112.69</w:t>
            </w:r>
          </w:p>
        </w:tc>
        <w:tc>
          <w:tcPr>
            <w:tcW w:w="1134" w:type="dxa"/>
            <w:tcBorders>
              <w:right w:val="single" w:sz="4" w:space="0" w:color="auto"/>
            </w:tcBorders>
            <w:shd w:val="clear" w:color="auto" w:fill="auto"/>
            <w:noWrap/>
            <w:vAlign w:val="bottom"/>
          </w:tcPr>
          <w:p w14:paraId="6F7E317A" w14:textId="77777777" w:rsidR="006D7650" w:rsidRPr="003B1BCC" w:rsidRDefault="006D7650">
            <w:pPr>
              <w:spacing w:after="0" w:line="480" w:lineRule="auto"/>
              <w:rPr>
                <w:rFonts w:ascii="Times New Roman" w:eastAsia="Times New Roman" w:hAnsi="Times New Roman" w:cs="Times New Roman"/>
              </w:rPr>
            </w:pPr>
          </w:p>
        </w:tc>
        <w:tc>
          <w:tcPr>
            <w:tcW w:w="1563" w:type="dxa"/>
            <w:tcBorders>
              <w:right w:val="nil"/>
            </w:tcBorders>
            <w:vAlign w:val="bottom"/>
          </w:tcPr>
          <w:p w14:paraId="573CF886"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LR Chi2</w:t>
            </w:r>
          </w:p>
        </w:tc>
        <w:tc>
          <w:tcPr>
            <w:tcW w:w="1275" w:type="dxa"/>
            <w:tcBorders>
              <w:left w:val="nil"/>
            </w:tcBorders>
            <w:shd w:val="clear" w:color="auto" w:fill="auto"/>
            <w:noWrap/>
            <w:vAlign w:val="bottom"/>
          </w:tcPr>
          <w:p w14:paraId="59171966"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102.08</w:t>
            </w:r>
          </w:p>
        </w:tc>
        <w:tc>
          <w:tcPr>
            <w:tcW w:w="1102" w:type="dxa"/>
            <w:shd w:val="clear" w:color="auto" w:fill="auto"/>
            <w:noWrap/>
            <w:vAlign w:val="bottom"/>
          </w:tcPr>
          <w:p w14:paraId="66364D65" w14:textId="77777777" w:rsidR="006D7650" w:rsidRPr="003B1BCC" w:rsidRDefault="006D7650">
            <w:pPr>
              <w:spacing w:after="0" w:line="480" w:lineRule="auto"/>
              <w:rPr>
                <w:rFonts w:ascii="Times New Roman" w:eastAsia="Times New Roman" w:hAnsi="Times New Roman" w:cs="Times New Roman"/>
              </w:rPr>
            </w:pPr>
          </w:p>
        </w:tc>
      </w:tr>
      <w:tr w:rsidR="006D7650" w14:paraId="75B09AC9" w14:textId="77777777">
        <w:trPr>
          <w:trHeight w:val="290"/>
          <w:jc w:val="center"/>
        </w:trPr>
        <w:tc>
          <w:tcPr>
            <w:tcW w:w="1356" w:type="dxa"/>
            <w:tcBorders>
              <w:bottom w:val="double" w:sz="4" w:space="0" w:color="auto"/>
            </w:tcBorders>
            <w:shd w:val="clear" w:color="auto" w:fill="auto"/>
            <w:noWrap/>
            <w:vAlign w:val="bottom"/>
          </w:tcPr>
          <w:p w14:paraId="6B76374B"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Pseudo R</w:t>
            </w:r>
            <w:r w:rsidRPr="006F3A9F">
              <w:rPr>
                <w:rFonts w:ascii="Times New Roman" w:eastAsia="Times New Roman" w:hAnsi="Times New Roman" w:cs="Times New Roman"/>
                <w:vertAlign w:val="superscript"/>
              </w:rPr>
              <w:t>2</w:t>
            </w:r>
          </w:p>
        </w:tc>
        <w:tc>
          <w:tcPr>
            <w:tcW w:w="1334" w:type="dxa"/>
            <w:tcBorders>
              <w:bottom w:val="double" w:sz="4" w:space="0" w:color="auto"/>
            </w:tcBorders>
            <w:shd w:val="clear" w:color="auto" w:fill="auto"/>
            <w:noWrap/>
            <w:vAlign w:val="bottom"/>
          </w:tcPr>
          <w:p w14:paraId="31342545"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0.257</w:t>
            </w:r>
          </w:p>
        </w:tc>
        <w:tc>
          <w:tcPr>
            <w:tcW w:w="1134" w:type="dxa"/>
            <w:tcBorders>
              <w:bottom w:val="double" w:sz="4" w:space="0" w:color="auto"/>
              <w:right w:val="single" w:sz="4" w:space="0" w:color="auto"/>
            </w:tcBorders>
            <w:shd w:val="clear" w:color="auto" w:fill="auto"/>
            <w:noWrap/>
            <w:vAlign w:val="bottom"/>
          </w:tcPr>
          <w:p w14:paraId="388686A2" w14:textId="77777777" w:rsidR="006D7650" w:rsidRPr="003B1BCC" w:rsidRDefault="006D7650">
            <w:pPr>
              <w:spacing w:after="0" w:line="480" w:lineRule="auto"/>
              <w:rPr>
                <w:rFonts w:ascii="Times New Roman" w:eastAsia="Times New Roman" w:hAnsi="Times New Roman" w:cs="Times New Roman"/>
              </w:rPr>
            </w:pPr>
          </w:p>
        </w:tc>
        <w:tc>
          <w:tcPr>
            <w:tcW w:w="1563" w:type="dxa"/>
            <w:tcBorders>
              <w:bottom w:val="double" w:sz="4" w:space="0" w:color="auto"/>
              <w:right w:val="nil"/>
            </w:tcBorders>
            <w:vAlign w:val="bottom"/>
          </w:tcPr>
          <w:p w14:paraId="1BE7C208"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Pseudo R</w:t>
            </w:r>
            <w:r w:rsidRPr="006F3A9F">
              <w:rPr>
                <w:rFonts w:ascii="Times New Roman" w:eastAsia="Times New Roman" w:hAnsi="Times New Roman" w:cs="Times New Roman"/>
                <w:vertAlign w:val="superscript"/>
              </w:rPr>
              <w:t>2</w:t>
            </w:r>
          </w:p>
        </w:tc>
        <w:tc>
          <w:tcPr>
            <w:tcW w:w="1275" w:type="dxa"/>
            <w:tcBorders>
              <w:left w:val="nil"/>
            </w:tcBorders>
            <w:shd w:val="clear" w:color="auto" w:fill="auto"/>
            <w:noWrap/>
            <w:vAlign w:val="bottom"/>
          </w:tcPr>
          <w:p w14:paraId="250B63D5"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0.266</w:t>
            </w:r>
          </w:p>
        </w:tc>
        <w:tc>
          <w:tcPr>
            <w:tcW w:w="1102" w:type="dxa"/>
            <w:shd w:val="clear" w:color="auto" w:fill="auto"/>
            <w:noWrap/>
            <w:vAlign w:val="bottom"/>
          </w:tcPr>
          <w:p w14:paraId="41019B53" w14:textId="77777777" w:rsidR="006D7650" w:rsidRPr="003B1BCC" w:rsidRDefault="006D7650">
            <w:pPr>
              <w:spacing w:after="0" w:line="480" w:lineRule="auto"/>
              <w:rPr>
                <w:rFonts w:ascii="Times New Roman" w:eastAsia="Times New Roman" w:hAnsi="Times New Roman" w:cs="Times New Roman"/>
              </w:rPr>
            </w:pPr>
          </w:p>
        </w:tc>
      </w:tr>
    </w:tbl>
    <w:p w14:paraId="132F16D8" w14:textId="77777777" w:rsidR="006D7650" w:rsidRDefault="006D7650">
      <w:pPr>
        <w:spacing w:line="480" w:lineRule="auto"/>
        <w:jc w:val="center"/>
        <w:rPr>
          <w:rFonts w:ascii="Times New Roman" w:hAnsi="Times New Roman" w:cs="Times New Roman"/>
          <w:b/>
          <w:sz w:val="24"/>
          <w:szCs w:val="24"/>
        </w:rPr>
      </w:pPr>
    </w:p>
    <w:p w14:paraId="108C1FD5" w14:textId="77777777" w:rsidR="006D7650" w:rsidRDefault="003E4BB0">
      <w:pPr>
        <w:pStyle w:val="ListParagraph"/>
        <w:numPr>
          <w:ilvl w:val="0"/>
          <w:numId w:val="8"/>
        </w:numPr>
        <w:spacing w:line="480" w:lineRule="auto"/>
        <w:jc w:val="center"/>
        <w:rPr>
          <w:rFonts w:ascii="Times New Roman" w:hAnsi="Times New Roman" w:cs="Times New Roman"/>
          <w:sz w:val="24"/>
          <w:szCs w:val="24"/>
        </w:rPr>
      </w:pPr>
      <w:r>
        <w:rPr>
          <w:rFonts w:ascii="Times New Roman" w:hAnsi="Times New Roman" w:cs="Times New Roman"/>
          <w:sz w:val="24"/>
          <w:szCs w:val="24"/>
        </w:rPr>
        <w:t>Jetstar</w:t>
      </w:r>
    </w:p>
    <w:tbl>
      <w:tblPr>
        <w:tblW w:w="7622" w:type="dxa"/>
        <w:jc w:val="center"/>
        <w:tblBorders>
          <w:top w:val="double" w:sz="4" w:space="0" w:color="auto"/>
          <w:bottom w:val="double" w:sz="4" w:space="0" w:color="auto"/>
        </w:tblBorders>
        <w:tblLook w:val="04A0" w:firstRow="1" w:lastRow="0" w:firstColumn="1" w:lastColumn="0" w:noHBand="0" w:noVBand="1"/>
      </w:tblPr>
      <w:tblGrid>
        <w:gridCol w:w="1449"/>
        <w:gridCol w:w="1334"/>
        <w:gridCol w:w="1134"/>
        <w:gridCol w:w="1369"/>
        <w:gridCol w:w="1275"/>
        <w:gridCol w:w="1102"/>
      </w:tblGrid>
      <w:tr w:rsidR="006D7650" w14:paraId="47E7D835" w14:textId="77777777">
        <w:trPr>
          <w:trHeight w:val="290"/>
          <w:jc w:val="center"/>
        </w:trPr>
        <w:tc>
          <w:tcPr>
            <w:tcW w:w="1356" w:type="dxa"/>
            <w:tcBorders>
              <w:top w:val="double" w:sz="4" w:space="0" w:color="auto"/>
              <w:bottom w:val="single" w:sz="4" w:space="0" w:color="auto"/>
            </w:tcBorders>
            <w:shd w:val="clear" w:color="auto" w:fill="auto"/>
            <w:noWrap/>
            <w:vAlign w:val="bottom"/>
          </w:tcPr>
          <w:p w14:paraId="6AADED2B" w14:textId="77777777" w:rsidR="006D7650" w:rsidRDefault="006D7650">
            <w:pPr>
              <w:spacing w:after="0" w:line="480" w:lineRule="auto"/>
              <w:rPr>
                <w:rFonts w:ascii="Calibri" w:eastAsia="Times New Roman" w:hAnsi="Calibri" w:cs="Times New Roman"/>
              </w:rPr>
            </w:pPr>
          </w:p>
        </w:tc>
        <w:tc>
          <w:tcPr>
            <w:tcW w:w="2468" w:type="dxa"/>
            <w:gridSpan w:val="2"/>
            <w:tcBorders>
              <w:top w:val="double" w:sz="4" w:space="0" w:color="auto"/>
              <w:bottom w:val="single" w:sz="4" w:space="0" w:color="auto"/>
              <w:right w:val="single" w:sz="4" w:space="0" w:color="auto"/>
            </w:tcBorders>
            <w:shd w:val="clear" w:color="auto" w:fill="auto"/>
            <w:noWrap/>
            <w:vAlign w:val="bottom"/>
          </w:tcPr>
          <w:p w14:paraId="2D706CB4" w14:textId="77777777" w:rsidR="006D7650" w:rsidRDefault="003E4BB0">
            <w:pPr>
              <w:spacing w:after="0" w:line="480" w:lineRule="auto"/>
              <w:jc w:val="center"/>
              <w:rPr>
                <w:rFonts w:ascii="Times New Roman" w:eastAsia="Times New Roman" w:hAnsi="Times New Roman" w:cs="Times New Roman"/>
                <w:bCs/>
              </w:rPr>
            </w:pPr>
            <w:r>
              <w:rPr>
                <w:rFonts w:ascii="Times New Roman" w:eastAsia="Times New Roman" w:hAnsi="Times New Roman" w:cs="Times New Roman"/>
                <w:bCs/>
              </w:rPr>
              <w:t xml:space="preserve">1-year lag </w:t>
            </w:r>
          </w:p>
        </w:tc>
        <w:tc>
          <w:tcPr>
            <w:tcW w:w="1421" w:type="dxa"/>
            <w:tcBorders>
              <w:top w:val="double" w:sz="4" w:space="0" w:color="auto"/>
              <w:bottom w:val="single" w:sz="4" w:space="0" w:color="auto"/>
              <w:right w:val="nil"/>
            </w:tcBorders>
          </w:tcPr>
          <w:p w14:paraId="4D070650" w14:textId="77777777" w:rsidR="006D7650" w:rsidRDefault="006D7650">
            <w:pPr>
              <w:spacing w:after="0" w:line="480" w:lineRule="auto"/>
              <w:jc w:val="center"/>
              <w:rPr>
                <w:rFonts w:ascii="Times New Roman" w:eastAsia="Times New Roman" w:hAnsi="Times New Roman" w:cs="Times New Roman"/>
                <w:bCs/>
              </w:rPr>
            </w:pPr>
          </w:p>
        </w:tc>
        <w:tc>
          <w:tcPr>
            <w:tcW w:w="2377" w:type="dxa"/>
            <w:gridSpan w:val="2"/>
            <w:tcBorders>
              <w:top w:val="double" w:sz="4" w:space="0" w:color="auto"/>
              <w:left w:val="nil"/>
              <w:bottom w:val="single" w:sz="4" w:space="0" w:color="auto"/>
            </w:tcBorders>
            <w:shd w:val="clear" w:color="auto" w:fill="auto"/>
            <w:noWrap/>
            <w:vAlign w:val="bottom"/>
          </w:tcPr>
          <w:p w14:paraId="218A0B7F" w14:textId="77777777" w:rsidR="006D7650" w:rsidRDefault="003E4BB0">
            <w:pPr>
              <w:spacing w:after="0" w:line="480" w:lineRule="auto"/>
              <w:rPr>
                <w:rFonts w:ascii="Times New Roman" w:eastAsia="Times New Roman" w:hAnsi="Times New Roman" w:cs="Times New Roman"/>
                <w:bCs/>
              </w:rPr>
            </w:pPr>
            <w:r>
              <w:rPr>
                <w:rFonts w:ascii="Times New Roman" w:eastAsia="Times New Roman" w:hAnsi="Times New Roman" w:cs="Times New Roman"/>
                <w:bCs/>
              </w:rPr>
              <w:t>2-year lag</w:t>
            </w:r>
          </w:p>
        </w:tc>
      </w:tr>
      <w:tr w:rsidR="006D7650" w:rsidRPr="003B1BCC" w14:paraId="0738BFEA" w14:textId="77777777">
        <w:trPr>
          <w:trHeight w:val="290"/>
          <w:jc w:val="center"/>
        </w:trPr>
        <w:tc>
          <w:tcPr>
            <w:tcW w:w="1356" w:type="dxa"/>
            <w:tcBorders>
              <w:top w:val="single" w:sz="4" w:space="0" w:color="auto"/>
              <w:bottom w:val="single" w:sz="4" w:space="0" w:color="auto"/>
            </w:tcBorders>
            <w:shd w:val="clear" w:color="auto" w:fill="auto"/>
            <w:noWrap/>
            <w:vAlign w:val="bottom"/>
            <w:hideMark/>
          </w:tcPr>
          <w:p w14:paraId="245E57A0" w14:textId="77777777" w:rsidR="006D7650" w:rsidRPr="003B1BCC" w:rsidRDefault="003E4BB0">
            <w:pPr>
              <w:spacing w:after="0" w:line="480" w:lineRule="auto"/>
              <w:rPr>
                <w:rFonts w:ascii="Calibri" w:eastAsia="Times New Roman" w:hAnsi="Calibri" w:cs="Times New Roman"/>
              </w:rPr>
            </w:pPr>
            <w:r w:rsidRPr="003B1BCC">
              <w:rPr>
                <w:rFonts w:ascii="Calibri" w:eastAsia="Times New Roman" w:hAnsi="Calibri" w:cs="Times New Roman"/>
              </w:rPr>
              <w:t> </w:t>
            </w:r>
          </w:p>
        </w:tc>
        <w:tc>
          <w:tcPr>
            <w:tcW w:w="1334" w:type="dxa"/>
            <w:tcBorders>
              <w:top w:val="single" w:sz="4" w:space="0" w:color="auto"/>
              <w:bottom w:val="single" w:sz="4" w:space="0" w:color="auto"/>
            </w:tcBorders>
            <w:shd w:val="clear" w:color="auto" w:fill="auto"/>
            <w:noWrap/>
            <w:vAlign w:val="bottom"/>
            <w:hideMark/>
          </w:tcPr>
          <w:p w14:paraId="52545DF4" w14:textId="77777777" w:rsidR="006D7650" w:rsidRPr="003B1BCC" w:rsidRDefault="003E4BB0">
            <w:pPr>
              <w:spacing w:after="0" w:line="480" w:lineRule="auto"/>
              <w:rPr>
                <w:rFonts w:ascii="Times New Roman" w:eastAsia="Times New Roman" w:hAnsi="Times New Roman" w:cs="Times New Roman"/>
                <w:bCs/>
              </w:rPr>
            </w:pPr>
            <w:r w:rsidRPr="003B1BCC">
              <w:rPr>
                <w:rFonts w:ascii="Times New Roman" w:eastAsia="Times New Roman" w:hAnsi="Times New Roman" w:cs="Times New Roman"/>
                <w:bCs/>
              </w:rPr>
              <w:t>Coef.</w:t>
            </w:r>
          </w:p>
        </w:tc>
        <w:tc>
          <w:tcPr>
            <w:tcW w:w="1134" w:type="dxa"/>
            <w:tcBorders>
              <w:top w:val="single" w:sz="4" w:space="0" w:color="auto"/>
              <w:bottom w:val="single" w:sz="4" w:space="0" w:color="auto"/>
              <w:right w:val="single" w:sz="4" w:space="0" w:color="auto"/>
            </w:tcBorders>
            <w:shd w:val="clear" w:color="auto" w:fill="auto"/>
            <w:noWrap/>
            <w:vAlign w:val="bottom"/>
            <w:hideMark/>
          </w:tcPr>
          <w:p w14:paraId="09A548C3" w14:textId="77777777" w:rsidR="006D7650" w:rsidRPr="003B1BCC" w:rsidRDefault="003E4BB0">
            <w:pPr>
              <w:spacing w:after="0" w:line="480" w:lineRule="auto"/>
              <w:rPr>
                <w:rFonts w:ascii="Times New Roman" w:eastAsia="Times New Roman" w:hAnsi="Times New Roman" w:cs="Times New Roman"/>
                <w:bCs/>
              </w:rPr>
            </w:pPr>
            <w:r w:rsidRPr="003B1BCC">
              <w:rPr>
                <w:rFonts w:ascii="Times New Roman" w:eastAsia="Times New Roman" w:hAnsi="Times New Roman" w:cs="Times New Roman"/>
                <w:bCs/>
              </w:rPr>
              <w:t>Std. Err.</w:t>
            </w:r>
          </w:p>
        </w:tc>
        <w:tc>
          <w:tcPr>
            <w:tcW w:w="1421" w:type="dxa"/>
            <w:tcBorders>
              <w:top w:val="single" w:sz="4" w:space="0" w:color="auto"/>
              <w:bottom w:val="single" w:sz="4" w:space="0" w:color="auto"/>
              <w:right w:val="nil"/>
            </w:tcBorders>
          </w:tcPr>
          <w:p w14:paraId="24E522A1" w14:textId="77777777" w:rsidR="006D7650" w:rsidRPr="003B1BCC" w:rsidRDefault="006D7650">
            <w:pPr>
              <w:spacing w:after="0" w:line="480" w:lineRule="auto"/>
              <w:rPr>
                <w:rFonts w:ascii="Times New Roman" w:eastAsia="Times New Roman" w:hAnsi="Times New Roman" w:cs="Times New Roman"/>
                <w:bCs/>
              </w:rPr>
            </w:pPr>
          </w:p>
        </w:tc>
        <w:tc>
          <w:tcPr>
            <w:tcW w:w="1275" w:type="dxa"/>
            <w:tcBorders>
              <w:top w:val="single" w:sz="4" w:space="0" w:color="auto"/>
              <w:left w:val="nil"/>
              <w:bottom w:val="single" w:sz="4" w:space="0" w:color="auto"/>
            </w:tcBorders>
            <w:shd w:val="clear" w:color="auto" w:fill="auto"/>
            <w:noWrap/>
            <w:vAlign w:val="bottom"/>
            <w:hideMark/>
          </w:tcPr>
          <w:p w14:paraId="056E4066" w14:textId="77777777" w:rsidR="006D7650" w:rsidRPr="003B1BCC" w:rsidRDefault="003E4BB0">
            <w:pPr>
              <w:spacing w:after="0" w:line="480" w:lineRule="auto"/>
              <w:rPr>
                <w:rFonts w:ascii="Times New Roman" w:eastAsia="Times New Roman" w:hAnsi="Times New Roman" w:cs="Times New Roman"/>
                <w:bCs/>
              </w:rPr>
            </w:pPr>
            <w:r w:rsidRPr="003B1BCC">
              <w:rPr>
                <w:rFonts w:ascii="Times New Roman" w:eastAsia="Times New Roman" w:hAnsi="Times New Roman" w:cs="Times New Roman"/>
                <w:bCs/>
              </w:rPr>
              <w:t>Coef.</w:t>
            </w:r>
          </w:p>
        </w:tc>
        <w:tc>
          <w:tcPr>
            <w:tcW w:w="1102" w:type="dxa"/>
            <w:tcBorders>
              <w:top w:val="single" w:sz="4" w:space="0" w:color="auto"/>
              <w:bottom w:val="single" w:sz="4" w:space="0" w:color="auto"/>
            </w:tcBorders>
            <w:shd w:val="clear" w:color="auto" w:fill="auto"/>
            <w:noWrap/>
            <w:vAlign w:val="bottom"/>
            <w:hideMark/>
          </w:tcPr>
          <w:p w14:paraId="71A94E96" w14:textId="77777777" w:rsidR="006D7650" w:rsidRPr="003B1BCC" w:rsidRDefault="003E4BB0">
            <w:pPr>
              <w:spacing w:after="0" w:line="480" w:lineRule="auto"/>
              <w:rPr>
                <w:rFonts w:ascii="Times New Roman" w:eastAsia="Times New Roman" w:hAnsi="Times New Roman" w:cs="Times New Roman"/>
                <w:bCs/>
              </w:rPr>
            </w:pPr>
            <w:r w:rsidRPr="003B1BCC">
              <w:rPr>
                <w:rFonts w:ascii="Times New Roman" w:eastAsia="Times New Roman" w:hAnsi="Times New Roman" w:cs="Times New Roman"/>
                <w:bCs/>
              </w:rPr>
              <w:t>Std. Err.</w:t>
            </w:r>
          </w:p>
        </w:tc>
      </w:tr>
      <w:tr w:rsidR="006D7650" w:rsidRPr="003B1BCC" w14:paraId="225DAB8A" w14:textId="77777777">
        <w:trPr>
          <w:trHeight w:val="290"/>
          <w:jc w:val="center"/>
        </w:trPr>
        <w:tc>
          <w:tcPr>
            <w:tcW w:w="1356" w:type="dxa"/>
            <w:tcBorders>
              <w:top w:val="single" w:sz="4" w:space="0" w:color="auto"/>
              <w:bottom w:val="nil"/>
            </w:tcBorders>
            <w:shd w:val="clear" w:color="auto" w:fill="auto"/>
            <w:noWrap/>
            <w:vAlign w:val="bottom"/>
            <w:hideMark/>
          </w:tcPr>
          <w:p w14:paraId="27272B62" w14:textId="20C50B9C" w:rsidR="006D7650" w:rsidRPr="003B1BCC" w:rsidRDefault="008C0CDA">
            <w:pPr>
              <w:spacing w:after="0" w:line="480" w:lineRule="auto"/>
              <w:rPr>
                <w:rFonts w:ascii="Times New Roman" w:eastAsia="Times New Roman" w:hAnsi="Times New Roman" w:cs="Times New Roman"/>
              </w:rPr>
            </w:pPr>
            <m:oMathPara>
              <m:oMathParaPr>
                <m:jc m:val="left"/>
              </m:oMathParaPr>
              <m:oMath>
                <m:sSub>
                  <m:sSubPr>
                    <m:ctrlPr>
                      <w:rPr>
                        <w:rFonts w:ascii="Cambria Math" w:hAnsi="Cambria Math" w:cs="Times New Roman"/>
                        <w:sz w:val="24"/>
                        <w:szCs w:val="24"/>
                      </w:rPr>
                    </m:ctrlPr>
                  </m:sSubPr>
                  <m:e>
                    <m:r>
                      <m:rPr>
                        <m:nor/>
                      </m:rPr>
                      <w:rPr>
                        <w:rFonts w:ascii="Times New Roman" w:hAnsi="Times New Roman" w:cs="Times New Roman"/>
                        <w:sz w:val="24"/>
                        <w:szCs w:val="24"/>
                      </w:rPr>
                      <m:t>LnPop</m:t>
                    </m:r>
                  </m:e>
                  <m:sub>
                    <m:r>
                      <m:rPr>
                        <m:nor/>
                      </m:rPr>
                      <w:rPr>
                        <w:rFonts w:ascii="Times New Roman" w:hAnsi="Times New Roman" w:cs="Times New Roman"/>
                        <w:sz w:val="24"/>
                        <w:szCs w:val="24"/>
                      </w:rPr>
                      <m:t>it-1</m:t>
                    </m:r>
                  </m:sub>
                </m:sSub>
              </m:oMath>
            </m:oMathPara>
          </w:p>
        </w:tc>
        <w:tc>
          <w:tcPr>
            <w:tcW w:w="1334" w:type="dxa"/>
            <w:tcBorders>
              <w:top w:val="single" w:sz="4" w:space="0" w:color="auto"/>
              <w:bottom w:val="nil"/>
            </w:tcBorders>
            <w:shd w:val="clear" w:color="auto" w:fill="auto"/>
            <w:noWrap/>
            <w:vAlign w:val="bottom"/>
            <w:hideMark/>
          </w:tcPr>
          <w:p w14:paraId="24B80AFF"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1.210***</w:t>
            </w:r>
          </w:p>
        </w:tc>
        <w:tc>
          <w:tcPr>
            <w:tcW w:w="1134" w:type="dxa"/>
            <w:tcBorders>
              <w:top w:val="single" w:sz="4" w:space="0" w:color="auto"/>
              <w:bottom w:val="nil"/>
              <w:right w:val="single" w:sz="4" w:space="0" w:color="auto"/>
            </w:tcBorders>
            <w:shd w:val="clear" w:color="auto" w:fill="auto"/>
            <w:noWrap/>
            <w:vAlign w:val="bottom"/>
            <w:hideMark/>
          </w:tcPr>
          <w:p w14:paraId="438A9B8C"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0.240</w:t>
            </w:r>
          </w:p>
        </w:tc>
        <w:tc>
          <w:tcPr>
            <w:tcW w:w="1421" w:type="dxa"/>
            <w:tcBorders>
              <w:top w:val="single" w:sz="4" w:space="0" w:color="auto"/>
              <w:bottom w:val="nil"/>
              <w:right w:val="nil"/>
            </w:tcBorders>
            <w:vAlign w:val="bottom"/>
          </w:tcPr>
          <w:p w14:paraId="377E2B91" w14:textId="77777777" w:rsidR="006D7650" w:rsidRPr="003B1BCC" w:rsidRDefault="008C0CDA">
            <w:pPr>
              <w:spacing w:after="0" w:line="480" w:lineRule="auto"/>
              <w:rPr>
                <w:rFonts w:ascii="Times New Roman" w:eastAsia="Times New Roman" w:hAnsi="Times New Roman" w:cs="Times New Roman"/>
              </w:rPr>
            </w:pPr>
            <m:oMath>
              <m:sSub>
                <m:sSubPr>
                  <m:ctrlPr>
                    <w:rPr>
                      <w:rFonts w:ascii="Cambria Math" w:hAnsi="Cambria Math" w:cs="Times New Roman"/>
                      <w:sz w:val="24"/>
                      <w:szCs w:val="24"/>
                    </w:rPr>
                  </m:ctrlPr>
                </m:sSubPr>
                <m:e>
                  <m:r>
                    <m:rPr>
                      <m:nor/>
                    </m:rPr>
                    <w:rPr>
                      <w:rFonts w:ascii="Times New Roman" w:hAnsi="Times New Roman" w:cs="Times New Roman"/>
                      <w:sz w:val="24"/>
                      <w:szCs w:val="24"/>
                    </w:rPr>
                    <m:t>lnPop</m:t>
                  </m:r>
                </m:e>
                <m:sub>
                  <m:r>
                    <m:rPr>
                      <m:nor/>
                    </m:rPr>
                    <w:rPr>
                      <w:rFonts w:ascii="Times New Roman" w:hAnsi="Times New Roman" w:cs="Times New Roman"/>
                      <w:sz w:val="24"/>
                      <w:szCs w:val="24"/>
                    </w:rPr>
                    <m:t>it-2</m:t>
                  </m:r>
                </m:sub>
              </m:sSub>
            </m:oMath>
            <w:r w:rsidR="003E4BB0" w:rsidRPr="003B1BCC">
              <w:rPr>
                <w:rFonts w:ascii="Times New Roman" w:eastAsia="Times New Roman" w:hAnsi="Times New Roman" w:cs="Times New Roman"/>
                <w:sz w:val="24"/>
                <w:szCs w:val="24"/>
              </w:rPr>
              <w:t xml:space="preserve"> </w:t>
            </w:r>
          </w:p>
        </w:tc>
        <w:tc>
          <w:tcPr>
            <w:tcW w:w="1275" w:type="dxa"/>
            <w:tcBorders>
              <w:top w:val="single" w:sz="4" w:space="0" w:color="auto"/>
              <w:left w:val="nil"/>
              <w:bottom w:val="nil"/>
            </w:tcBorders>
            <w:shd w:val="clear" w:color="auto" w:fill="auto"/>
            <w:noWrap/>
            <w:vAlign w:val="bottom"/>
            <w:hideMark/>
          </w:tcPr>
          <w:p w14:paraId="7E5A2E1E"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1.173***</w:t>
            </w:r>
          </w:p>
        </w:tc>
        <w:tc>
          <w:tcPr>
            <w:tcW w:w="1102" w:type="dxa"/>
            <w:tcBorders>
              <w:top w:val="single" w:sz="4" w:space="0" w:color="auto"/>
              <w:bottom w:val="nil"/>
            </w:tcBorders>
            <w:shd w:val="clear" w:color="auto" w:fill="auto"/>
            <w:noWrap/>
            <w:vAlign w:val="bottom"/>
            <w:hideMark/>
          </w:tcPr>
          <w:p w14:paraId="64A829EF"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0.166</w:t>
            </w:r>
          </w:p>
        </w:tc>
      </w:tr>
      <w:tr w:rsidR="006D7650" w:rsidRPr="003B1BCC" w14:paraId="335A8B1E" w14:textId="77777777">
        <w:trPr>
          <w:trHeight w:val="290"/>
          <w:jc w:val="center"/>
        </w:trPr>
        <w:tc>
          <w:tcPr>
            <w:tcW w:w="1356" w:type="dxa"/>
            <w:tcBorders>
              <w:top w:val="nil"/>
              <w:bottom w:val="nil"/>
            </w:tcBorders>
            <w:shd w:val="clear" w:color="auto" w:fill="auto"/>
            <w:noWrap/>
            <w:vAlign w:val="bottom"/>
            <w:hideMark/>
          </w:tcPr>
          <w:p w14:paraId="7E8A8E51" w14:textId="0B91CBDB" w:rsidR="006D7650" w:rsidRPr="003B1BCC" w:rsidRDefault="00AA48E6">
            <w:pPr>
              <w:spacing w:after="0" w:line="480" w:lineRule="auto"/>
              <w:rPr>
                <w:rFonts w:ascii="Times New Roman" w:eastAsia="Times New Roman" w:hAnsi="Times New Roman" w:cs="Times New Roman"/>
              </w:rPr>
            </w:pPr>
            <m:oMathPara>
              <m:oMath>
                <m:r>
                  <m:rPr>
                    <m:nor/>
                  </m:rPr>
                  <w:rPr>
                    <w:rFonts w:ascii="Times New Roman" w:hAnsi="Times New Roman" w:cs="Times New Roman"/>
                    <w:sz w:val="24"/>
                    <w:szCs w:val="24"/>
                  </w:rPr>
                  <m:t>Ln</m:t>
                </m:r>
                <m:sSub>
                  <m:sSubPr>
                    <m:ctrlPr>
                      <w:rPr>
                        <w:rFonts w:ascii="Cambria Math" w:hAnsi="Cambria Math" w:cs="Times New Roman"/>
                        <w:sz w:val="24"/>
                        <w:szCs w:val="24"/>
                      </w:rPr>
                    </m:ctrlPr>
                  </m:sSubPr>
                  <m:e>
                    <m:r>
                      <m:rPr>
                        <m:nor/>
                      </m:rPr>
                      <w:rPr>
                        <w:rFonts w:ascii="Times New Roman" w:hAnsi="Times New Roman" w:cs="Times New Roman"/>
                        <w:sz w:val="24"/>
                        <w:szCs w:val="24"/>
                      </w:rPr>
                      <m:t>Income</m:t>
                    </m:r>
                  </m:e>
                  <m:sub>
                    <m:r>
                      <m:rPr>
                        <m:nor/>
                      </m:rPr>
                      <w:rPr>
                        <w:rFonts w:ascii="Times New Roman" w:hAnsi="Times New Roman" w:cs="Times New Roman"/>
                        <w:sz w:val="24"/>
                        <w:szCs w:val="24"/>
                      </w:rPr>
                      <m:t>it-1</m:t>
                    </m:r>
                  </m:sub>
                </m:sSub>
              </m:oMath>
            </m:oMathPara>
          </w:p>
        </w:tc>
        <w:tc>
          <w:tcPr>
            <w:tcW w:w="1334" w:type="dxa"/>
            <w:tcBorders>
              <w:top w:val="nil"/>
              <w:bottom w:val="nil"/>
            </w:tcBorders>
            <w:shd w:val="clear" w:color="auto" w:fill="auto"/>
            <w:noWrap/>
            <w:vAlign w:val="bottom"/>
            <w:hideMark/>
          </w:tcPr>
          <w:p w14:paraId="2482BAAE"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3.748***</w:t>
            </w:r>
          </w:p>
        </w:tc>
        <w:tc>
          <w:tcPr>
            <w:tcW w:w="1134" w:type="dxa"/>
            <w:tcBorders>
              <w:top w:val="nil"/>
              <w:bottom w:val="nil"/>
              <w:right w:val="single" w:sz="4" w:space="0" w:color="auto"/>
            </w:tcBorders>
            <w:shd w:val="clear" w:color="auto" w:fill="auto"/>
            <w:noWrap/>
            <w:vAlign w:val="bottom"/>
            <w:hideMark/>
          </w:tcPr>
          <w:p w14:paraId="4640656D"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2.07</w:t>
            </w:r>
          </w:p>
        </w:tc>
        <w:tc>
          <w:tcPr>
            <w:tcW w:w="1421" w:type="dxa"/>
            <w:tcBorders>
              <w:top w:val="nil"/>
              <w:bottom w:val="nil"/>
              <w:right w:val="nil"/>
            </w:tcBorders>
            <w:vAlign w:val="bottom"/>
          </w:tcPr>
          <w:p w14:paraId="2F7FD3A0" w14:textId="77777777" w:rsidR="006D7650" w:rsidRPr="003B1BCC" w:rsidRDefault="003E4BB0">
            <w:pPr>
              <w:spacing w:after="0" w:line="480" w:lineRule="auto"/>
              <w:rPr>
                <w:rFonts w:ascii="Times New Roman" w:eastAsia="Times New Roman" w:hAnsi="Times New Roman" w:cs="Times New Roman"/>
              </w:rPr>
            </w:pPr>
            <m:oMath>
              <m:r>
                <m:rPr>
                  <m:nor/>
                </m:rPr>
                <w:rPr>
                  <w:rFonts w:ascii="Times New Roman" w:hAnsi="Times New Roman" w:cs="Times New Roman"/>
                  <w:sz w:val="24"/>
                  <w:szCs w:val="24"/>
                </w:rPr>
                <m:t>ln</m:t>
              </m:r>
              <m:sSub>
                <m:sSubPr>
                  <m:ctrlPr>
                    <w:rPr>
                      <w:rFonts w:ascii="Cambria Math" w:hAnsi="Cambria Math" w:cs="Times New Roman"/>
                      <w:sz w:val="24"/>
                      <w:szCs w:val="24"/>
                    </w:rPr>
                  </m:ctrlPr>
                </m:sSubPr>
                <m:e>
                  <m:r>
                    <m:rPr>
                      <m:nor/>
                    </m:rPr>
                    <w:rPr>
                      <w:rFonts w:ascii="Times New Roman" w:hAnsi="Times New Roman" w:cs="Times New Roman"/>
                      <w:sz w:val="24"/>
                      <w:szCs w:val="24"/>
                    </w:rPr>
                    <m:t>Income</m:t>
                  </m:r>
                </m:e>
                <m:sub>
                  <m:r>
                    <m:rPr>
                      <m:nor/>
                    </m:rPr>
                    <w:rPr>
                      <w:rFonts w:ascii="Times New Roman" w:hAnsi="Times New Roman" w:cs="Times New Roman"/>
                      <w:sz w:val="24"/>
                      <w:szCs w:val="24"/>
                    </w:rPr>
                    <m:t>it-2</m:t>
                  </m:r>
                </m:sub>
              </m:sSub>
            </m:oMath>
            <w:r w:rsidRPr="003B1BCC">
              <w:rPr>
                <w:rFonts w:ascii="Times New Roman" w:eastAsia="Times New Roman" w:hAnsi="Times New Roman" w:cs="Times New Roman"/>
                <w:sz w:val="24"/>
                <w:szCs w:val="24"/>
              </w:rPr>
              <w:t xml:space="preserve"> </w:t>
            </w:r>
          </w:p>
        </w:tc>
        <w:tc>
          <w:tcPr>
            <w:tcW w:w="1275" w:type="dxa"/>
            <w:tcBorders>
              <w:top w:val="nil"/>
              <w:left w:val="nil"/>
              <w:bottom w:val="nil"/>
            </w:tcBorders>
            <w:shd w:val="clear" w:color="auto" w:fill="auto"/>
            <w:noWrap/>
            <w:vAlign w:val="bottom"/>
            <w:hideMark/>
          </w:tcPr>
          <w:p w14:paraId="55E67079"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3.957***</w:t>
            </w:r>
          </w:p>
        </w:tc>
        <w:tc>
          <w:tcPr>
            <w:tcW w:w="1102" w:type="dxa"/>
            <w:tcBorders>
              <w:top w:val="nil"/>
              <w:bottom w:val="nil"/>
            </w:tcBorders>
            <w:shd w:val="clear" w:color="auto" w:fill="auto"/>
            <w:noWrap/>
            <w:vAlign w:val="bottom"/>
            <w:hideMark/>
          </w:tcPr>
          <w:p w14:paraId="0475B983"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0.990</w:t>
            </w:r>
          </w:p>
        </w:tc>
      </w:tr>
      <w:tr w:rsidR="006D7650" w:rsidRPr="003B1BCC" w14:paraId="5D5434B9" w14:textId="77777777">
        <w:trPr>
          <w:trHeight w:val="290"/>
          <w:jc w:val="center"/>
        </w:trPr>
        <w:tc>
          <w:tcPr>
            <w:tcW w:w="1356" w:type="dxa"/>
            <w:tcBorders>
              <w:top w:val="nil"/>
              <w:bottom w:val="nil"/>
            </w:tcBorders>
            <w:shd w:val="clear" w:color="auto" w:fill="auto"/>
            <w:noWrap/>
            <w:vAlign w:val="bottom"/>
            <w:hideMark/>
          </w:tcPr>
          <w:p w14:paraId="3397BE0A" w14:textId="77777777" w:rsidR="006D7650" w:rsidRPr="003B1BCC" w:rsidRDefault="008C0CDA">
            <w:pPr>
              <w:spacing w:after="0" w:line="480" w:lineRule="auto"/>
              <w:rPr>
                <w:rFonts w:ascii="Times New Roman" w:eastAsia="Times New Roman" w:hAnsi="Times New Roman" w:cs="Times New Roman"/>
              </w:rPr>
            </w:pPr>
            <m:oMathPara>
              <m:oMathParaPr>
                <m:jc m:val="left"/>
              </m:oMathParaPr>
              <m:oMath>
                <m:sSub>
                  <m:sSubPr>
                    <m:ctrlPr>
                      <w:rPr>
                        <w:rFonts w:ascii="Cambria Math" w:hAnsi="Cambria Math" w:cs="Times New Roman"/>
                        <w:sz w:val="24"/>
                        <w:szCs w:val="24"/>
                      </w:rPr>
                    </m:ctrlPr>
                  </m:sSubPr>
                  <m:e>
                    <m:r>
                      <m:rPr>
                        <m:nor/>
                      </m:rPr>
                      <w:rPr>
                        <w:rFonts w:ascii="Times New Roman" w:hAnsi="Times New Roman" w:cs="Times New Roman"/>
                        <w:sz w:val="24"/>
                        <w:szCs w:val="24"/>
                      </w:rPr>
                      <m:t>Tourism</m:t>
                    </m:r>
                  </m:e>
                  <m:sub>
                    <m:r>
                      <m:rPr>
                        <m:nor/>
                      </m:rPr>
                      <w:rPr>
                        <w:rFonts w:ascii="Times New Roman" w:hAnsi="Times New Roman" w:cs="Times New Roman"/>
                        <w:sz w:val="24"/>
                        <w:szCs w:val="24"/>
                      </w:rPr>
                      <m:t>i</m:t>
                    </m:r>
                  </m:sub>
                </m:sSub>
              </m:oMath>
            </m:oMathPara>
          </w:p>
        </w:tc>
        <w:tc>
          <w:tcPr>
            <w:tcW w:w="1334" w:type="dxa"/>
            <w:tcBorders>
              <w:top w:val="nil"/>
              <w:bottom w:val="nil"/>
            </w:tcBorders>
            <w:shd w:val="clear" w:color="auto" w:fill="auto"/>
            <w:noWrap/>
            <w:vAlign w:val="bottom"/>
            <w:hideMark/>
          </w:tcPr>
          <w:p w14:paraId="5F624BB0"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0.439**</w:t>
            </w:r>
          </w:p>
        </w:tc>
        <w:tc>
          <w:tcPr>
            <w:tcW w:w="1134" w:type="dxa"/>
            <w:tcBorders>
              <w:top w:val="nil"/>
              <w:bottom w:val="nil"/>
              <w:right w:val="single" w:sz="4" w:space="0" w:color="auto"/>
            </w:tcBorders>
            <w:shd w:val="clear" w:color="auto" w:fill="auto"/>
            <w:noWrap/>
            <w:vAlign w:val="bottom"/>
            <w:hideMark/>
          </w:tcPr>
          <w:p w14:paraId="58FE98C5"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0.192</w:t>
            </w:r>
          </w:p>
        </w:tc>
        <w:tc>
          <w:tcPr>
            <w:tcW w:w="1421" w:type="dxa"/>
            <w:tcBorders>
              <w:top w:val="nil"/>
              <w:bottom w:val="nil"/>
              <w:right w:val="nil"/>
            </w:tcBorders>
            <w:vAlign w:val="bottom"/>
          </w:tcPr>
          <w:p w14:paraId="3A37A4BE" w14:textId="77777777" w:rsidR="006D7650" w:rsidRPr="003B1BCC" w:rsidRDefault="008C0CDA">
            <w:pPr>
              <w:spacing w:after="0" w:line="480" w:lineRule="auto"/>
              <w:rPr>
                <w:rFonts w:ascii="Times New Roman" w:eastAsia="Times New Roman" w:hAnsi="Times New Roman" w:cs="Times New Roman"/>
              </w:rPr>
            </w:pPr>
            <m:oMath>
              <m:sSub>
                <m:sSubPr>
                  <m:ctrlPr>
                    <w:rPr>
                      <w:rFonts w:ascii="Cambria Math" w:hAnsi="Cambria Math" w:cs="Times New Roman"/>
                      <w:sz w:val="24"/>
                      <w:szCs w:val="24"/>
                    </w:rPr>
                  </m:ctrlPr>
                </m:sSubPr>
                <m:e>
                  <m:r>
                    <m:rPr>
                      <m:nor/>
                    </m:rPr>
                    <w:rPr>
                      <w:rFonts w:ascii="Times New Roman" w:hAnsi="Times New Roman" w:cs="Times New Roman"/>
                      <w:sz w:val="24"/>
                      <w:szCs w:val="24"/>
                    </w:rPr>
                    <m:t>Tourism</m:t>
                  </m:r>
                </m:e>
                <m:sub>
                  <m:r>
                    <m:rPr>
                      <m:nor/>
                    </m:rPr>
                    <w:rPr>
                      <w:rFonts w:ascii="Times New Roman" w:hAnsi="Times New Roman" w:cs="Times New Roman"/>
                      <w:sz w:val="24"/>
                      <w:szCs w:val="24"/>
                    </w:rPr>
                    <m:t>i</m:t>
                  </m:r>
                </m:sub>
              </m:sSub>
            </m:oMath>
            <w:r w:rsidR="003E4BB0" w:rsidRPr="003B1BCC">
              <w:rPr>
                <w:rFonts w:ascii="Times New Roman" w:eastAsia="Times New Roman" w:hAnsi="Times New Roman" w:cs="Times New Roman"/>
                <w:sz w:val="24"/>
                <w:szCs w:val="24"/>
              </w:rPr>
              <w:t xml:space="preserve"> </w:t>
            </w:r>
          </w:p>
        </w:tc>
        <w:tc>
          <w:tcPr>
            <w:tcW w:w="1275" w:type="dxa"/>
            <w:tcBorders>
              <w:top w:val="nil"/>
              <w:left w:val="nil"/>
              <w:bottom w:val="nil"/>
            </w:tcBorders>
            <w:shd w:val="clear" w:color="auto" w:fill="auto"/>
            <w:noWrap/>
            <w:vAlign w:val="bottom"/>
            <w:hideMark/>
          </w:tcPr>
          <w:p w14:paraId="03B7EB70"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0.451**</w:t>
            </w:r>
          </w:p>
        </w:tc>
        <w:tc>
          <w:tcPr>
            <w:tcW w:w="1102" w:type="dxa"/>
            <w:tcBorders>
              <w:top w:val="nil"/>
              <w:bottom w:val="nil"/>
            </w:tcBorders>
            <w:shd w:val="clear" w:color="auto" w:fill="auto"/>
            <w:noWrap/>
            <w:vAlign w:val="bottom"/>
            <w:hideMark/>
          </w:tcPr>
          <w:p w14:paraId="41CFD611"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0.206</w:t>
            </w:r>
          </w:p>
        </w:tc>
      </w:tr>
      <w:tr w:rsidR="006D7650" w:rsidRPr="003B1BCC" w14:paraId="76202DD5" w14:textId="77777777">
        <w:trPr>
          <w:trHeight w:val="290"/>
          <w:jc w:val="center"/>
        </w:trPr>
        <w:tc>
          <w:tcPr>
            <w:tcW w:w="1356" w:type="dxa"/>
            <w:tcBorders>
              <w:top w:val="nil"/>
              <w:bottom w:val="nil"/>
            </w:tcBorders>
            <w:shd w:val="clear" w:color="auto" w:fill="auto"/>
            <w:noWrap/>
            <w:vAlign w:val="bottom"/>
            <w:hideMark/>
          </w:tcPr>
          <w:p w14:paraId="0277824A" w14:textId="77777777" w:rsidR="006D7650" w:rsidRPr="003B1BCC" w:rsidRDefault="008C0CDA">
            <w:pPr>
              <w:spacing w:after="0" w:line="480" w:lineRule="auto"/>
              <w:rPr>
                <w:rFonts w:ascii="Times New Roman" w:eastAsia="Times New Roman" w:hAnsi="Times New Roman" w:cs="Times New Roman"/>
              </w:rPr>
            </w:pPr>
            <m:oMathPara>
              <m:oMathParaPr>
                <m:jc m:val="left"/>
              </m:oMathParaPr>
              <m:oMath>
                <m:sSub>
                  <m:sSubPr>
                    <m:ctrlPr>
                      <w:rPr>
                        <w:rFonts w:ascii="Cambria Math" w:hAnsi="Cambria Math" w:cs="Times New Roman"/>
                        <w:sz w:val="24"/>
                        <w:szCs w:val="24"/>
                      </w:rPr>
                    </m:ctrlPr>
                  </m:sSubPr>
                  <m:e>
                    <m:r>
                      <m:rPr>
                        <m:nor/>
                      </m:rPr>
                      <w:rPr>
                        <w:rFonts w:ascii="Times New Roman" w:hAnsi="Times New Roman" w:cs="Times New Roman"/>
                        <w:sz w:val="24"/>
                        <w:szCs w:val="24"/>
                      </w:rPr>
                      <m:t>Mining</m:t>
                    </m:r>
                  </m:e>
                  <m:sub>
                    <m:r>
                      <m:rPr>
                        <m:nor/>
                      </m:rPr>
                      <w:rPr>
                        <w:rFonts w:ascii="Times New Roman" w:hAnsi="Times New Roman" w:cs="Times New Roman"/>
                        <w:sz w:val="24"/>
                        <w:szCs w:val="24"/>
                      </w:rPr>
                      <m:t>i</m:t>
                    </m:r>
                  </m:sub>
                </m:sSub>
              </m:oMath>
            </m:oMathPara>
          </w:p>
        </w:tc>
        <w:tc>
          <w:tcPr>
            <w:tcW w:w="1334" w:type="dxa"/>
            <w:tcBorders>
              <w:top w:val="nil"/>
              <w:bottom w:val="nil"/>
            </w:tcBorders>
            <w:shd w:val="clear" w:color="auto" w:fill="auto"/>
            <w:noWrap/>
            <w:vAlign w:val="bottom"/>
            <w:hideMark/>
          </w:tcPr>
          <w:p w14:paraId="3DCE05A2"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-1.642***</w:t>
            </w:r>
          </w:p>
        </w:tc>
        <w:tc>
          <w:tcPr>
            <w:tcW w:w="1134" w:type="dxa"/>
            <w:tcBorders>
              <w:top w:val="nil"/>
              <w:bottom w:val="nil"/>
              <w:right w:val="single" w:sz="4" w:space="0" w:color="auto"/>
            </w:tcBorders>
            <w:shd w:val="clear" w:color="auto" w:fill="auto"/>
            <w:noWrap/>
            <w:vAlign w:val="bottom"/>
            <w:hideMark/>
          </w:tcPr>
          <w:p w14:paraId="23BAECE6"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0.387</w:t>
            </w:r>
          </w:p>
        </w:tc>
        <w:tc>
          <w:tcPr>
            <w:tcW w:w="1421" w:type="dxa"/>
            <w:tcBorders>
              <w:top w:val="nil"/>
              <w:bottom w:val="nil"/>
              <w:right w:val="nil"/>
            </w:tcBorders>
            <w:vAlign w:val="bottom"/>
          </w:tcPr>
          <w:p w14:paraId="551F0440" w14:textId="77777777" w:rsidR="006D7650" w:rsidRPr="003B1BCC" w:rsidRDefault="008C0CDA">
            <w:pPr>
              <w:spacing w:after="0" w:line="480" w:lineRule="auto"/>
              <w:rPr>
                <w:rFonts w:ascii="Times New Roman" w:eastAsia="Times New Roman" w:hAnsi="Times New Roman" w:cs="Times New Roman"/>
              </w:rPr>
            </w:pPr>
            <m:oMath>
              <m:sSub>
                <m:sSubPr>
                  <m:ctrlPr>
                    <w:rPr>
                      <w:rFonts w:ascii="Cambria Math" w:hAnsi="Cambria Math" w:cs="Times New Roman"/>
                      <w:sz w:val="24"/>
                      <w:szCs w:val="24"/>
                    </w:rPr>
                  </m:ctrlPr>
                </m:sSubPr>
                <m:e>
                  <m:r>
                    <m:rPr>
                      <m:nor/>
                    </m:rPr>
                    <w:rPr>
                      <w:rFonts w:ascii="Times New Roman" w:hAnsi="Times New Roman" w:cs="Times New Roman"/>
                      <w:sz w:val="24"/>
                      <w:szCs w:val="24"/>
                    </w:rPr>
                    <m:t>Mining</m:t>
                  </m:r>
                </m:e>
                <m:sub>
                  <m:r>
                    <m:rPr>
                      <m:nor/>
                    </m:rPr>
                    <w:rPr>
                      <w:rFonts w:ascii="Times New Roman" w:hAnsi="Times New Roman" w:cs="Times New Roman"/>
                      <w:sz w:val="24"/>
                      <w:szCs w:val="24"/>
                    </w:rPr>
                    <m:t>i</m:t>
                  </m:r>
                </m:sub>
              </m:sSub>
            </m:oMath>
            <w:r w:rsidR="003E4BB0" w:rsidRPr="003B1BCC">
              <w:rPr>
                <w:rFonts w:ascii="Times New Roman" w:eastAsia="Times New Roman" w:hAnsi="Times New Roman" w:cs="Times New Roman"/>
                <w:sz w:val="24"/>
                <w:szCs w:val="24"/>
              </w:rPr>
              <w:t xml:space="preserve"> </w:t>
            </w:r>
          </w:p>
        </w:tc>
        <w:tc>
          <w:tcPr>
            <w:tcW w:w="1275" w:type="dxa"/>
            <w:tcBorders>
              <w:top w:val="nil"/>
              <w:left w:val="nil"/>
              <w:bottom w:val="nil"/>
            </w:tcBorders>
            <w:shd w:val="clear" w:color="auto" w:fill="auto"/>
            <w:noWrap/>
            <w:vAlign w:val="bottom"/>
            <w:hideMark/>
          </w:tcPr>
          <w:p w14:paraId="21F2FD25"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-1.678***</w:t>
            </w:r>
          </w:p>
        </w:tc>
        <w:tc>
          <w:tcPr>
            <w:tcW w:w="1102" w:type="dxa"/>
            <w:tcBorders>
              <w:top w:val="nil"/>
              <w:bottom w:val="nil"/>
            </w:tcBorders>
            <w:shd w:val="clear" w:color="auto" w:fill="auto"/>
            <w:noWrap/>
            <w:vAlign w:val="bottom"/>
            <w:hideMark/>
          </w:tcPr>
          <w:p w14:paraId="01E62B85"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0.416</w:t>
            </w:r>
          </w:p>
        </w:tc>
      </w:tr>
      <w:tr w:rsidR="006D7650" w:rsidRPr="003B1BCC" w14:paraId="0B3879CB" w14:textId="77777777">
        <w:trPr>
          <w:trHeight w:val="290"/>
          <w:jc w:val="center"/>
        </w:trPr>
        <w:tc>
          <w:tcPr>
            <w:tcW w:w="1356" w:type="dxa"/>
            <w:tcBorders>
              <w:top w:val="nil"/>
              <w:bottom w:val="nil"/>
            </w:tcBorders>
            <w:shd w:val="clear" w:color="auto" w:fill="auto"/>
            <w:noWrap/>
            <w:vAlign w:val="bottom"/>
            <w:hideMark/>
          </w:tcPr>
          <w:p w14:paraId="4B8B3E24" w14:textId="45F5E28C" w:rsidR="006D7650" w:rsidRPr="003B1BCC" w:rsidRDefault="00AA48E6">
            <w:pPr>
              <w:spacing w:after="0" w:line="480" w:lineRule="auto"/>
              <w:rPr>
                <w:rFonts w:ascii="Times New Roman" w:eastAsia="Times New Roman" w:hAnsi="Times New Roman" w:cs="Times New Roman"/>
              </w:rPr>
            </w:pPr>
            <m:oMathPara>
              <m:oMathParaPr>
                <m:jc m:val="left"/>
              </m:oMathParaPr>
              <m:oMath>
                <m:r>
                  <m:rPr>
                    <m:nor/>
                  </m:rPr>
                  <w:rPr>
                    <w:rFonts w:ascii="Times New Roman" w:hAnsi="Times New Roman" w:cs="Times New Roman"/>
                    <w:sz w:val="24"/>
                    <w:szCs w:val="24"/>
                  </w:rPr>
                  <m:t>Ln</m:t>
                </m:r>
                <m:sSub>
                  <m:sSubPr>
                    <m:ctrlPr>
                      <w:rPr>
                        <w:rFonts w:ascii="Cambria Math" w:hAnsi="Cambria Math" w:cs="Times New Roman"/>
                        <w:sz w:val="24"/>
                        <w:szCs w:val="24"/>
                      </w:rPr>
                    </m:ctrlPr>
                  </m:sSubPr>
                  <m:e>
                    <m:r>
                      <m:rPr>
                        <m:nor/>
                      </m:rPr>
                      <w:rPr>
                        <w:rFonts w:ascii="Times New Roman" w:hAnsi="Times New Roman" w:cs="Times New Roman"/>
                        <w:sz w:val="24"/>
                        <w:szCs w:val="24"/>
                      </w:rPr>
                      <m:t>Fare</m:t>
                    </m:r>
                  </m:e>
                  <m:sub>
                    <m:r>
                      <m:rPr>
                        <m:nor/>
                      </m:rPr>
                      <w:rPr>
                        <w:rFonts w:ascii="Times New Roman" w:hAnsi="Times New Roman" w:cs="Times New Roman"/>
                        <w:sz w:val="24"/>
                        <w:szCs w:val="24"/>
                      </w:rPr>
                      <m:t>it-1</m:t>
                    </m:r>
                  </m:sub>
                </m:sSub>
              </m:oMath>
            </m:oMathPara>
          </w:p>
        </w:tc>
        <w:tc>
          <w:tcPr>
            <w:tcW w:w="1334" w:type="dxa"/>
            <w:tcBorders>
              <w:top w:val="nil"/>
              <w:bottom w:val="nil"/>
            </w:tcBorders>
            <w:shd w:val="clear" w:color="auto" w:fill="auto"/>
            <w:noWrap/>
            <w:vAlign w:val="bottom"/>
            <w:hideMark/>
          </w:tcPr>
          <w:p w14:paraId="37DBBBED"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1.128</w:t>
            </w:r>
          </w:p>
        </w:tc>
        <w:tc>
          <w:tcPr>
            <w:tcW w:w="1134" w:type="dxa"/>
            <w:tcBorders>
              <w:top w:val="nil"/>
              <w:bottom w:val="nil"/>
              <w:right w:val="single" w:sz="4" w:space="0" w:color="auto"/>
            </w:tcBorders>
            <w:shd w:val="clear" w:color="auto" w:fill="auto"/>
            <w:noWrap/>
            <w:vAlign w:val="bottom"/>
            <w:hideMark/>
          </w:tcPr>
          <w:p w14:paraId="03C54C91"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0.980</w:t>
            </w:r>
          </w:p>
        </w:tc>
        <w:tc>
          <w:tcPr>
            <w:tcW w:w="1421" w:type="dxa"/>
            <w:tcBorders>
              <w:top w:val="nil"/>
              <w:bottom w:val="nil"/>
              <w:right w:val="nil"/>
            </w:tcBorders>
            <w:vAlign w:val="bottom"/>
          </w:tcPr>
          <w:p w14:paraId="43170582" w14:textId="77777777" w:rsidR="006D7650" w:rsidRPr="003B1BCC" w:rsidRDefault="003E4BB0">
            <w:pPr>
              <w:spacing w:after="0" w:line="480" w:lineRule="auto"/>
              <w:rPr>
                <w:rFonts w:ascii="Times New Roman" w:eastAsia="Times New Roman" w:hAnsi="Times New Roman" w:cs="Times New Roman"/>
              </w:rPr>
            </w:pPr>
            <m:oMath>
              <m:r>
                <m:rPr>
                  <m:nor/>
                </m:rPr>
                <w:rPr>
                  <w:rFonts w:ascii="Times New Roman" w:hAnsi="Times New Roman" w:cs="Times New Roman"/>
                  <w:sz w:val="24"/>
                  <w:szCs w:val="24"/>
                </w:rPr>
                <m:t>ln</m:t>
              </m:r>
              <m:sSub>
                <m:sSubPr>
                  <m:ctrlPr>
                    <w:rPr>
                      <w:rFonts w:ascii="Cambria Math" w:hAnsi="Cambria Math" w:cs="Times New Roman"/>
                      <w:sz w:val="24"/>
                      <w:szCs w:val="24"/>
                    </w:rPr>
                  </m:ctrlPr>
                </m:sSubPr>
                <m:e>
                  <m:r>
                    <m:rPr>
                      <m:nor/>
                    </m:rPr>
                    <w:rPr>
                      <w:rFonts w:ascii="Times New Roman" w:hAnsi="Times New Roman" w:cs="Times New Roman"/>
                      <w:sz w:val="24"/>
                      <w:szCs w:val="24"/>
                    </w:rPr>
                    <m:t>Fare</m:t>
                  </m:r>
                </m:e>
                <m:sub>
                  <m:r>
                    <m:rPr>
                      <m:nor/>
                    </m:rPr>
                    <w:rPr>
                      <w:rFonts w:ascii="Times New Roman" w:hAnsi="Times New Roman" w:cs="Times New Roman"/>
                      <w:sz w:val="24"/>
                      <w:szCs w:val="24"/>
                    </w:rPr>
                    <m:t>it-2</m:t>
                  </m:r>
                </m:sub>
              </m:sSub>
            </m:oMath>
            <w:r w:rsidRPr="003B1BCC">
              <w:rPr>
                <w:rFonts w:ascii="Times New Roman" w:eastAsia="Times New Roman" w:hAnsi="Times New Roman" w:cs="Times New Roman"/>
                <w:sz w:val="24"/>
                <w:szCs w:val="24"/>
              </w:rPr>
              <w:t xml:space="preserve"> </w:t>
            </w:r>
          </w:p>
        </w:tc>
        <w:tc>
          <w:tcPr>
            <w:tcW w:w="1275" w:type="dxa"/>
            <w:tcBorders>
              <w:top w:val="nil"/>
              <w:left w:val="nil"/>
              <w:bottom w:val="nil"/>
            </w:tcBorders>
            <w:shd w:val="clear" w:color="auto" w:fill="auto"/>
            <w:noWrap/>
            <w:vAlign w:val="bottom"/>
            <w:hideMark/>
          </w:tcPr>
          <w:p w14:paraId="653B13DB"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1.025</w:t>
            </w:r>
          </w:p>
        </w:tc>
        <w:tc>
          <w:tcPr>
            <w:tcW w:w="1102" w:type="dxa"/>
            <w:tcBorders>
              <w:top w:val="nil"/>
              <w:bottom w:val="nil"/>
            </w:tcBorders>
            <w:shd w:val="clear" w:color="auto" w:fill="auto"/>
            <w:noWrap/>
            <w:vAlign w:val="bottom"/>
            <w:hideMark/>
          </w:tcPr>
          <w:p w14:paraId="2675AB47"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1.037</w:t>
            </w:r>
          </w:p>
        </w:tc>
      </w:tr>
      <w:tr w:rsidR="006D7650" w:rsidRPr="003B1BCC" w14:paraId="05FEBF3D" w14:textId="77777777">
        <w:trPr>
          <w:trHeight w:val="290"/>
          <w:jc w:val="center"/>
        </w:trPr>
        <w:tc>
          <w:tcPr>
            <w:tcW w:w="1356" w:type="dxa"/>
            <w:tcBorders>
              <w:top w:val="nil"/>
              <w:bottom w:val="nil"/>
            </w:tcBorders>
            <w:shd w:val="clear" w:color="auto" w:fill="auto"/>
            <w:noWrap/>
            <w:vAlign w:val="bottom"/>
            <w:hideMark/>
          </w:tcPr>
          <w:p w14:paraId="10A520AA" w14:textId="77777777" w:rsidR="006D7650" w:rsidRPr="003B1BCC" w:rsidRDefault="008C0CDA">
            <w:pPr>
              <w:spacing w:after="0" w:line="480" w:lineRule="auto"/>
              <w:rPr>
                <w:rFonts w:ascii="Times New Roman" w:eastAsia="Times New Roman" w:hAnsi="Times New Roman" w:cs="Times New Roman"/>
              </w:rPr>
            </w:pPr>
            <m:oMathPara>
              <m:oMathParaPr>
                <m:jc m:val="left"/>
              </m:oMathParaPr>
              <m:oMath>
                <m:sSub>
                  <m:sSubPr>
                    <m:ctrlPr>
                      <w:rPr>
                        <w:rFonts w:ascii="Cambria Math" w:hAnsi="Cambria Math" w:cs="Times New Roman"/>
                        <w:sz w:val="24"/>
                        <w:szCs w:val="24"/>
                      </w:rPr>
                    </m:ctrlPr>
                  </m:sSubPr>
                  <m:e>
                    <m:r>
                      <m:rPr>
                        <m:nor/>
                      </m:rPr>
                      <w:rPr>
                        <w:rFonts w:ascii="Times New Roman" w:hAnsi="Times New Roman" w:cs="Times New Roman"/>
                        <w:sz w:val="24"/>
                        <w:szCs w:val="24"/>
                      </w:rPr>
                      <m:t>Qantas</m:t>
                    </m:r>
                  </m:e>
                  <m:sub>
                    <m:r>
                      <m:rPr>
                        <m:nor/>
                      </m:rPr>
                      <w:rPr>
                        <w:rFonts w:ascii="Times New Roman" w:hAnsi="Times New Roman" w:cs="Times New Roman"/>
                        <w:sz w:val="24"/>
                        <w:szCs w:val="24"/>
                      </w:rPr>
                      <m:t>it</m:t>
                    </m:r>
                    <m:r>
                      <m:rPr>
                        <m:nor/>
                      </m:rPr>
                      <w:rPr>
                        <w:rFonts w:ascii="Cambria Math" w:hAnsi="Times New Roman" w:cs="Times New Roman"/>
                        <w:sz w:val="24"/>
                        <w:szCs w:val="24"/>
                      </w:rPr>
                      <m:t>-1</m:t>
                    </m:r>
                  </m:sub>
                </m:sSub>
              </m:oMath>
            </m:oMathPara>
          </w:p>
        </w:tc>
        <w:tc>
          <w:tcPr>
            <w:tcW w:w="1334" w:type="dxa"/>
            <w:tcBorders>
              <w:top w:val="nil"/>
              <w:bottom w:val="nil"/>
            </w:tcBorders>
            <w:shd w:val="clear" w:color="auto" w:fill="auto"/>
            <w:noWrap/>
            <w:vAlign w:val="bottom"/>
            <w:hideMark/>
          </w:tcPr>
          <w:p w14:paraId="29E2CAEA"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-0.645***</w:t>
            </w:r>
          </w:p>
        </w:tc>
        <w:tc>
          <w:tcPr>
            <w:tcW w:w="1134" w:type="dxa"/>
            <w:tcBorders>
              <w:top w:val="nil"/>
              <w:bottom w:val="nil"/>
              <w:right w:val="single" w:sz="4" w:space="0" w:color="auto"/>
            </w:tcBorders>
            <w:shd w:val="clear" w:color="auto" w:fill="auto"/>
            <w:noWrap/>
            <w:vAlign w:val="bottom"/>
            <w:hideMark/>
          </w:tcPr>
          <w:p w14:paraId="7C8F2C79"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0.244</w:t>
            </w:r>
          </w:p>
        </w:tc>
        <w:tc>
          <w:tcPr>
            <w:tcW w:w="1421" w:type="dxa"/>
            <w:tcBorders>
              <w:top w:val="nil"/>
              <w:bottom w:val="nil"/>
              <w:right w:val="nil"/>
            </w:tcBorders>
            <w:vAlign w:val="bottom"/>
          </w:tcPr>
          <w:p w14:paraId="1BAA2A60" w14:textId="77777777" w:rsidR="006D7650" w:rsidRPr="003B1BCC" w:rsidRDefault="008C0CDA">
            <w:pPr>
              <w:spacing w:after="0" w:line="480" w:lineRule="auto"/>
              <w:rPr>
                <w:rFonts w:ascii="Times New Roman" w:eastAsia="Times New Roman" w:hAnsi="Times New Roman" w:cs="Times New Roman"/>
              </w:rPr>
            </w:pPr>
            <m:oMath>
              <m:sSub>
                <m:sSubPr>
                  <m:ctrlPr>
                    <w:rPr>
                      <w:rFonts w:ascii="Cambria Math" w:hAnsi="Cambria Math" w:cs="Times New Roman"/>
                      <w:sz w:val="24"/>
                      <w:szCs w:val="24"/>
                    </w:rPr>
                  </m:ctrlPr>
                </m:sSubPr>
                <m:e>
                  <m:r>
                    <m:rPr>
                      <m:nor/>
                    </m:rPr>
                    <w:rPr>
                      <w:rFonts w:ascii="Times New Roman" w:hAnsi="Times New Roman" w:cs="Times New Roman"/>
                      <w:sz w:val="24"/>
                      <w:szCs w:val="24"/>
                    </w:rPr>
                    <m:t>Qantas</m:t>
                  </m:r>
                </m:e>
                <m:sub>
                  <m:r>
                    <m:rPr>
                      <m:nor/>
                    </m:rPr>
                    <w:rPr>
                      <w:rFonts w:ascii="Times New Roman" w:hAnsi="Times New Roman" w:cs="Times New Roman"/>
                      <w:sz w:val="24"/>
                      <w:szCs w:val="24"/>
                    </w:rPr>
                    <m:t>it</m:t>
                  </m:r>
                  <m:r>
                    <m:rPr>
                      <m:nor/>
                    </m:rPr>
                    <w:rPr>
                      <w:rFonts w:ascii="Cambria Math" w:hAnsi="Times New Roman" w:cs="Times New Roman"/>
                      <w:sz w:val="24"/>
                      <w:szCs w:val="24"/>
                    </w:rPr>
                    <m:t>-2</m:t>
                  </m:r>
                </m:sub>
              </m:sSub>
            </m:oMath>
            <w:r w:rsidR="003E4BB0" w:rsidRPr="003B1BCC">
              <w:rPr>
                <w:rFonts w:ascii="Times New Roman" w:eastAsia="Times New Roman" w:hAnsi="Times New Roman" w:cs="Times New Roman"/>
                <w:sz w:val="24"/>
                <w:szCs w:val="24"/>
              </w:rPr>
              <w:t xml:space="preserve"> </w:t>
            </w:r>
          </w:p>
        </w:tc>
        <w:tc>
          <w:tcPr>
            <w:tcW w:w="1275" w:type="dxa"/>
            <w:tcBorders>
              <w:top w:val="nil"/>
              <w:left w:val="nil"/>
              <w:bottom w:val="nil"/>
            </w:tcBorders>
            <w:shd w:val="clear" w:color="auto" w:fill="auto"/>
            <w:noWrap/>
            <w:vAlign w:val="bottom"/>
            <w:hideMark/>
          </w:tcPr>
          <w:p w14:paraId="6A2867A2"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-0.634**</w:t>
            </w:r>
          </w:p>
        </w:tc>
        <w:tc>
          <w:tcPr>
            <w:tcW w:w="1102" w:type="dxa"/>
            <w:tcBorders>
              <w:top w:val="nil"/>
              <w:bottom w:val="nil"/>
            </w:tcBorders>
            <w:shd w:val="clear" w:color="auto" w:fill="auto"/>
            <w:noWrap/>
            <w:vAlign w:val="bottom"/>
            <w:hideMark/>
          </w:tcPr>
          <w:p w14:paraId="2B1CABFC"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0.261</w:t>
            </w:r>
          </w:p>
        </w:tc>
      </w:tr>
      <w:tr w:rsidR="006D7650" w:rsidRPr="003B1BCC" w14:paraId="2B647A03" w14:textId="77777777">
        <w:trPr>
          <w:trHeight w:val="290"/>
          <w:jc w:val="center"/>
        </w:trPr>
        <w:tc>
          <w:tcPr>
            <w:tcW w:w="1356" w:type="dxa"/>
            <w:tcBorders>
              <w:top w:val="nil"/>
              <w:bottom w:val="nil"/>
            </w:tcBorders>
            <w:shd w:val="clear" w:color="auto" w:fill="auto"/>
            <w:noWrap/>
            <w:vAlign w:val="bottom"/>
            <w:hideMark/>
          </w:tcPr>
          <w:p w14:paraId="18FB2EBA" w14:textId="77777777" w:rsidR="006D7650" w:rsidRPr="003B1BCC" w:rsidRDefault="008C0CDA">
            <w:pPr>
              <w:spacing w:after="0" w:line="480" w:lineRule="auto"/>
              <w:rPr>
                <w:rFonts w:ascii="Times New Roman" w:eastAsia="Times New Roman" w:hAnsi="Times New Roman" w:cs="Times New Roman"/>
              </w:rPr>
            </w:pPr>
            <m:oMathPara>
              <m:oMathParaPr>
                <m:jc m:val="left"/>
              </m:oMathParaPr>
              <m:oMath>
                <m:sSub>
                  <m:sSubPr>
                    <m:ctrlPr>
                      <w:rPr>
                        <w:rFonts w:ascii="Cambria Math" w:hAnsi="Cambria Math" w:cs="Times New Roman"/>
                        <w:sz w:val="24"/>
                        <w:szCs w:val="24"/>
                      </w:rPr>
                    </m:ctrlPr>
                  </m:sSubPr>
                  <m:e>
                    <m:r>
                      <m:rPr>
                        <m:nor/>
                      </m:rPr>
                      <w:rPr>
                        <w:rFonts w:ascii="Times New Roman" w:hAnsi="Times New Roman" w:cs="Times New Roman"/>
                        <w:sz w:val="24"/>
                        <w:szCs w:val="24"/>
                      </w:rPr>
                      <m:t>Others</m:t>
                    </m:r>
                  </m:e>
                  <m:sub>
                    <m:r>
                      <m:rPr>
                        <m:nor/>
                      </m:rPr>
                      <w:rPr>
                        <w:rFonts w:ascii="Times New Roman" w:hAnsi="Times New Roman" w:cs="Times New Roman"/>
                        <w:sz w:val="24"/>
                        <w:szCs w:val="24"/>
                      </w:rPr>
                      <m:t>it-1</m:t>
                    </m:r>
                  </m:sub>
                </m:sSub>
              </m:oMath>
            </m:oMathPara>
          </w:p>
        </w:tc>
        <w:tc>
          <w:tcPr>
            <w:tcW w:w="1334" w:type="dxa"/>
            <w:tcBorders>
              <w:top w:val="nil"/>
              <w:bottom w:val="nil"/>
            </w:tcBorders>
            <w:shd w:val="clear" w:color="auto" w:fill="auto"/>
            <w:noWrap/>
            <w:vAlign w:val="bottom"/>
            <w:hideMark/>
          </w:tcPr>
          <w:p w14:paraId="773C4572"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0.013</w:t>
            </w:r>
          </w:p>
        </w:tc>
        <w:tc>
          <w:tcPr>
            <w:tcW w:w="1134" w:type="dxa"/>
            <w:tcBorders>
              <w:top w:val="nil"/>
              <w:bottom w:val="nil"/>
              <w:right w:val="single" w:sz="4" w:space="0" w:color="auto"/>
            </w:tcBorders>
            <w:shd w:val="clear" w:color="auto" w:fill="auto"/>
            <w:noWrap/>
            <w:vAlign w:val="bottom"/>
            <w:hideMark/>
          </w:tcPr>
          <w:p w14:paraId="5E41293D"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0.092</w:t>
            </w:r>
          </w:p>
        </w:tc>
        <w:tc>
          <w:tcPr>
            <w:tcW w:w="1421" w:type="dxa"/>
            <w:tcBorders>
              <w:top w:val="nil"/>
              <w:bottom w:val="nil"/>
              <w:right w:val="nil"/>
            </w:tcBorders>
            <w:vAlign w:val="bottom"/>
          </w:tcPr>
          <w:p w14:paraId="04D7E8B3" w14:textId="77777777" w:rsidR="006D7650" w:rsidRPr="003B1BCC" w:rsidRDefault="008C0CDA">
            <w:pPr>
              <w:spacing w:after="0" w:line="480" w:lineRule="auto"/>
              <w:rPr>
                <w:rFonts w:ascii="Times New Roman" w:eastAsia="Times New Roman" w:hAnsi="Times New Roman" w:cs="Times New Roman"/>
              </w:rPr>
            </w:pPr>
            <m:oMath>
              <m:sSub>
                <m:sSubPr>
                  <m:ctrlPr>
                    <w:rPr>
                      <w:rFonts w:ascii="Cambria Math" w:hAnsi="Cambria Math" w:cs="Times New Roman"/>
                      <w:sz w:val="24"/>
                      <w:szCs w:val="24"/>
                    </w:rPr>
                  </m:ctrlPr>
                </m:sSubPr>
                <m:e>
                  <m:r>
                    <m:rPr>
                      <m:nor/>
                    </m:rPr>
                    <w:rPr>
                      <w:rFonts w:ascii="Times New Roman" w:hAnsi="Times New Roman" w:cs="Times New Roman"/>
                      <w:sz w:val="24"/>
                      <w:szCs w:val="24"/>
                    </w:rPr>
                    <m:t>Others</m:t>
                  </m:r>
                </m:e>
                <m:sub>
                  <m:r>
                    <m:rPr>
                      <m:nor/>
                    </m:rPr>
                    <w:rPr>
                      <w:rFonts w:ascii="Times New Roman" w:hAnsi="Times New Roman" w:cs="Times New Roman"/>
                      <w:sz w:val="24"/>
                      <w:szCs w:val="24"/>
                    </w:rPr>
                    <m:t>it-2</m:t>
                  </m:r>
                </m:sub>
              </m:sSub>
            </m:oMath>
            <w:r w:rsidR="003E4BB0" w:rsidRPr="003B1BCC">
              <w:rPr>
                <w:rFonts w:ascii="Times New Roman" w:eastAsia="Times New Roman" w:hAnsi="Times New Roman" w:cs="Times New Roman"/>
                <w:sz w:val="24"/>
                <w:szCs w:val="24"/>
              </w:rPr>
              <w:t xml:space="preserve"> </w:t>
            </w:r>
          </w:p>
        </w:tc>
        <w:tc>
          <w:tcPr>
            <w:tcW w:w="1275" w:type="dxa"/>
            <w:tcBorders>
              <w:top w:val="nil"/>
              <w:left w:val="nil"/>
              <w:bottom w:val="nil"/>
            </w:tcBorders>
            <w:shd w:val="clear" w:color="auto" w:fill="auto"/>
            <w:noWrap/>
            <w:vAlign w:val="bottom"/>
            <w:hideMark/>
          </w:tcPr>
          <w:p w14:paraId="6A06BED7"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-0.006</w:t>
            </w:r>
          </w:p>
        </w:tc>
        <w:tc>
          <w:tcPr>
            <w:tcW w:w="1102" w:type="dxa"/>
            <w:tcBorders>
              <w:top w:val="nil"/>
              <w:bottom w:val="nil"/>
            </w:tcBorders>
            <w:shd w:val="clear" w:color="auto" w:fill="auto"/>
            <w:noWrap/>
            <w:vAlign w:val="bottom"/>
            <w:hideMark/>
          </w:tcPr>
          <w:p w14:paraId="1FD43791"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0.099</w:t>
            </w:r>
          </w:p>
        </w:tc>
      </w:tr>
      <w:tr w:rsidR="006D7650" w:rsidRPr="003B1BCC" w14:paraId="30E6D24E" w14:textId="77777777">
        <w:trPr>
          <w:trHeight w:val="290"/>
          <w:jc w:val="center"/>
        </w:trPr>
        <w:tc>
          <w:tcPr>
            <w:tcW w:w="1356" w:type="dxa"/>
            <w:tcBorders>
              <w:top w:val="nil"/>
              <w:bottom w:val="nil"/>
            </w:tcBorders>
            <w:shd w:val="clear" w:color="auto" w:fill="auto"/>
            <w:noWrap/>
            <w:vAlign w:val="bottom"/>
          </w:tcPr>
          <w:p w14:paraId="48A991BE" w14:textId="2EB2A00B" w:rsidR="006D7650" w:rsidRPr="003B1BCC" w:rsidRDefault="00AA48E6">
            <w:pPr>
              <w:spacing w:after="0" w:line="480" w:lineRule="auto"/>
              <w:rPr>
                <w:rFonts w:ascii="Times New Roman" w:eastAsia="Times New Roman" w:hAnsi="Times New Roman" w:cs="Times New Roman"/>
              </w:rPr>
            </w:pPr>
            <m:oMathPara>
              <m:oMathParaPr>
                <m:jc m:val="left"/>
              </m:oMathParaPr>
              <m:oMath>
                <m:r>
                  <m:rPr>
                    <m:nor/>
                  </m:rPr>
                  <w:rPr>
                    <w:rFonts w:ascii="Times New Roman" w:hAnsi="Times New Roman" w:cs="Times New Roman"/>
                    <w:sz w:val="24"/>
                    <w:szCs w:val="24"/>
                  </w:rPr>
                  <m:t>Ln</m:t>
                </m:r>
                <m:sSub>
                  <m:sSubPr>
                    <m:ctrlPr>
                      <w:rPr>
                        <w:rFonts w:ascii="Cambria Math" w:hAnsi="Cambria Math" w:cs="Times New Roman"/>
                        <w:sz w:val="24"/>
                        <w:szCs w:val="24"/>
                      </w:rPr>
                    </m:ctrlPr>
                  </m:sSubPr>
                  <m:e>
                    <m:r>
                      <m:rPr>
                        <m:nor/>
                      </m:rPr>
                      <w:rPr>
                        <w:rFonts w:ascii="Times New Roman" w:hAnsi="Times New Roman" w:cs="Times New Roman"/>
                        <w:sz w:val="24"/>
                        <w:szCs w:val="24"/>
                      </w:rPr>
                      <m:t>Year</m:t>
                    </m:r>
                  </m:e>
                  <m:sub>
                    <m:r>
                      <m:rPr>
                        <m:nor/>
                      </m:rPr>
                      <w:rPr>
                        <w:rFonts w:ascii="Times New Roman" w:hAnsi="Times New Roman" w:cs="Times New Roman"/>
                        <w:sz w:val="24"/>
                        <w:szCs w:val="24"/>
                      </w:rPr>
                      <m:t>t</m:t>
                    </m:r>
                  </m:sub>
                </m:sSub>
              </m:oMath>
            </m:oMathPara>
          </w:p>
        </w:tc>
        <w:tc>
          <w:tcPr>
            <w:tcW w:w="1334" w:type="dxa"/>
            <w:tcBorders>
              <w:top w:val="nil"/>
              <w:bottom w:val="nil"/>
            </w:tcBorders>
            <w:shd w:val="clear" w:color="auto" w:fill="auto"/>
            <w:noWrap/>
            <w:vAlign w:val="bottom"/>
          </w:tcPr>
          <w:p w14:paraId="2C48F8E5"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-0.718*</w:t>
            </w:r>
          </w:p>
        </w:tc>
        <w:tc>
          <w:tcPr>
            <w:tcW w:w="1134" w:type="dxa"/>
            <w:tcBorders>
              <w:top w:val="nil"/>
              <w:bottom w:val="nil"/>
              <w:right w:val="single" w:sz="4" w:space="0" w:color="auto"/>
            </w:tcBorders>
            <w:shd w:val="clear" w:color="auto" w:fill="auto"/>
            <w:noWrap/>
            <w:vAlign w:val="bottom"/>
          </w:tcPr>
          <w:p w14:paraId="06813EFD"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0.383</w:t>
            </w:r>
          </w:p>
        </w:tc>
        <w:tc>
          <w:tcPr>
            <w:tcW w:w="1421" w:type="dxa"/>
            <w:tcBorders>
              <w:top w:val="nil"/>
              <w:bottom w:val="nil"/>
              <w:right w:val="nil"/>
            </w:tcBorders>
            <w:vAlign w:val="bottom"/>
          </w:tcPr>
          <w:p w14:paraId="275A2290" w14:textId="77777777" w:rsidR="006D7650" w:rsidRPr="003B1BCC" w:rsidRDefault="003E4BB0">
            <w:pPr>
              <w:spacing w:after="0" w:line="480" w:lineRule="auto"/>
              <w:rPr>
                <w:rFonts w:ascii="Times New Roman" w:eastAsia="Times New Roman" w:hAnsi="Times New Roman" w:cs="Times New Roman"/>
              </w:rPr>
            </w:pPr>
            <m:oMath>
              <m:r>
                <m:rPr>
                  <m:nor/>
                </m:rPr>
                <w:rPr>
                  <w:rFonts w:ascii="Times New Roman" w:hAnsi="Times New Roman" w:cs="Times New Roman"/>
                  <w:sz w:val="24"/>
                  <w:szCs w:val="24"/>
                </w:rPr>
                <m:t>ln</m:t>
              </m:r>
              <m:sSub>
                <m:sSubPr>
                  <m:ctrlPr>
                    <w:rPr>
                      <w:rFonts w:ascii="Cambria Math" w:hAnsi="Cambria Math" w:cs="Times New Roman"/>
                      <w:sz w:val="24"/>
                      <w:szCs w:val="24"/>
                    </w:rPr>
                  </m:ctrlPr>
                </m:sSubPr>
                <m:e>
                  <m:r>
                    <m:rPr>
                      <m:nor/>
                    </m:rPr>
                    <w:rPr>
                      <w:rFonts w:ascii="Times New Roman" w:hAnsi="Times New Roman" w:cs="Times New Roman"/>
                      <w:sz w:val="24"/>
                      <w:szCs w:val="24"/>
                    </w:rPr>
                    <m:t>Year</m:t>
                  </m:r>
                </m:e>
                <m:sub>
                  <m:r>
                    <m:rPr>
                      <m:nor/>
                    </m:rPr>
                    <w:rPr>
                      <w:rFonts w:ascii="Times New Roman" w:hAnsi="Times New Roman" w:cs="Times New Roman"/>
                      <w:sz w:val="24"/>
                      <w:szCs w:val="24"/>
                    </w:rPr>
                    <m:t>t</m:t>
                  </m:r>
                </m:sub>
              </m:sSub>
            </m:oMath>
            <w:r w:rsidRPr="003B1BCC">
              <w:rPr>
                <w:rFonts w:ascii="Times New Roman" w:eastAsia="Times New Roman" w:hAnsi="Times New Roman" w:cs="Times New Roman"/>
                <w:sz w:val="24"/>
                <w:szCs w:val="24"/>
              </w:rPr>
              <w:t xml:space="preserve"> </w:t>
            </w:r>
          </w:p>
        </w:tc>
        <w:tc>
          <w:tcPr>
            <w:tcW w:w="1275" w:type="dxa"/>
            <w:tcBorders>
              <w:top w:val="nil"/>
              <w:left w:val="nil"/>
              <w:bottom w:val="nil"/>
            </w:tcBorders>
            <w:shd w:val="clear" w:color="auto" w:fill="auto"/>
            <w:noWrap/>
            <w:vAlign w:val="bottom"/>
          </w:tcPr>
          <w:p w14:paraId="47ECC00F"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-0.889*</w:t>
            </w:r>
          </w:p>
        </w:tc>
        <w:tc>
          <w:tcPr>
            <w:tcW w:w="1102" w:type="dxa"/>
            <w:tcBorders>
              <w:top w:val="nil"/>
              <w:bottom w:val="nil"/>
            </w:tcBorders>
            <w:shd w:val="clear" w:color="auto" w:fill="auto"/>
            <w:noWrap/>
            <w:vAlign w:val="bottom"/>
          </w:tcPr>
          <w:p w14:paraId="6090DFCE"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0.535</w:t>
            </w:r>
          </w:p>
        </w:tc>
      </w:tr>
      <w:tr w:rsidR="006D7650" w:rsidRPr="003B1BCC" w14:paraId="28C5F473" w14:textId="77777777">
        <w:trPr>
          <w:trHeight w:val="290"/>
          <w:jc w:val="center"/>
        </w:trPr>
        <w:tc>
          <w:tcPr>
            <w:tcW w:w="1356" w:type="dxa"/>
            <w:tcBorders>
              <w:top w:val="nil"/>
              <w:bottom w:val="single" w:sz="4" w:space="0" w:color="auto"/>
            </w:tcBorders>
            <w:shd w:val="clear" w:color="auto" w:fill="auto"/>
            <w:noWrap/>
            <w:vAlign w:val="bottom"/>
            <w:hideMark/>
          </w:tcPr>
          <w:p w14:paraId="221EC677" w14:textId="77777777" w:rsidR="006D7650" w:rsidRPr="003B1BCC" w:rsidRDefault="003E4BB0">
            <w:pPr>
              <w:spacing w:after="0" w:line="480" w:lineRule="auto"/>
              <w:rPr>
                <w:rFonts w:ascii="Times New Roman" w:eastAsia="Times New Roman" w:hAnsi="Times New Roman" w:cs="Times New Roman"/>
              </w:rPr>
            </w:pPr>
            <m:oMathPara>
              <m:oMathParaPr>
                <m:jc m:val="left"/>
              </m:oMathParaPr>
              <m:oMath>
                <m:r>
                  <m:rPr>
                    <m:nor/>
                  </m:rPr>
                  <w:rPr>
                    <w:rFonts w:ascii="Times New Roman" w:hAnsi="Times New Roman" w:cs="Times New Roman"/>
                    <w:sz w:val="24"/>
                    <w:szCs w:val="24"/>
                  </w:rPr>
                  <m:t>Constant</m:t>
                </m:r>
              </m:oMath>
            </m:oMathPara>
          </w:p>
        </w:tc>
        <w:tc>
          <w:tcPr>
            <w:tcW w:w="1334" w:type="dxa"/>
            <w:tcBorders>
              <w:top w:val="nil"/>
              <w:bottom w:val="single" w:sz="4" w:space="0" w:color="auto"/>
            </w:tcBorders>
            <w:shd w:val="clear" w:color="auto" w:fill="auto"/>
            <w:noWrap/>
            <w:vAlign w:val="bottom"/>
            <w:hideMark/>
          </w:tcPr>
          <w:p w14:paraId="11B08BB0"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-56.782***</w:t>
            </w:r>
          </w:p>
        </w:tc>
        <w:tc>
          <w:tcPr>
            <w:tcW w:w="1134" w:type="dxa"/>
            <w:tcBorders>
              <w:top w:val="nil"/>
              <w:bottom w:val="single" w:sz="4" w:space="0" w:color="auto"/>
              <w:right w:val="single" w:sz="4" w:space="0" w:color="auto"/>
            </w:tcBorders>
            <w:shd w:val="clear" w:color="auto" w:fill="auto"/>
            <w:noWrap/>
            <w:vAlign w:val="bottom"/>
            <w:hideMark/>
          </w:tcPr>
          <w:p w14:paraId="3CEBAB37"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11.684</w:t>
            </w:r>
          </w:p>
        </w:tc>
        <w:tc>
          <w:tcPr>
            <w:tcW w:w="1421" w:type="dxa"/>
            <w:tcBorders>
              <w:top w:val="nil"/>
              <w:bottom w:val="single" w:sz="4" w:space="0" w:color="auto"/>
              <w:right w:val="nil"/>
            </w:tcBorders>
            <w:vAlign w:val="bottom"/>
          </w:tcPr>
          <w:p w14:paraId="38143360" w14:textId="77777777" w:rsidR="006D7650" w:rsidRPr="003B1BCC" w:rsidRDefault="003E4BB0">
            <w:pPr>
              <w:spacing w:after="0" w:line="480" w:lineRule="auto"/>
              <w:rPr>
                <w:rFonts w:ascii="Times New Roman" w:eastAsia="Times New Roman" w:hAnsi="Times New Roman" w:cs="Times New Roman"/>
              </w:rPr>
            </w:pPr>
            <m:oMath>
              <m:r>
                <m:rPr>
                  <m:nor/>
                </m:rPr>
                <w:rPr>
                  <w:rFonts w:ascii="Times New Roman" w:hAnsi="Times New Roman" w:cs="Times New Roman"/>
                  <w:sz w:val="24"/>
                  <w:szCs w:val="24"/>
                </w:rPr>
                <m:t>Constant</m:t>
              </m:r>
            </m:oMath>
            <w:r w:rsidRPr="003B1BCC">
              <w:rPr>
                <w:rFonts w:ascii="Times New Roman" w:eastAsia="Times New Roman" w:hAnsi="Times New Roman" w:cs="Times New Roman"/>
                <w:sz w:val="24"/>
                <w:szCs w:val="24"/>
              </w:rPr>
              <w:t xml:space="preserve"> </w:t>
            </w:r>
          </w:p>
        </w:tc>
        <w:tc>
          <w:tcPr>
            <w:tcW w:w="1275" w:type="dxa"/>
            <w:tcBorders>
              <w:top w:val="nil"/>
              <w:left w:val="nil"/>
              <w:bottom w:val="single" w:sz="4" w:space="0" w:color="auto"/>
            </w:tcBorders>
            <w:shd w:val="clear" w:color="auto" w:fill="auto"/>
            <w:noWrap/>
            <w:vAlign w:val="bottom"/>
            <w:hideMark/>
          </w:tcPr>
          <w:p w14:paraId="7A03ADE8"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-57.679***</w:t>
            </w:r>
          </w:p>
        </w:tc>
        <w:tc>
          <w:tcPr>
            <w:tcW w:w="1102" w:type="dxa"/>
            <w:tcBorders>
              <w:top w:val="nil"/>
              <w:bottom w:val="single" w:sz="4" w:space="0" w:color="auto"/>
            </w:tcBorders>
            <w:shd w:val="clear" w:color="auto" w:fill="auto"/>
            <w:noWrap/>
            <w:vAlign w:val="bottom"/>
            <w:hideMark/>
          </w:tcPr>
          <w:p w14:paraId="7A339AC8"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12.855</w:t>
            </w:r>
          </w:p>
        </w:tc>
      </w:tr>
      <w:tr w:rsidR="006D7650" w:rsidRPr="003B1BCC" w14:paraId="72918BC3" w14:textId="77777777">
        <w:trPr>
          <w:trHeight w:val="290"/>
          <w:jc w:val="center"/>
        </w:trPr>
        <w:tc>
          <w:tcPr>
            <w:tcW w:w="1356" w:type="dxa"/>
            <w:tcBorders>
              <w:top w:val="single" w:sz="4" w:space="0" w:color="auto"/>
            </w:tcBorders>
            <w:shd w:val="clear" w:color="auto" w:fill="auto"/>
            <w:noWrap/>
            <w:vAlign w:val="bottom"/>
            <w:hideMark/>
          </w:tcPr>
          <w:p w14:paraId="4D3FBB1D"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No. of Obs</w:t>
            </w:r>
          </w:p>
        </w:tc>
        <w:tc>
          <w:tcPr>
            <w:tcW w:w="1334" w:type="dxa"/>
            <w:tcBorders>
              <w:top w:val="single" w:sz="4" w:space="0" w:color="auto"/>
            </w:tcBorders>
            <w:shd w:val="clear" w:color="auto" w:fill="auto"/>
            <w:noWrap/>
            <w:vAlign w:val="bottom"/>
            <w:hideMark/>
          </w:tcPr>
          <w:p w14:paraId="20FA317C"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400</w:t>
            </w:r>
          </w:p>
        </w:tc>
        <w:tc>
          <w:tcPr>
            <w:tcW w:w="1134" w:type="dxa"/>
            <w:tcBorders>
              <w:top w:val="single" w:sz="4" w:space="0" w:color="auto"/>
              <w:right w:val="single" w:sz="4" w:space="0" w:color="auto"/>
            </w:tcBorders>
            <w:shd w:val="clear" w:color="auto" w:fill="auto"/>
            <w:noWrap/>
            <w:vAlign w:val="bottom"/>
            <w:hideMark/>
          </w:tcPr>
          <w:p w14:paraId="394935BE" w14:textId="77777777" w:rsidR="006D7650" w:rsidRPr="003B1BCC" w:rsidRDefault="006D7650">
            <w:pPr>
              <w:spacing w:after="0" w:line="480" w:lineRule="auto"/>
              <w:rPr>
                <w:rFonts w:ascii="Times New Roman" w:eastAsia="Times New Roman" w:hAnsi="Times New Roman" w:cs="Times New Roman"/>
              </w:rPr>
            </w:pPr>
          </w:p>
        </w:tc>
        <w:tc>
          <w:tcPr>
            <w:tcW w:w="1421" w:type="dxa"/>
            <w:tcBorders>
              <w:top w:val="single" w:sz="4" w:space="0" w:color="auto"/>
              <w:right w:val="nil"/>
            </w:tcBorders>
            <w:vAlign w:val="bottom"/>
          </w:tcPr>
          <w:p w14:paraId="489F8FBE"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No. of Obs</w:t>
            </w:r>
          </w:p>
        </w:tc>
        <w:tc>
          <w:tcPr>
            <w:tcW w:w="1275" w:type="dxa"/>
            <w:tcBorders>
              <w:top w:val="single" w:sz="4" w:space="0" w:color="auto"/>
              <w:left w:val="nil"/>
            </w:tcBorders>
            <w:shd w:val="clear" w:color="auto" w:fill="auto"/>
            <w:noWrap/>
            <w:vAlign w:val="bottom"/>
            <w:hideMark/>
          </w:tcPr>
          <w:p w14:paraId="2C5A3E12"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350</w:t>
            </w:r>
          </w:p>
        </w:tc>
        <w:tc>
          <w:tcPr>
            <w:tcW w:w="1102" w:type="dxa"/>
            <w:tcBorders>
              <w:top w:val="single" w:sz="4" w:space="0" w:color="auto"/>
            </w:tcBorders>
            <w:shd w:val="clear" w:color="auto" w:fill="auto"/>
            <w:noWrap/>
            <w:vAlign w:val="bottom"/>
            <w:hideMark/>
          </w:tcPr>
          <w:p w14:paraId="1D0C0E69" w14:textId="77777777" w:rsidR="006D7650" w:rsidRPr="003B1BCC" w:rsidRDefault="006D7650">
            <w:pPr>
              <w:spacing w:after="0" w:line="480" w:lineRule="auto"/>
              <w:rPr>
                <w:rFonts w:ascii="Times New Roman" w:eastAsia="Times New Roman" w:hAnsi="Times New Roman" w:cs="Times New Roman"/>
              </w:rPr>
            </w:pPr>
          </w:p>
        </w:tc>
      </w:tr>
      <w:tr w:rsidR="006D7650" w:rsidRPr="003B1BCC" w14:paraId="79A19824" w14:textId="77777777">
        <w:trPr>
          <w:trHeight w:val="290"/>
          <w:jc w:val="center"/>
        </w:trPr>
        <w:tc>
          <w:tcPr>
            <w:tcW w:w="1356" w:type="dxa"/>
            <w:shd w:val="clear" w:color="auto" w:fill="auto"/>
            <w:noWrap/>
            <w:vAlign w:val="bottom"/>
          </w:tcPr>
          <w:p w14:paraId="54ABABD4"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LR Chi2</w:t>
            </w:r>
          </w:p>
        </w:tc>
        <w:tc>
          <w:tcPr>
            <w:tcW w:w="1334" w:type="dxa"/>
            <w:shd w:val="clear" w:color="auto" w:fill="auto"/>
            <w:noWrap/>
            <w:vAlign w:val="bottom"/>
          </w:tcPr>
          <w:p w14:paraId="58EBC4BF"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112.69</w:t>
            </w:r>
          </w:p>
        </w:tc>
        <w:tc>
          <w:tcPr>
            <w:tcW w:w="1134" w:type="dxa"/>
            <w:tcBorders>
              <w:right w:val="single" w:sz="4" w:space="0" w:color="auto"/>
            </w:tcBorders>
            <w:shd w:val="clear" w:color="auto" w:fill="auto"/>
            <w:noWrap/>
            <w:vAlign w:val="bottom"/>
          </w:tcPr>
          <w:p w14:paraId="67E7C055" w14:textId="77777777" w:rsidR="006D7650" w:rsidRPr="003B1BCC" w:rsidRDefault="006D7650">
            <w:pPr>
              <w:spacing w:after="0" w:line="480" w:lineRule="auto"/>
              <w:rPr>
                <w:rFonts w:ascii="Times New Roman" w:eastAsia="Times New Roman" w:hAnsi="Times New Roman" w:cs="Times New Roman"/>
              </w:rPr>
            </w:pPr>
          </w:p>
        </w:tc>
        <w:tc>
          <w:tcPr>
            <w:tcW w:w="1421" w:type="dxa"/>
            <w:tcBorders>
              <w:right w:val="nil"/>
            </w:tcBorders>
            <w:vAlign w:val="bottom"/>
          </w:tcPr>
          <w:p w14:paraId="40CA5AC4"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LR Chi2</w:t>
            </w:r>
          </w:p>
        </w:tc>
        <w:tc>
          <w:tcPr>
            <w:tcW w:w="1275" w:type="dxa"/>
            <w:tcBorders>
              <w:left w:val="nil"/>
            </w:tcBorders>
            <w:shd w:val="clear" w:color="auto" w:fill="auto"/>
            <w:noWrap/>
            <w:vAlign w:val="bottom"/>
          </w:tcPr>
          <w:p w14:paraId="2E08DB89"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123.33</w:t>
            </w:r>
          </w:p>
        </w:tc>
        <w:tc>
          <w:tcPr>
            <w:tcW w:w="1102" w:type="dxa"/>
            <w:shd w:val="clear" w:color="auto" w:fill="auto"/>
            <w:noWrap/>
            <w:vAlign w:val="bottom"/>
          </w:tcPr>
          <w:p w14:paraId="24DAD171" w14:textId="77777777" w:rsidR="006D7650" w:rsidRPr="003B1BCC" w:rsidRDefault="006D7650">
            <w:pPr>
              <w:spacing w:after="0" w:line="480" w:lineRule="auto"/>
              <w:rPr>
                <w:rFonts w:ascii="Times New Roman" w:eastAsia="Times New Roman" w:hAnsi="Times New Roman" w:cs="Times New Roman"/>
              </w:rPr>
            </w:pPr>
          </w:p>
        </w:tc>
      </w:tr>
      <w:tr w:rsidR="006D7650" w:rsidRPr="003B1BCC" w14:paraId="126C8D9F" w14:textId="77777777">
        <w:trPr>
          <w:trHeight w:val="290"/>
          <w:jc w:val="center"/>
        </w:trPr>
        <w:tc>
          <w:tcPr>
            <w:tcW w:w="1356" w:type="dxa"/>
            <w:tcBorders>
              <w:bottom w:val="double" w:sz="4" w:space="0" w:color="auto"/>
            </w:tcBorders>
            <w:shd w:val="clear" w:color="auto" w:fill="auto"/>
            <w:noWrap/>
            <w:vAlign w:val="bottom"/>
          </w:tcPr>
          <w:p w14:paraId="475690D8"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Pseudo R</w:t>
            </w:r>
            <w:r w:rsidRPr="006F3A9F">
              <w:rPr>
                <w:rFonts w:ascii="Times New Roman" w:eastAsia="Times New Roman" w:hAnsi="Times New Roman" w:cs="Times New Roman"/>
                <w:vertAlign w:val="superscript"/>
              </w:rPr>
              <w:t>2</w:t>
            </w:r>
          </w:p>
        </w:tc>
        <w:tc>
          <w:tcPr>
            <w:tcW w:w="1334" w:type="dxa"/>
            <w:tcBorders>
              <w:bottom w:val="double" w:sz="4" w:space="0" w:color="auto"/>
            </w:tcBorders>
            <w:shd w:val="clear" w:color="auto" w:fill="auto"/>
            <w:noWrap/>
            <w:vAlign w:val="bottom"/>
          </w:tcPr>
          <w:p w14:paraId="5EFF7A5F"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0.257</w:t>
            </w:r>
          </w:p>
        </w:tc>
        <w:tc>
          <w:tcPr>
            <w:tcW w:w="1134" w:type="dxa"/>
            <w:tcBorders>
              <w:bottom w:val="double" w:sz="4" w:space="0" w:color="auto"/>
              <w:right w:val="single" w:sz="4" w:space="0" w:color="auto"/>
            </w:tcBorders>
            <w:shd w:val="clear" w:color="auto" w:fill="auto"/>
            <w:noWrap/>
            <w:vAlign w:val="bottom"/>
          </w:tcPr>
          <w:p w14:paraId="0A06686E" w14:textId="77777777" w:rsidR="006D7650" w:rsidRPr="003B1BCC" w:rsidRDefault="006D7650">
            <w:pPr>
              <w:spacing w:after="0" w:line="480" w:lineRule="auto"/>
              <w:rPr>
                <w:rFonts w:ascii="Times New Roman" w:eastAsia="Times New Roman" w:hAnsi="Times New Roman" w:cs="Times New Roman"/>
              </w:rPr>
            </w:pPr>
          </w:p>
        </w:tc>
        <w:tc>
          <w:tcPr>
            <w:tcW w:w="1421" w:type="dxa"/>
            <w:tcBorders>
              <w:bottom w:val="double" w:sz="4" w:space="0" w:color="auto"/>
              <w:right w:val="nil"/>
            </w:tcBorders>
            <w:vAlign w:val="bottom"/>
          </w:tcPr>
          <w:p w14:paraId="32E0F63D"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Pseudo R</w:t>
            </w:r>
            <w:r w:rsidRPr="006F3A9F">
              <w:rPr>
                <w:rFonts w:ascii="Times New Roman" w:eastAsia="Times New Roman" w:hAnsi="Times New Roman" w:cs="Times New Roman"/>
                <w:vertAlign w:val="superscript"/>
              </w:rPr>
              <w:t>2</w:t>
            </w:r>
          </w:p>
        </w:tc>
        <w:tc>
          <w:tcPr>
            <w:tcW w:w="1275" w:type="dxa"/>
            <w:tcBorders>
              <w:left w:val="nil"/>
            </w:tcBorders>
            <w:shd w:val="clear" w:color="auto" w:fill="auto"/>
            <w:noWrap/>
            <w:vAlign w:val="bottom"/>
          </w:tcPr>
          <w:p w14:paraId="7B53576D"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0.332</w:t>
            </w:r>
          </w:p>
        </w:tc>
        <w:tc>
          <w:tcPr>
            <w:tcW w:w="1102" w:type="dxa"/>
            <w:shd w:val="clear" w:color="auto" w:fill="auto"/>
            <w:noWrap/>
            <w:vAlign w:val="bottom"/>
          </w:tcPr>
          <w:p w14:paraId="474DE590" w14:textId="77777777" w:rsidR="006D7650" w:rsidRPr="003B1BCC" w:rsidRDefault="006D7650">
            <w:pPr>
              <w:spacing w:after="0" w:line="480" w:lineRule="auto"/>
              <w:rPr>
                <w:rFonts w:ascii="Times New Roman" w:eastAsia="Times New Roman" w:hAnsi="Times New Roman" w:cs="Times New Roman"/>
              </w:rPr>
            </w:pPr>
          </w:p>
        </w:tc>
      </w:tr>
    </w:tbl>
    <w:p w14:paraId="6981CB1A" w14:textId="77777777" w:rsidR="006D7650" w:rsidRPr="003B1BCC" w:rsidRDefault="006D7650">
      <w:pPr>
        <w:spacing w:line="480" w:lineRule="auto"/>
        <w:jc w:val="center"/>
        <w:rPr>
          <w:rFonts w:ascii="Times New Roman" w:hAnsi="Times New Roman" w:cs="Times New Roman"/>
          <w:b/>
          <w:sz w:val="24"/>
          <w:szCs w:val="24"/>
        </w:rPr>
      </w:pPr>
    </w:p>
    <w:p w14:paraId="33598315" w14:textId="77777777" w:rsidR="006D7650" w:rsidRDefault="003E4BB0">
      <w:pPr>
        <w:widowControl w:val="0"/>
        <w:spacing w:line="480" w:lineRule="auto"/>
        <w:jc w:val="center"/>
        <w:rPr>
          <w:rFonts w:ascii="Times New Roman" w:hAnsi="Times New Roman" w:cs="Times New Roman"/>
          <w:sz w:val="24"/>
          <w:szCs w:val="24"/>
        </w:rPr>
      </w:pPr>
      <w:r>
        <w:rPr>
          <w:rFonts w:ascii="Times New Roman" w:hAnsi="Times New Roman" w:cs="Times New Roman"/>
          <w:sz w:val="24"/>
          <w:szCs w:val="24"/>
        </w:rPr>
        <w:t>(c) Virgin</w:t>
      </w:r>
    </w:p>
    <w:tbl>
      <w:tblPr>
        <w:tblW w:w="7339" w:type="dxa"/>
        <w:jc w:val="center"/>
        <w:tblBorders>
          <w:top w:val="double" w:sz="4" w:space="0" w:color="auto"/>
          <w:bottom w:val="double" w:sz="4" w:space="0" w:color="auto"/>
        </w:tblBorders>
        <w:tblLook w:val="04A0" w:firstRow="1" w:lastRow="0" w:firstColumn="1" w:lastColumn="0" w:noHBand="0" w:noVBand="1"/>
      </w:tblPr>
      <w:tblGrid>
        <w:gridCol w:w="1449"/>
        <w:gridCol w:w="1334"/>
        <w:gridCol w:w="1134"/>
        <w:gridCol w:w="1369"/>
        <w:gridCol w:w="1275"/>
        <w:gridCol w:w="1102"/>
      </w:tblGrid>
      <w:tr w:rsidR="006D7650" w14:paraId="1822349A" w14:textId="77777777">
        <w:trPr>
          <w:trHeight w:val="290"/>
          <w:jc w:val="center"/>
        </w:trPr>
        <w:tc>
          <w:tcPr>
            <w:tcW w:w="1356" w:type="dxa"/>
            <w:tcBorders>
              <w:top w:val="double" w:sz="4" w:space="0" w:color="auto"/>
              <w:bottom w:val="single" w:sz="4" w:space="0" w:color="auto"/>
            </w:tcBorders>
            <w:shd w:val="clear" w:color="auto" w:fill="auto"/>
            <w:noWrap/>
            <w:vAlign w:val="bottom"/>
          </w:tcPr>
          <w:p w14:paraId="0C067FEB" w14:textId="77777777" w:rsidR="006D7650" w:rsidRPr="003B1BCC" w:rsidRDefault="006D7650">
            <w:pPr>
              <w:widowControl w:val="0"/>
              <w:spacing w:after="0" w:line="480" w:lineRule="auto"/>
              <w:rPr>
                <w:rFonts w:ascii="Calibri" w:eastAsia="Times New Roman" w:hAnsi="Calibri" w:cs="Times New Roman"/>
              </w:rPr>
            </w:pPr>
          </w:p>
        </w:tc>
        <w:tc>
          <w:tcPr>
            <w:tcW w:w="2468" w:type="dxa"/>
            <w:gridSpan w:val="2"/>
            <w:tcBorders>
              <w:top w:val="double" w:sz="4" w:space="0" w:color="auto"/>
              <w:bottom w:val="single" w:sz="4" w:space="0" w:color="auto"/>
              <w:right w:val="single" w:sz="4" w:space="0" w:color="auto"/>
            </w:tcBorders>
            <w:shd w:val="clear" w:color="auto" w:fill="auto"/>
            <w:noWrap/>
            <w:vAlign w:val="bottom"/>
          </w:tcPr>
          <w:p w14:paraId="70661231" w14:textId="77777777" w:rsidR="006D7650" w:rsidRPr="003B1BCC" w:rsidRDefault="003E4BB0">
            <w:pPr>
              <w:widowControl w:val="0"/>
              <w:spacing w:after="0" w:line="480" w:lineRule="auto"/>
              <w:jc w:val="center"/>
              <w:rPr>
                <w:rFonts w:ascii="Times New Roman" w:eastAsia="Times New Roman" w:hAnsi="Times New Roman" w:cs="Times New Roman"/>
                <w:bCs/>
              </w:rPr>
            </w:pPr>
            <w:r w:rsidRPr="003B1BCC">
              <w:rPr>
                <w:rFonts w:ascii="Times New Roman" w:eastAsia="Times New Roman" w:hAnsi="Times New Roman" w:cs="Times New Roman"/>
                <w:bCs/>
              </w:rPr>
              <w:t xml:space="preserve">1-year lag </w:t>
            </w:r>
          </w:p>
        </w:tc>
        <w:tc>
          <w:tcPr>
            <w:tcW w:w="1138" w:type="dxa"/>
            <w:tcBorders>
              <w:top w:val="double" w:sz="4" w:space="0" w:color="auto"/>
              <w:bottom w:val="single" w:sz="4" w:space="0" w:color="auto"/>
              <w:right w:val="nil"/>
            </w:tcBorders>
          </w:tcPr>
          <w:p w14:paraId="16D4C801" w14:textId="77777777" w:rsidR="006D7650" w:rsidRPr="003B1BCC" w:rsidRDefault="006D7650">
            <w:pPr>
              <w:widowControl w:val="0"/>
              <w:spacing w:after="0" w:line="480" w:lineRule="auto"/>
              <w:rPr>
                <w:rFonts w:ascii="Times New Roman" w:eastAsia="Times New Roman" w:hAnsi="Times New Roman" w:cs="Times New Roman"/>
                <w:bCs/>
              </w:rPr>
            </w:pPr>
          </w:p>
        </w:tc>
        <w:tc>
          <w:tcPr>
            <w:tcW w:w="2377" w:type="dxa"/>
            <w:gridSpan w:val="2"/>
            <w:tcBorders>
              <w:top w:val="double" w:sz="4" w:space="0" w:color="auto"/>
              <w:left w:val="nil"/>
              <w:bottom w:val="single" w:sz="4" w:space="0" w:color="auto"/>
            </w:tcBorders>
            <w:shd w:val="clear" w:color="auto" w:fill="auto"/>
            <w:noWrap/>
            <w:vAlign w:val="bottom"/>
          </w:tcPr>
          <w:p w14:paraId="7C099EE8" w14:textId="77777777" w:rsidR="006D7650" w:rsidRPr="003B1BCC" w:rsidRDefault="003E4BB0">
            <w:pPr>
              <w:widowControl w:val="0"/>
              <w:spacing w:after="0" w:line="480" w:lineRule="auto"/>
              <w:rPr>
                <w:rFonts w:ascii="Times New Roman" w:eastAsia="Times New Roman" w:hAnsi="Times New Roman" w:cs="Times New Roman"/>
                <w:bCs/>
              </w:rPr>
            </w:pPr>
            <w:r w:rsidRPr="003B1BCC">
              <w:rPr>
                <w:rFonts w:ascii="Times New Roman" w:eastAsia="Times New Roman" w:hAnsi="Times New Roman" w:cs="Times New Roman"/>
                <w:bCs/>
              </w:rPr>
              <w:t>2-year lag</w:t>
            </w:r>
          </w:p>
        </w:tc>
      </w:tr>
      <w:tr w:rsidR="006D7650" w14:paraId="6F162106" w14:textId="77777777">
        <w:trPr>
          <w:trHeight w:val="290"/>
          <w:jc w:val="center"/>
        </w:trPr>
        <w:tc>
          <w:tcPr>
            <w:tcW w:w="1356" w:type="dxa"/>
            <w:tcBorders>
              <w:top w:val="single" w:sz="4" w:space="0" w:color="auto"/>
              <w:bottom w:val="single" w:sz="4" w:space="0" w:color="auto"/>
            </w:tcBorders>
            <w:shd w:val="clear" w:color="auto" w:fill="auto"/>
            <w:noWrap/>
            <w:vAlign w:val="bottom"/>
            <w:hideMark/>
          </w:tcPr>
          <w:p w14:paraId="7348B768" w14:textId="77777777" w:rsidR="006D7650" w:rsidRPr="003B1BCC" w:rsidRDefault="003E4BB0">
            <w:pPr>
              <w:widowControl w:val="0"/>
              <w:spacing w:after="0" w:line="480" w:lineRule="auto"/>
              <w:rPr>
                <w:rFonts w:ascii="Calibri" w:eastAsia="Times New Roman" w:hAnsi="Calibri" w:cs="Times New Roman"/>
              </w:rPr>
            </w:pPr>
            <w:r w:rsidRPr="003B1BCC">
              <w:rPr>
                <w:rFonts w:ascii="Calibri" w:eastAsia="Times New Roman" w:hAnsi="Calibri" w:cs="Times New Roman"/>
              </w:rPr>
              <w:t> </w:t>
            </w:r>
          </w:p>
        </w:tc>
        <w:tc>
          <w:tcPr>
            <w:tcW w:w="1334" w:type="dxa"/>
            <w:tcBorders>
              <w:top w:val="single" w:sz="4" w:space="0" w:color="auto"/>
              <w:bottom w:val="single" w:sz="4" w:space="0" w:color="auto"/>
            </w:tcBorders>
            <w:shd w:val="clear" w:color="auto" w:fill="auto"/>
            <w:noWrap/>
            <w:vAlign w:val="bottom"/>
            <w:hideMark/>
          </w:tcPr>
          <w:p w14:paraId="47B10B37" w14:textId="77777777" w:rsidR="006D7650" w:rsidRPr="003B1BCC" w:rsidRDefault="003E4BB0">
            <w:pPr>
              <w:widowControl w:val="0"/>
              <w:spacing w:after="0" w:line="480" w:lineRule="auto"/>
              <w:rPr>
                <w:rFonts w:ascii="Times New Roman" w:eastAsia="Times New Roman" w:hAnsi="Times New Roman" w:cs="Times New Roman"/>
                <w:bCs/>
              </w:rPr>
            </w:pPr>
            <w:r w:rsidRPr="003B1BCC">
              <w:rPr>
                <w:rFonts w:ascii="Times New Roman" w:eastAsia="Times New Roman" w:hAnsi="Times New Roman" w:cs="Times New Roman"/>
                <w:bCs/>
              </w:rPr>
              <w:t>Coef.</w:t>
            </w:r>
          </w:p>
        </w:tc>
        <w:tc>
          <w:tcPr>
            <w:tcW w:w="1134" w:type="dxa"/>
            <w:tcBorders>
              <w:top w:val="single" w:sz="4" w:space="0" w:color="auto"/>
              <w:bottom w:val="single" w:sz="4" w:space="0" w:color="auto"/>
              <w:right w:val="single" w:sz="4" w:space="0" w:color="auto"/>
            </w:tcBorders>
            <w:shd w:val="clear" w:color="auto" w:fill="auto"/>
            <w:noWrap/>
            <w:vAlign w:val="bottom"/>
            <w:hideMark/>
          </w:tcPr>
          <w:p w14:paraId="6E080F53" w14:textId="77777777" w:rsidR="006D7650" w:rsidRPr="003B1BCC" w:rsidRDefault="003E4BB0">
            <w:pPr>
              <w:widowControl w:val="0"/>
              <w:spacing w:after="0" w:line="480" w:lineRule="auto"/>
              <w:rPr>
                <w:rFonts w:ascii="Times New Roman" w:eastAsia="Times New Roman" w:hAnsi="Times New Roman" w:cs="Times New Roman"/>
                <w:bCs/>
              </w:rPr>
            </w:pPr>
            <w:r w:rsidRPr="003B1BCC">
              <w:rPr>
                <w:rFonts w:ascii="Times New Roman" w:eastAsia="Times New Roman" w:hAnsi="Times New Roman" w:cs="Times New Roman"/>
                <w:bCs/>
              </w:rPr>
              <w:t>Std. Err.</w:t>
            </w:r>
          </w:p>
        </w:tc>
        <w:tc>
          <w:tcPr>
            <w:tcW w:w="1138" w:type="dxa"/>
            <w:tcBorders>
              <w:top w:val="single" w:sz="4" w:space="0" w:color="auto"/>
              <w:bottom w:val="single" w:sz="4" w:space="0" w:color="auto"/>
              <w:right w:val="nil"/>
            </w:tcBorders>
          </w:tcPr>
          <w:p w14:paraId="4640D4E5" w14:textId="77777777" w:rsidR="006D7650" w:rsidRPr="003B1BCC" w:rsidRDefault="006D7650">
            <w:pPr>
              <w:widowControl w:val="0"/>
              <w:spacing w:after="0" w:line="480" w:lineRule="auto"/>
              <w:rPr>
                <w:rFonts w:ascii="Times New Roman" w:eastAsia="Times New Roman" w:hAnsi="Times New Roman" w:cs="Times New Roman"/>
                <w:bCs/>
              </w:rPr>
            </w:pPr>
          </w:p>
        </w:tc>
        <w:tc>
          <w:tcPr>
            <w:tcW w:w="1275" w:type="dxa"/>
            <w:tcBorders>
              <w:top w:val="single" w:sz="4" w:space="0" w:color="auto"/>
              <w:left w:val="nil"/>
              <w:bottom w:val="single" w:sz="4" w:space="0" w:color="auto"/>
            </w:tcBorders>
            <w:shd w:val="clear" w:color="auto" w:fill="auto"/>
            <w:noWrap/>
            <w:vAlign w:val="bottom"/>
            <w:hideMark/>
          </w:tcPr>
          <w:p w14:paraId="403424D7" w14:textId="77777777" w:rsidR="006D7650" w:rsidRPr="003B1BCC" w:rsidRDefault="003E4BB0">
            <w:pPr>
              <w:widowControl w:val="0"/>
              <w:spacing w:after="0" w:line="480" w:lineRule="auto"/>
              <w:rPr>
                <w:rFonts w:ascii="Times New Roman" w:eastAsia="Times New Roman" w:hAnsi="Times New Roman" w:cs="Times New Roman"/>
                <w:bCs/>
              </w:rPr>
            </w:pPr>
            <w:r w:rsidRPr="003B1BCC">
              <w:rPr>
                <w:rFonts w:ascii="Times New Roman" w:eastAsia="Times New Roman" w:hAnsi="Times New Roman" w:cs="Times New Roman"/>
                <w:bCs/>
              </w:rPr>
              <w:t>Coef.</w:t>
            </w:r>
          </w:p>
        </w:tc>
        <w:tc>
          <w:tcPr>
            <w:tcW w:w="1102" w:type="dxa"/>
            <w:tcBorders>
              <w:top w:val="single" w:sz="4" w:space="0" w:color="auto"/>
              <w:bottom w:val="single" w:sz="4" w:space="0" w:color="auto"/>
            </w:tcBorders>
            <w:shd w:val="clear" w:color="auto" w:fill="auto"/>
            <w:noWrap/>
            <w:vAlign w:val="bottom"/>
            <w:hideMark/>
          </w:tcPr>
          <w:p w14:paraId="2B76292B" w14:textId="77777777" w:rsidR="006D7650" w:rsidRPr="003B1BCC" w:rsidRDefault="003E4BB0">
            <w:pPr>
              <w:widowControl w:val="0"/>
              <w:spacing w:after="0" w:line="480" w:lineRule="auto"/>
              <w:rPr>
                <w:rFonts w:ascii="Times New Roman" w:eastAsia="Times New Roman" w:hAnsi="Times New Roman" w:cs="Times New Roman"/>
                <w:bCs/>
              </w:rPr>
            </w:pPr>
            <w:r w:rsidRPr="003B1BCC">
              <w:rPr>
                <w:rFonts w:ascii="Times New Roman" w:eastAsia="Times New Roman" w:hAnsi="Times New Roman" w:cs="Times New Roman"/>
                <w:bCs/>
              </w:rPr>
              <w:t>Std. Err.</w:t>
            </w:r>
          </w:p>
        </w:tc>
      </w:tr>
      <w:tr w:rsidR="006D7650" w14:paraId="0A196AEE" w14:textId="77777777">
        <w:trPr>
          <w:trHeight w:val="290"/>
          <w:jc w:val="center"/>
        </w:trPr>
        <w:tc>
          <w:tcPr>
            <w:tcW w:w="1356" w:type="dxa"/>
            <w:tcBorders>
              <w:top w:val="single" w:sz="4" w:space="0" w:color="auto"/>
              <w:bottom w:val="nil"/>
            </w:tcBorders>
            <w:shd w:val="clear" w:color="auto" w:fill="auto"/>
            <w:noWrap/>
            <w:vAlign w:val="bottom"/>
            <w:hideMark/>
          </w:tcPr>
          <w:p w14:paraId="3EFDCB2E" w14:textId="68346520" w:rsidR="006D7650" w:rsidRPr="003B1BCC" w:rsidRDefault="008C0CDA">
            <w:pPr>
              <w:widowControl w:val="0"/>
              <w:spacing w:after="0" w:line="480" w:lineRule="auto"/>
              <w:rPr>
                <w:rFonts w:ascii="Times New Roman" w:eastAsia="Times New Roman" w:hAnsi="Times New Roman" w:cs="Times New Roman"/>
              </w:rPr>
            </w:pPr>
            <m:oMathPara>
              <m:oMathParaPr>
                <m:jc m:val="left"/>
              </m:oMathParaPr>
              <m:oMath>
                <m:sSub>
                  <m:sSubPr>
                    <m:ctrlPr>
                      <w:rPr>
                        <w:rFonts w:ascii="Cambria Math" w:hAnsi="Cambria Math" w:cs="Times New Roman"/>
                        <w:sz w:val="24"/>
                        <w:szCs w:val="24"/>
                      </w:rPr>
                    </m:ctrlPr>
                  </m:sSubPr>
                  <m:e>
                    <m:r>
                      <m:rPr>
                        <m:nor/>
                      </m:rPr>
                      <w:rPr>
                        <w:rFonts w:ascii="Times New Roman" w:hAnsi="Times New Roman" w:cs="Times New Roman"/>
                        <w:sz w:val="24"/>
                        <w:szCs w:val="24"/>
                      </w:rPr>
                      <m:t>LnPop</m:t>
                    </m:r>
                  </m:e>
                  <m:sub>
                    <m:r>
                      <m:rPr>
                        <m:nor/>
                      </m:rPr>
                      <w:rPr>
                        <w:rFonts w:ascii="Times New Roman" w:hAnsi="Times New Roman" w:cs="Times New Roman"/>
                        <w:sz w:val="24"/>
                        <w:szCs w:val="24"/>
                      </w:rPr>
                      <m:t>it-1</m:t>
                    </m:r>
                  </m:sub>
                </m:sSub>
              </m:oMath>
            </m:oMathPara>
          </w:p>
        </w:tc>
        <w:tc>
          <w:tcPr>
            <w:tcW w:w="1334" w:type="dxa"/>
            <w:tcBorders>
              <w:top w:val="single" w:sz="4" w:space="0" w:color="auto"/>
              <w:bottom w:val="nil"/>
            </w:tcBorders>
            <w:shd w:val="clear" w:color="auto" w:fill="auto"/>
            <w:noWrap/>
            <w:vAlign w:val="bottom"/>
            <w:hideMark/>
          </w:tcPr>
          <w:p w14:paraId="2968820C" w14:textId="77777777" w:rsidR="006D7650" w:rsidRPr="003B1BCC" w:rsidRDefault="003E4BB0">
            <w:pPr>
              <w:widowControl w:val="0"/>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0.687***</w:t>
            </w:r>
          </w:p>
        </w:tc>
        <w:tc>
          <w:tcPr>
            <w:tcW w:w="1134" w:type="dxa"/>
            <w:tcBorders>
              <w:top w:val="single" w:sz="4" w:space="0" w:color="auto"/>
              <w:bottom w:val="nil"/>
              <w:right w:val="single" w:sz="4" w:space="0" w:color="auto"/>
            </w:tcBorders>
            <w:shd w:val="clear" w:color="auto" w:fill="auto"/>
            <w:noWrap/>
            <w:vAlign w:val="bottom"/>
            <w:hideMark/>
          </w:tcPr>
          <w:p w14:paraId="2951D423" w14:textId="77777777" w:rsidR="006D7650" w:rsidRPr="003B1BCC" w:rsidRDefault="003E4BB0">
            <w:pPr>
              <w:widowControl w:val="0"/>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0.095</w:t>
            </w:r>
          </w:p>
        </w:tc>
        <w:tc>
          <w:tcPr>
            <w:tcW w:w="1138" w:type="dxa"/>
            <w:tcBorders>
              <w:top w:val="single" w:sz="4" w:space="0" w:color="auto"/>
              <w:bottom w:val="nil"/>
              <w:right w:val="nil"/>
            </w:tcBorders>
            <w:vAlign w:val="bottom"/>
          </w:tcPr>
          <w:p w14:paraId="43440B05" w14:textId="77777777" w:rsidR="006D7650" w:rsidRPr="003B1BCC" w:rsidRDefault="008C0CDA">
            <w:pPr>
              <w:widowControl w:val="0"/>
              <w:spacing w:after="0" w:line="480" w:lineRule="auto"/>
              <w:rPr>
                <w:rFonts w:ascii="Times New Roman" w:eastAsia="Times New Roman" w:hAnsi="Times New Roman" w:cs="Times New Roman"/>
              </w:rPr>
            </w:pPr>
            <m:oMath>
              <m:sSub>
                <m:sSubPr>
                  <m:ctrlPr>
                    <w:rPr>
                      <w:rFonts w:ascii="Cambria Math" w:hAnsi="Cambria Math" w:cs="Times New Roman"/>
                      <w:sz w:val="24"/>
                      <w:szCs w:val="24"/>
                    </w:rPr>
                  </m:ctrlPr>
                </m:sSubPr>
                <m:e>
                  <m:r>
                    <m:rPr>
                      <m:nor/>
                    </m:rPr>
                    <w:rPr>
                      <w:rFonts w:ascii="Times New Roman" w:hAnsi="Times New Roman" w:cs="Times New Roman"/>
                      <w:sz w:val="24"/>
                      <w:szCs w:val="24"/>
                    </w:rPr>
                    <m:t>lnPop</m:t>
                  </m:r>
                </m:e>
                <m:sub>
                  <m:r>
                    <m:rPr>
                      <m:nor/>
                    </m:rPr>
                    <w:rPr>
                      <w:rFonts w:ascii="Times New Roman" w:hAnsi="Times New Roman" w:cs="Times New Roman"/>
                      <w:sz w:val="24"/>
                      <w:szCs w:val="24"/>
                    </w:rPr>
                    <m:t>it-2</m:t>
                  </m:r>
                </m:sub>
              </m:sSub>
            </m:oMath>
            <w:r w:rsidR="003E4BB0" w:rsidRPr="003B1BCC">
              <w:rPr>
                <w:rFonts w:ascii="Times New Roman" w:eastAsia="Times New Roman" w:hAnsi="Times New Roman" w:cs="Times New Roman"/>
                <w:sz w:val="24"/>
                <w:szCs w:val="24"/>
              </w:rPr>
              <w:t xml:space="preserve"> </w:t>
            </w:r>
          </w:p>
        </w:tc>
        <w:tc>
          <w:tcPr>
            <w:tcW w:w="1275" w:type="dxa"/>
            <w:tcBorders>
              <w:top w:val="single" w:sz="4" w:space="0" w:color="auto"/>
              <w:left w:val="nil"/>
              <w:bottom w:val="nil"/>
            </w:tcBorders>
            <w:shd w:val="clear" w:color="auto" w:fill="auto"/>
            <w:noWrap/>
            <w:vAlign w:val="bottom"/>
            <w:hideMark/>
          </w:tcPr>
          <w:p w14:paraId="2467A386" w14:textId="77777777" w:rsidR="006D7650" w:rsidRPr="003B1BCC" w:rsidRDefault="003E4BB0">
            <w:pPr>
              <w:widowControl w:val="0"/>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0.628***</w:t>
            </w:r>
          </w:p>
        </w:tc>
        <w:tc>
          <w:tcPr>
            <w:tcW w:w="1102" w:type="dxa"/>
            <w:tcBorders>
              <w:top w:val="single" w:sz="4" w:space="0" w:color="auto"/>
              <w:bottom w:val="nil"/>
            </w:tcBorders>
            <w:shd w:val="clear" w:color="auto" w:fill="auto"/>
            <w:noWrap/>
            <w:vAlign w:val="bottom"/>
            <w:hideMark/>
          </w:tcPr>
          <w:p w14:paraId="36F903F4" w14:textId="77777777" w:rsidR="006D7650" w:rsidRPr="003B1BCC" w:rsidRDefault="003E4BB0">
            <w:pPr>
              <w:widowControl w:val="0"/>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0.098</w:t>
            </w:r>
          </w:p>
        </w:tc>
      </w:tr>
      <w:tr w:rsidR="006D7650" w14:paraId="3F5ABFD8" w14:textId="77777777">
        <w:trPr>
          <w:trHeight w:val="290"/>
          <w:jc w:val="center"/>
        </w:trPr>
        <w:tc>
          <w:tcPr>
            <w:tcW w:w="1356" w:type="dxa"/>
            <w:tcBorders>
              <w:top w:val="nil"/>
              <w:bottom w:val="nil"/>
            </w:tcBorders>
            <w:shd w:val="clear" w:color="auto" w:fill="auto"/>
            <w:noWrap/>
            <w:vAlign w:val="bottom"/>
            <w:hideMark/>
          </w:tcPr>
          <w:p w14:paraId="0C27E449" w14:textId="6C5E3E06" w:rsidR="006D7650" w:rsidRPr="003B1BCC" w:rsidRDefault="00AA48E6">
            <w:pPr>
              <w:widowControl w:val="0"/>
              <w:spacing w:after="0" w:line="480" w:lineRule="auto"/>
              <w:rPr>
                <w:rFonts w:ascii="Times New Roman" w:eastAsia="Times New Roman" w:hAnsi="Times New Roman" w:cs="Times New Roman"/>
              </w:rPr>
            </w:pPr>
            <m:oMathPara>
              <m:oMath>
                <m:r>
                  <m:rPr>
                    <m:nor/>
                  </m:rPr>
                  <w:rPr>
                    <w:rFonts w:ascii="Times New Roman" w:hAnsi="Times New Roman" w:cs="Times New Roman"/>
                    <w:sz w:val="24"/>
                    <w:szCs w:val="24"/>
                  </w:rPr>
                  <m:t>Ln</m:t>
                </m:r>
                <m:sSub>
                  <m:sSubPr>
                    <m:ctrlPr>
                      <w:rPr>
                        <w:rFonts w:ascii="Cambria Math" w:hAnsi="Cambria Math" w:cs="Times New Roman"/>
                        <w:sz w:val="24"/>
                        <w:szCs w:val="24"/>
                      </w:rPr>
                    </m:ctrlPr>
                  </m:sSubPr>
                  <m:e>
                    <m:r>
                      <m:rPr>
                        <m:nor/>
                      </m:rPr>
                      <w:rPr>
                        <w:rFonts w:ascii="Times New Roman" w:hAnsi="Times New Roman" w:cs="Times New Roman"/>
                        <w:sz w:val="24"/>
                        <w:szCs w:val="24"/>
                      </w:rPr>
                      <m:t>Income</m:t>
                    </m:r>
                  </m:e>
                  <m:sub>
                    <m:r>
                      <m:rPr>
                        <m:nor/>
                      </m:rPr>
                      <w:rPr>
                        <w:rFonts w:ascii="Times New Roman" w:hAnsi="Times New Roman" w:cs="Times New Roman"/>
                        <w:sz w:val="24"/>
                        <w:szCs w:val="24"/>
                      </w:rPr>
                      <m:t>it-1</m:t>
                    </m:r>
                  </m:sub>
                </m:sSub>
              </m:oMath>
            </m:oMathPara>
          </w:p>
        </w:tc>
        <w:tc>
          <w:tcPr>
            <w:tcW w:w="1334" w:type="dxa"/>
            <w:tcBorders>
              <w:top w:val="nil"/>
              <w:bottom w:val="nil"/>
            </w:tcBorders>
            <w:shd w:val="clear" w:color="auto" w:fill="auto"/>
            <w:noWrap/>
            <w:vAlign w:val="bottom"/>
            <w:hideMark/>
          </w:tcPr>
          <w:p w14:paraId="716D845B" w14:textId="77777777" w:rsidR="006D7650" w:rsidRPr="003B1BCC" w:rsidRDefault="003E4BB0">
            <w:pPr>
              <w:widowControl w:val="0"/>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3.094***</w:t>
            </w:r>
          </w:p>
        </w:tc>
        <w:tc>
          <w:tcPr>
            <w:tcW w:w="1134" w:type="dxa"/>
            <w:tcBorders>
              <w:top w:val="nil"/>
              <w:bottom w:val="nil"/>
              <w:right w:val="single" w:sz="4" w:space="0" w:color="auto"/>
            </w:tcBorders>
            <w:shd w:val="clear" w:color="auto" w:fill="auto"/>
            <w:noWrap/>
            <w:vAlign w:val="bottom"/>
            <w:hideMark/>
          </w:tcPr>
          <w:p w14:paraId="117B8DF9" w14:textId="77777777" w:rsidR="006D7650" w:rsidRPr="003B1BCC" w:rsidRDefault="003E4BB0">
            <w:pPr>
              <w:widowControl w:val="0"/>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0.648</w:t>
            </w:r>
          </w:p>
        </w:tc>
        <w:tc>
          <w:tcPr>
            <w:tcW w:w="1138" w:type="dxa"/>
            <w:tcBorders>
              <w:top w:val="nil"/>
              <w:bottom w:val="nil"/>
              <w:right w:val="nil"/>
            </w:tcBorders>
            <w:vAlign w:val="bottom"/>
          </w:tcPr>
          <w:p w14:paraId="4C02471F" w14:textId="77777777" w:rsidR="006D7650" w:rsidRPr="003B1BCC" w:rsidRDefault="003E4BB0">
            <w:pPr>
              <w:widowControl w:val="0"/>
              <w:spacing w:after="0" w:line="480" w:lineRule="auto"/>
              <w:rPr>
                <w:rFonts w:ascii="Times New Roman" w:eastAsia="Times New Roman" w:hAnsi="Times New Roman" w:cs="Times New Roman"/>
              </w:rPr>
            </w:pPr>
            <m:oMath>
              <m:r>
                <m:rPr>
                  <m:nor/>
                </m:rPr>
                <w:rPr>
                  <w:rFonts w:ascii="Times New Roman" w:hAnsi="Times New Roman" w:cs="Times New Roman"/>
                  <w:sz w:val="24"/>
                  <w:szCs w:val="24"/>
                </w:rPr>
                <m:t>ln</m:t>
              </m:r>
              <m:sSub>
                <m:sSubPr>
                  <m:ctrlPr>
                    <w:rPr>
                      <w:rFonts w:ascii="Cambria Math" w:hAnsi="Cambria Math" w:cs="Times New Roman"/>
                      <w:sz w:val="24"/>
                      <w:szCs w:val="24"/>
                    </w:rPr>
                  </m:ctrlPr>
                </m:sSubPr>
                <m:e>
                  <m:r>
                    <m:rPr>
                      <m:nor/>
                    </m:rPr>
                    <w:rPr>
                      <w:rFonts w:ascii="Times New Roman" w:hAnsi="Times New Roman" w:cs="Times New Roman"/>
                      <w:sz w:val="24"/>
                      <w:szCs w:val="24"/>
                    </w:rPr>
                    <m:t>Income</m:t>
                  </m:r>
                </m:e>
                <m:sub>
                  <m:r>
                    <m:rPr>
                      <m:nor/>
                    </m:rPr>
                    <w:rPr>
                      <w:rFonts w:ascii="Times New Roman" w:hAnsi="Times New Roman" w:cs="Times New Roman"/>
                      <w:sz w:val="24"/>
                      <w:szCs w:val="24"/>
                    </w:rPr>
                    <m:t>it-2</m:t>
                  </m:r>
                </m:sub>
              </m:sSub>
            </m:oMath>
            <w:r w:rsidRPr="003B1BCC">
              <w:rPr>
                <w:rFonts w:ascii="Times New Roman" w:eastAsia="Times New Roman" w:hAnsi="Times New Roman" w:cs="Times New Roman"/>
                <w:sz w:val="24"/>
                <w:szCs w:val="24"/>
              </w:rPr>
              <w:t xml:space="preserve"> </w:t>
            </w:r>
          </w:p>
        </w:tc>
        <w:tc>
          <w:tcPr>
            <w:tcW w:w="1275" w:type="dxa"/>
            <w:tcBorders>
              <w:top w:val="nil"/>
              <w:left w:val="nil"/>
              <w:bottom w:val="nil"/>
            </w:tcBorders>
            <w:shd w:val="clear" w:color="auto" w:fill="auto"/>
            <w:noWrap/>
            <w:vAlign w:val="bottom"/>
            <w:hideMark/>
          </w:tcPr>
          <w:p w14:paraId="0E6F5CE9" w14:textId="77777777" w:rsidR="006D7650" w:rsidRPr="003B1BCC" w:rsidRDefault="003E4BB0">
            <w:pPr>
              <w:widowControl w:val="0"/>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2.832***</w:t>
            </w:r>
          </w:p>
        </w:tc>
        <w:tc>
          <w:tcPr>
            <w:tcW w:w="1102" w:type="dxa"/>
            <w:tcBorders>
              <w:top w:val="nil"/>
              <w:bottom w:val="nil"/>
            </w:tcBorders>
            <w:shd w:val="clear" w:color="auto" w:fill="auto"/>
            <w:noWrap/>
            <w:vAlign w:val="bottom"/>
            <w:hideMark/>
          </w:tcPr>
          <w:p w14:paraId="614C18A8" w14:textId="77777777" w:rsidR="006D7650" w:rsidRPr="003B1BCC" w:rsidRDefault="003E4BB0">
            <w:pPr>
              <w:widowControl w:val="0"/>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0.676</w:t>
            </w:r>
          </w:p>
        </w:tc>
      </w:tr>
      <w:tr w:rsidR="006D7650" w14:paraId="06E0BEE8" w14:textId="77777777">
        <w:trPr>
          <w:trHeight w:val="290"/>
          <w:jc w:val="center"/>
        </w:trPr>
        <w:tc>
          <w:tcPr>
            <w:tcW w:w="1356" w:type="dxa"/>
            <w:tcBorders>
              <w:top w:val="nil"/>
              <w:bottom w:val="nil"/>
            </w:tcBorders>
            <w:shd w:val="clear" w:color="auto" w:fill="auto"/>
            <w:noWrap/>
            <w:vAlign w:val="bottom"/>
            <w:hideMark/>
          </w:tcPr>
          <w:p w14:paraId="177EA101" w14:textId="77777777" w:rsidR="006D7650" w:rsidRPr="003B1BCC" w:rsidRDefault="008C0CDA">
            <w:pPr>
              <w:widowControl w:val="0"/>
              <w:spacing w:after="0" w:line="480" w:lineRule="auto"/>
              <w:rPr>
                <w:rFonts w:ascii="Times New Roman" w:eastAsia="Times New Roman" w:hAnsi="Times New Roman" w:cs="Times New Roman"/>
              </w:rPr>
            </w:pPr>
            <m:oMathPara>
              <m:oMathParaPr>
                <m:jc m:val="left"/>
              </m:oMathParaPr>
              <m:oMath>
                <m:sSub>
                  <m:sSubPr>
                    <m:ctrlPr>
                      <w:rPr>
                        <w:rFonts w:ascii="Cambria Math" w:hAnsi="Cambria Math" w:cs="Times New Roman"/>
                        <w:sz w:val="24"/>
                        <w:szCs w:val="24"/>
                      </w:rPr>
                    </m:ctrlPr>
                  </m:sSubPr>
                  <m:e>
                    <m:r>
                      <m:rPr>
                        <m:nor/>
                      </m:rPr>
                      <w:rPr>
                        <w:rFonts w:ascii="Times New Roman" w:hAnsi="Times New Roman" w:cs="Times New Roman"/>
                        <w:sz w:val="24"/>
                        <w:szCs w:val="24"/>
                      </w:rPr>
                      <m:t>Tourism</m:t>
                    </m:r>
                  </m:e>
                  <m:sub>
                    <m:r>
                      <m:rPr>
                        <m:nor/>
                      </m:rPr>
                      <w:rPr>
                        <w:rFonts w:ascii="Times New Roman" w:hAnsi="Times New Roman" w:cs="Times New Roman"/>
                        <w:sz w:val="24"/>
                        <w:szCs w:val="24"/>
                      </w:rPr>
                      <m:t>i</m:t>
                    </m:r>
                  </m:sub>
                </m:sSub>
              </m:oMath>
            </m:oMathPara>
          </w:p>
        </w:tc>
        <w:tc>
          <w:tcPr>
            <w:tcW w:w="1334" w:type="dxa"/>
            <w:tcBorders>
              <w:top w:val="nil"/>
              <w:bottom w:val="nil"/>
            </w:tcBorders>
            <w:shd w:val="clear" w:color="auto" w:fill="auto"/>
            <w:noWrap/>
            <w:vAlign w:val="bottom"/>
            <w:hideMark/>
          </w:tcPr>
          <w:p w14:paraId="6FF36D8A" w14:textId="77777777" w:rsidR="006D7650" w:rsidRPr="003B1BCC" w:rsidRDefault="003E4BB0">
            <w:pPr>
              <w:widowControl w:val="0"/>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0.466***</w:t>
            </w:r>
          </w:p>
        </w:tc>
        <w:tc>
          <w:tcPr>
            <w:tcW w:w="1134" w:type="dxa"/>
            <w:tcBorders>
              <w:top w:val="nil"/>
              <w:bottom w:val="nil"/>
              <w:right w:val="single" w:sz="4" w:space="0" w:color="auto"/>
            </w:tcBorders>
            <w:shd w:val="clear" w:color="auto" w:fill="auto"/>
            <w:noWrap/>
            <w:vAlign w:val="bottom"/>
            <w:hideMark/>
          </w:tcPr>
          <w:p w14:paraId="68BE4097" w14:textId="77777777" w:rsidR="006D7650" w:rsidRPr="003B1BCC" w:rsidRDefault="003E4BB0">
            <w:pPr>
              <w:widowControl w:val="0"/>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0.175</w:t>
            </w:r>
          </w:p>
        </w:tc>
        <w:tc>
          <w:tcPr>
            <w:tcW w:w="1138" w:type="dxa"/>
            <w:tcBorders>
              <w:top w:val="nil"/>
              <w:bottom w:val="nil"/>
              <w:right w:val="nil"/>
            </w:tcBorders>
            <w:vAlign w:val="bottom"/>
          </w:tcPr>
          <w:p w14:paraId="65C0CBA0" w14:textId="77777777" w:rsidR="006D7650" w:rsidRPr="003B1BCC" w:rsidRDefault="008C0CDA">
            <w:pPr>
              <w:widowControl w:val="0"/>
              <w:spacing w:after="0" w:line="480" w:lineRule="auto"/>
              <w:rPr>
                <w:rFonts w:ascii="Times New Roman" w:eastAsia="Times New Roman" w:hAnsi="Times New Roman" w:cs="Times New Roman"/>
              </w:rPr>
            </w:pPr>
            <m:oMath>
              <m:sSub>
                <m:sSubPr>
                  <m:ctrlPr>
                    <w:rPr>
                      <w:rFonts w:ascii="Cambria Math" w:hAnsi="Cambria Math" w:cs="Times New Roman"/>
                      <w:sz w:val="24"/>
                      <w:szCs w:val="24"/>
                    </w:rPr>
                  </m:ctrlPr>
                </m:sSubPr>
                <m:e>
                  <m:r>
                    <m:rPr>
                      <m:nor/>
                    </m:rPr>
                    <w:rPr>
                      <w:rFonts w:ascii="Times New Roman" w:hAnsi="Times New Roman" w:cs="Times New Roman"/>
                      <w:sz w:val="24"/>
                      <w:szCs w:val="24"/>
                    </w:rPr>
                    <m:t>Tourism</m:t>
                  </m:r>
                </m:e>
                <m:sub>
                  <m:r>
                    <m:rPr>
                      <m:nor/>
                    </m:rPr>
                    <w:rPr>
                      <w:rFonts w:ascii="Times New Roman" w:hAnsi="Times New Roman" w:cs="Times New Roman"/>
                      <w:sz w:val="24"/>
                      <w:szCs w:val="24"/>
                    </w:rPr>
                    <m:t>i</m:t>
                  </m:r>
                </m:sub>
              </m:sSub>
            </m:oMath>
            <w:r w:rsidR="003E4BB0" w:rsidRPr="003B1BCC">
              <w:rPr>
                <w:rFonts w:ascii="Times New Roman" w:eastAsia="Times New Roman" w:hAnsi="Times New Roman" w:cs="Times New Roman"/>
                <w:sz w:val="24"/>
                <w:szCs w:val="24"/>
              </w:rPr>
              <w:t xml:space="preserve"> </w:t>
            </w:r>
          </w:p>
        </w:tc>
        <w:tc>
          <w:tcPr>
            <w:tcW w:w="1275" w:type="dxa"/>
            <w:tcBorders>
              <w:top w:val="nil"/>
              <w:left w:val="nil"/>
              <w:bottom w:val="nil"/>
            </w:tcBorders>
            <w:shd w:val="clear" w:color="auto" w:fill="auto"/>
            <w:noWrap/>
            <w:vAlign w:val="bottom"/>
            <w:hideMark/>
          </w:tcPr>
          <w:p w14:paraId="3050B31C" w14:textId="77777777" w:rsidR="006D7650" w:rsidRPr="003B1BCC" w:rsidRDefault="003E4BB0">
            <w:pPr>
              <w:widowControl w:val="0"/>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0.476***</w:t>
            </w:r>
          </w:p>
        </w:tc>
        <w:tc>
          <w:tcPr>
            <w:tcW w:w="1102" w:type="dxa"/>
            <w:tcBorders>
              <w:top w:val="nil"/>
              <w:bottom w:val="nil"/>
            </w:tcBorders>
            <w:shd w:val="clear" w:color="auto" w:fill="auto"/>
            <w:noWrap/>
            <w:vAlign w:val="bottom"/>
            <w:hideMark/>
          </w:tcPr>
          <w:p w14:paraId="22F407EC" w14:textId="77777777" w:rsidR="006D7650" w:rsidRPr="003B1BCC" w:rsidRDefault="003E4BB0">
            <w:pPr>
              <w:widowControl w:val="0"/>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0.187</w:t>
            </w:r>
          </w:p>
        </w:tc>
      </w:tr>
      <w:tr w:rsidR="006D7650" w14:paraId="3CEB673C" w14:textId="77777777">
        <w:trPr>
          <w:trHeight w:val="290"/>
          <w:jc w:val="center"/>
        </w:trPr>
        <w:tc>
          <w:tcPr>
            <w:tcW w:w="1356" w:type="dxa"/>
            <w:tcBorders>
              <w:top w:val="nil"/>
              <w:bottom w:val="nil"/>
            </w:tcBorders>
            <w:shd w:val="clear" w:color="auto" w:fill="auto"/>
            <w:noWrap/>
            <w:vAlign w:val="bottom"/>
            <w:hideMark/>
          </w:tcPr>
          <w:p w14:paraId="77087968" w14:textId="77777777" w:rsidR="006D7650" w:rsidRPr="003B1BCC" w:rsidRDefault="008C0CDA">
            <w:pPr>
              <w:widowControl w:val="0"/>
              <w:spacing w:after="0" w:line="480" w:lineRule="auto"/>
              <w:rPr>
                <w:rFonts w:ascii="Times New Roman" w:eastAsia="Times New Roman" w:hAnsi="Times New Roman" w:cs="Times New Roman"/>
              </w:rPr>
            </w:pPr>
            <m:oMathPara>
              <m:oMathParaPr>
                <m:jc m:val="left"/>
              </m:oMathParaPr>
              <m:oMath>
                <m:sSub>
                  <m:sSubPr>
                    <m:ctrlPr>
                      <w:rPr>
                        <w:rFonts w:ascii="Cambria Math" w:hAnsi="Cambria Math" w:cs="Times New Roman"/>
                        <w:sz w:val="24"/>
                        <w:szCs w:val="24"/>
                      </w:rPr>
                    </m:ctrlPr>
                  </m:sSubPr>
                  <m:e>
                    <m:r>
                      <m:rPr>
                        <m:nor/>
                      </m:rPr>
                      <w:rPr>
                        <w:rFonts w:ascii="Times New Roman" w:hAnsi="Times New Roman" w:cs="Times New Roman"/>
                        <w:sz w:val="24"/>
                        <w:szCs w:val="24"/>
                      </w:rPr>
                      <m:t>Mining</m:t>
                    </m:r>
                  </m:e>
                  <m:sub>
                    <m:r>
                      <m:rPr>
                        <m:nor/>
                      </m:rPr>
                      <w:rPr>
                        <w:rFonts w:ascii="Times New Roman" w:hAnsi="Times New Roman" w:cs="Times New Roman"/>
                        <w:sz w:val="24"/>
                        <w:szCs w:val="24"/>
                      </w:rPr>
                      <m:t>i</m:t>
                    </m:r>
                  </m:sub>
                </m:sSub>
              </m:oMath>
            </m:oMathPara>
          </w:p>
        </w:tc>
        <w:tc>
          <w:tcPr>
            <w:tcW w:w="1334" w:type="dxa"/>
            <w:tcBorders>
              <w:top w:val="nil"/>
              <w:bottom w:val="nil"/>
            </w:tcBorders>
            <w:shd w:val="clear" w:color="auto" w:fill="auto"/>
            <w:noWrap/>
            <w:vAlign w:val="bottom"/>
            <w:hideMark/>
          </w:tcPr>
          <w:p w14:paraId="1B2694A7" w14:textId="77777777" w:rsidR="006D7650" w:rsidRPr="003B1BCC" w:rsidRDefault="003E4BB0">
            <w:pPr>
              <w:widowControl w:val="0"/>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-1.018***</w:t>
            </w:r>
          </w:p>
        </w:tc>
        <w:tc>
          <w:tcPr>
            <w:tcW w:w="1134" w:type="dxa"/>
            <w:tcBorders>
              <w:top w:val="nil"/>
              <w:bottom w:val="nil"/>
              <w:right w:val="single" w:sz="4" w:space="0" w:color="auto"/>
            </w:tcBorders>
            <w:shd w:val="clear" w:color="auto" w:fill="auto"/>
            <w:noWrap/>
            <w:vAlign w:val="bottom"/>
            <w:hideMark/>
          </w:tcPr>
          <w:p w14:paraId="32218689" w14:textId="77777777" w:rsidR="006D7650" w:rsidRPr="003B1BCC" w:rsidRDefault="003E4BB0">
            <w:pPr>
              <w:widowControl w:val="0"/>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0.283</w:t>
            </w:r>
          </w:p>
        </w:tc>
        <w:tc>
          <w:tcPr>
            <w:tcW w:w="1138" w:type="dxa"/>
            <w:tcBorders>
              <w:top w:val="nil"/>
              <w:bottom w:val="nil"/>
              <w:right w:val="nil"/>
            </w:tcBorders>
            <w:vAlign w:val="bottom"/>
          </w:tcPr>
          <w:p w14:paraId="4B3314A1" w14:textId="77777777" w:rsidR="006D7650" w:rsidRPr="003B1BCC" w:rsidRDefault="008C0CDA">
            <w:pPr>
              <w:widowControl w:val="0"/>
              <w:spacing w:after="0" w:line="480" w:lineRule="auto"/>
              <w:rPr>
                <w:rFonts w:ascii="Times New Roman" w:eastAsia="Times New Roman" w:hAnsi="Times New Roman" w:cs="Times New Roman"/>
              </w:rPr>
            </w:pPr>
            <m:oMath>
              <m:sSub>
                <m:sSubPr>
                  <m:ctrlPr>
                    <w:rPr>
                      <w:rFonts w:ascii="Cambria Math" w:hAnsi="Cambria Math" w:cs="Times New Roman"/>
                      <w:sz w:val="24"/>
                      <w:szCs w:val="24"/>
                    </w:rPr>
                  </m:ctrlPr>
                </m:sSubPr>
                <m:e>
                  <m:r>
                    <m:rPr>
                      <m:nor/>
                    </m:rPr>
                    <w:rPr>
                      <w:rFonts w:ascii="Times New Roman" w:hAnsi="Times New Roman" w:cs="Times New Roman"/>
                      <w:sz w:val="24"/>
                      <w:szCs w:val="24"/>
                    </w:rPr>
                    <m:t>Mining</m:t>
                  </m:r>
                </m:e>
                <m:sub>
                  <m:r>
                    <m:rPr>
                      <m:nor/>
                    </m:rPr>
                    <w:rPr>
                      <w:rFonts w:ascii="Times New Roman" w:hAnsi="Times New Roman" w:cs="Times New Roman"/>
                      <w:sz w:val="24"/>
                      <w:szCs w:val="24"/>
                    </w:rPr>
                    <m:t>i</m:t>
                  </m:r>
                </m:sub>
              </m:sSub>
            </m:oMath>
            <w:r w:rsidR="003E4BB0" w:rsidRPr="003B1BCC">
              <w:rPr>
                <w:rFonts w:ascii="Times New Roman" w:eastAsia="Times New Roman" w:hAnsi="Times New Roman" w:cs="Times New Roman"/>
                <w:sz w:val="24"/>
                <w:szCs w:val="24"/>
              </w:rPr>
              <w:t xml:space="preserve"> </w:t>
            </w:r>
          </w:p>
        </w:tc>
        <w:tc>
          <w:tcPr>
            <w:tcW w:w="1275" w:type="dxa"/>
            <w:tcBorders>
              <w:top w:val="nil"/>
              <w:left w:val="nil"/>
              <w:bottom w:val="nil"/>
            </w:tcBorders>
            <w:shd w:val="clear" w:color="auto" w:fill="auto"/>
            <w:noWrap/>
            <w:vAlign w:val="bottom"/>
            <w:hideMark/>
          </w:tcPr>
          <w:p w14:paraId="01AB3CAF" w14:textId="77777777" w:rsidR="006D7650" w:rsidRPr="003B1BCC" w:rsidRDefault="003E4BB0">
            <w:pPr>
              <w:widowControl w:val="0"/>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-0.816***</w:t>
            </w:r>
          </w:p>
        </w:tc>
        <w:tc>
          <w:tcPr>
            <w:tcW w:w="1102" w:type="dxa"/>
            <w:tcBorders>
              <w:top w:val="nil"/>
              <w:bottom w:val="nil"/>
            </w:tcBorders>
            <w:shd w:val="clear" w:color="auto" w:fill="auto"/>
            <w:noWrap/>
            <w:vAlign w:val="bottom"/>
            <w:hideMark/>
          </w:tcPr>
          <w:p w14:paraId="2143B109" w14:textId="77777777" w:rsidR="006D7650" w:rsidRPr="003B1BCC" w:rsidRDefault="003E4BB0">
            <w:pPr>
              <w:widowControl w:val="0"/>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0.290</w:t>
            </w:r>
          </w:p>
        </w:tc>
      </w:tr>
      <w:tr w:rsidR="006D7650" w14:paraId="515880A6" w14:textId="77777777">
        <w:trPr>
          <w:trHeight w:val="290"/>
          <w:jc w:val="center"/>
        </w:trPr>
        <w:tc>
          <w:tcPr>
            <w:tcW w:w="1356" w:type="dxa"/>
            <w:tcBorders>
              <w:top w:val="nil"/>
              <w:bottom w:val="nil"/>
            </w:tcBorders>
            <w:shd w:val="clear" w:color="auto" w:fill="auto"/>
            <w:noWrap/>
            <w:vAlign w:val="bottom"/>
            <w:hideMark/>
          </w:tcPr>
          <w:p w14:paraId="2DE445C9" w14:textId="1F93E912" w:rsidR="006D7650" w:rsidRPr="003B1BCC" w:rsidRDefault="00AA48E6">
            <w:pPr>
              <w:widowControl w:val="0"/>
              <w:spacing w:after="0" w:line="480" w:lineRule="auto"/>
              <w:rPr>
                <w:rFonts w:ascii="Times New Roman" w:eastAsia="Times New Roman" w:hAnsi="Times New Roman" w:cs="Times New Roman"/>
              </w:rPr>
            </w:pPr>
            <m:oMathPara>
              <m:oMathParaPr>
                <m:jc m:val="left"/>
              </m:oMathParaPr>
              <m:oMath>
                <m:r>
                  <m:rPr>
                    <m:nor/>
                  </m:rPr>
                  <w:rPr>
                    <w:rFonts w:ascii="Cambria Math" w:hAnsi="Times New Roman" w:cs="Times New Roman"/>
                    <w:sz w:val="24"/>
                    <w:szCs w:val="24"/>
                  </w:rPr>
                  <m:t>L</m:t>
                </m:r>
                <m:r>
                  <m:rPr>
                    <m:nor/>
                  </m:rPr>
                  <w:rPr>
                    <w:rFonts w:ascii="Times New Roman" w:hAnsi="Times New Roman" w:cs="Times New Roman"/>
                    <w:sz w:val="24"/>
                    <w:szCs w:val="24"/>
                  </w:rPr>
                  <m:t>n</m:t>
                </m:r>
                <m:sSub>
                  <m:sSubPr>
                    <m:ctrlPr>
                      <w:rPr>
                        <w:rFonts w:ascii="Cambria Math" w:hAnsi="Cambria Math" w:cs="Times New Roman"/>
                        <w:sz w:val="24"/>
                        <w:szCs w:val="24"/>
                      </w:rPr>
                    </m:ctrlPr>
                  </m:sSubPr>
                  <m:e>
                    <m:r>
                      <m:rPr>
                        <m:nor/>
                      </m:rPr>
                      <w:rPr>
                        <w:rFonts w:ascii="Times New Roman" w:hAnsi="Times New Roman" w:cs="Times New Roman"/>
                        <w:sz w:val="24"/>
                        <w:szCs w:val="24"/>
                      </w:rPr>
                      <m:t>Fare</m:t>
                    </m:r>
                  </m:e>
                  <m:sub>
                    <m:r>
                      <m:rPr>
                        <m:nor/>
                      </m:rPr>
                      <w:rPr>
                        <w:rFonts w:ascii="Times New Roman" w:hAnsi="Times New Roman" w:cs="Times New Roman"/>
                        <w:sz w:val="24"/>
                        <w:szCs w:val="24"/>
                      </w:rPr>
                      <m:t>it-1</m:t>
                    </m:r>
                  </m:sub>
                </m:sSub>
              </m:oMath>
            </m:oMathPara>
          </w:p>
        </w:tc>
        <w:tc>
          <w:tcPr>
            <w:tcW w:w="1334" w:type="dxa"/>
            <w:tcBorders>
              <w:top w:val="nil"/>
              <w:bottom w:val="nil"/>
            </w:tcBorders>
            <w:shd w:val="clear" w:color="auto" w:fill="auto"/>
            <w:noWrap/>
            <w:vAlign w:val="bottom"/>
            <w:hideMark/>
          </w:tcPr>
          <w:p w14:paraId="2955F375" w14:textId="77777777" w:rsidR="006D7650" w:rsidRPr="003B1BCC" w:rsidRDefault="003E4BB0">
            <w:pPr>
              <w:widowControl w:val="0"/>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0.847</w:t>
            </w:r>
          </w:p>
        </w:tc>
        <w:tc>
          <w:tcPr>
            <w:tcW w:w="1134" w:type="dxa"/>
            <w:tcBorders>
              <w:top w:val="nil"/>
              <w:bottom w:val="nil"/>
              <w:right w:val="single" w:sz="4" w:space="0" w:color="auto"/>
            </w:tcBorders>
            <w:shd w:val="clear" w:color="auto" w:fill="auto"/>
            <w:noWrap/>
            <w:vAlign w:val="bottom"/>
            <w:hideMark/>
          </w:tcPr>
          <w:p w14:paraId="61699543" w14:textId="77777777" w:rsidR="006D7650" w:rsidRPr="003B1BCC" w:rsidRDefault="003E4BB0">
            <w:pPr>
              <w:widowControl w:val="0"/>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0.828</w:t>
            </w:r>
          </w:p>
        </w:tc>
        <w:tc>
          <w:tcPr>
            <w:tcW w:w="1138" w:type="dxa"/>
            <w:tcBorders>
              <w:top w:val="nil"/>
              <w:bottom w:val="nil"/>
              <w:right w:val="nil"/>
            </w:tcBorders>
            <w:vAlign w:val="bottom"/>
          </w:tcPr>
          <w:p w14:paraId="2A90094D" w14:textId="77777777" w:rsidR="006D7650" w:rsidRPr="003B1BCC" w:rsidRDefault="003E4BB0">
            <w:pPr>
              <w:widowControl w:val="0"/>
              <w:spacing w:after="0" w:line="480" w:lineRule="auto"/>
              <w:rPr>
                <w:rFonts w:ascii="Times New Roman" w:eastAsia="Times New Roman" w:hAnsi="Times New Roman" w:cs="Times New Roman"/>
              </w:rPr>
            </w:pPr>
            <m:oMath>
              <m:r>
                <m:rPr>
                  <m:nor/>
                </m:rPr>
                <w:rPr>
                  <w:rFonts w:ascii="Times New Roman" w:hAnsi="Times New Roman" w:cs="Times New Roman"/>
                  <w:sz w:val="24"/>
                  <w:szCs w:val="24"/>
                </w:rPr>
                <m:t>ln</m:t>
              </m:r>
              <m:sSub>
                <m:sSubPr>
                  <m:ctrlPr>
                    <w:rPr>
                      <w:rFonts w:ascii="Cambria Math" w:hAnsi="Cambria Math" w:cs="Times New Roman"/>
                      <w:sz w:val="24"/>
                      <w:szCs w:val="24"/>
                    </w:rPr>
                  </m:ctrlPr>
                </m:sSubPr>
                <m:e>
                  <m:r>
                    <m:rPr>
                      <m:nor/>
                    </m:rPr>
                    <w:rPr>
                      <w:rFonts w:ascii="Times New Roman" w:hAnsi="Times New Roman" w:cs="Times New Roman"/>
                      <w:sz w:val="24"/>
                      <w:szCs w:val="24"/>
                    </w:rPr>
                    <m:t>Fare</m:t>
                  </m:r>
                </m:e>
                <m:sub>
                  <m:r>
                    <m:rPr>
                      <m:nor/>
                    </m:rPr>
                    <w:rPr>
                      <w:rFonts w:ascii="Times New Roman" w:hAnsi="Times New Roman" w:cs="Times New Roman"/>
                      <w:sz w:val="24"/>
                      <w:szCs w:val="24"/>
                    </w:rPr>
                    <m:t>it-2</m:t>
                  </m:r>
                </m:sub>
              </m:sSub>
            </m:oMath>
            <w:r w:rsidRPr="003B1BCC">
              <w:rPr>
                <w:rFonts w:ascii="Times New Roman" w:eastAsia="Times New Roman" w:hAnsi="Times New Roman" w:cs="Times New Roman"/>
                <w:sz w:val="24"/>
                <w:szCs w:val="24"/>
              </w:rPr>
              <w:t xml:space="preserve"> </w:t>
            </w:r>
          </w:p>
        </w:tc>
        <w:tc>
          <w:tcPr>
            <w:tcW w:w="1275" w:type="dxa"/>
            <w:tcBorders>
              <w:top w:val="nil"/>
              <w:left w:val="nil"/>
              <w:bottom w:val="nil"/>
            </w:tcBorders>
            <w:shd w:val="clear" w:color="auto" w:fill="auto"/>
            <w:noWrap/>
            <w:vAlign w:val="bottom"/>
            <w:hideMark/>
          </w:tcPr>
          <w:p w14:paraId="72C1A044" w14:textId="77777777" w:rsidR="006D7650" w:rsidRPr="003B1BCC" w:rsidRDefault="003E4BB0">
            <w:pPr>
              <w:widowControl w:val="0"/>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0.766</w:t>
            </w:r>
          </w:p>
        </w:tc>
        <w:tc>
          <w:tcPr>
            <w:tcW w:w="1102" w:type="dxa"/>
            <w:tcBorders>
              <w:top w:val="nil"/>
              <w:bottom w:val="nil"/>
            </w:tcBorders>
            <w:shd w:val="clear" w:color="auto" w:fill="auto"/>
            <w:noWrap/>
            <w:vAlign w:val="bottom"/>
            <w:hideMark/>
          </w:tcPr>
          <w:p w14:paraId="092E53FB" w14:textId="77777777" w:rsidR="006D7650" w:rsidRPr="003B1BCC" w:rsidRDefault="003E4BB0">
            <w:pPr>
              <w:widowControl w:val="0"/>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0.872</w:t>
            </w:r>
          </w:p>
        </w:tc>
      </w:tr>
      <w:tr w:rsidR="006D7650" w14:paraId="67F8340A" w14:textId="77777777">
        <w:trPr>
          <w:trHeight w:val="290"/>
          <w:jc w:val="center"/>
        </w:trPr>
        <w:tc>
          <w:tcPr>
            <w:tcW w:w="1356" w:type="dxa"/>
            <w:tcBorders>
              <w:top w:val="nil"/>
              <w:bottom w:val="nil"/>
            </w:tcBorders>
            <w:shd w:val="clear" w:color="auto" w:fill="auto"/>
            <w:noWrap/>
            <w:vAlign w:val="bottom"/>
            <w:hideMark/>
          </w:tcPr>
          <w:p w14:paraId="4B4C508C" w14:textId="77777777" w:rsidR="006D7650" w:rsidRPr="003B1BCC" w:rsidRDefault="008C0CDA">
            <w:pPr>
              <w:widowControl w:val="0"/>
              <w:spacing w:after="0" w:line="480" w:lineRule="auto"/>
              <w:rPr>
                <w:rFonts w:ascii="Times New Roman" w:eastAsia="Times New Roman" w:hAnsi="Times New Roman" w:cs="Times New Roman"/>
              </w:rPr>
            </w:pPr>
            <m:oMathPara>
              <m:oMathParaPr>
                <m:jc m:val="left"/>
              </m:oMathParaPr>
              <m:oMath>
                <m:sSub>
                  <m:sSubPr>
                    <m:ctrlPr>
                      <w:rPr>
                        <w:rFonts w:ascii="Cambria Math" w:hAnsi="Cambria Math" w:cs="Times New Roman"/>
                        <w:sz w:val="24"/>
                        <w:szCs w:val="24"/>
                      </w:rPr>
                    </m:ctrlPr>
                  </m:sSubPr>
                  <m:e>
                    <m:r>
                      <m:rPr>
                        <m:nor/>
                      </m:rPr>
                      <w:rPr>
                        <w:rFonts w:ascii="Times New Roman" w:hAnsi="Times New Roman" w:cs="Times New Roman"/>
                        <w:sz w:val="24"/>
                        <w:szCs w:val="24"/>
                      </w:rPr>
                      <m:t>Qantas</m:t>
                    </m:r>
                  </m:e>
                  <m:sub>
                    <m:r>
                      <m:rPr>
                        <m:nor/>
                      </m:rPr>
                      <w:rPr>
                        <w:rFonts w:ascii="Times New Roman" w:hAnsi="Times New Roman" w:cs="Times New Roman"/>
                        <w:sz w:val="24"/>
                        <w:szCs w:val="24"/>
                      </w:rPr>
                      <m:t>it</m:t>
                    </m:r>
                    <m:r>
                      <m:rPr>
                        <m:nor/>
                      </m:rPr>
                      <w:rPr>
                        <w:rFonts w:ascii="Cambria Math" w:hAnsi="Times New Roman" w:cs="Times New Roman"/>
                        <w:sz w:val="24"/>
                        <w:szCs w:val="24"/>
                      </w:rPr>
                      <m:t>-1</m:t>
                    </m:r>
                  </m:sub>
                </m:sSub>
              </m:oMath>
            </m:oMathPara>
          </w:p>
        </w:tc>
        <w:tc>
          <w:tcPr>
            <w:tcW w:w="1334" w:type="dxa"/>
            <w:tcBorders>
              <w:top w:val="nil"/>
              <w:bottom w:val="nil"/>
            </w:tcBorders>
            <w:shd w:val="clear" w:color="auto" w:fill="auto"/>
            <w:noWrap/>
            <w:vAlign w:val="bottom"/>
            <w:hideMark/>
          </w:tcPr>
          <w:p w14:paraId="49BAE872" w14:textId="77777777" w:rsidR="006D7650" w:rsidRPr="003B1BCC" w:rsidRDefault="003E4BB0">
            <w:pPr>
              <w:widowControl w:val="0"/>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0.341*</w:t>
            </w:r>
          </w:p>
        </w:tc>
        <w:tc>
          <w:tcPr>
            <w:tcW w:w="1134" w:type="dxa"/>
            <w:tcBorders>
              <w:top w:val="nil"/>
              <w:bottom w:val="nil"/>
              <w:right w:val="single" w:sz="4" w:space="0" w:color="auto"/>
            </w:tcBorders>
            <w:shd w:val="clear" w:color="auto" w:fill="auto"/>
            <w:noWrap/>
            <w:vAlign w:val="bottom"/>
            <w:hideMark/>
          </w:tcPr>
          <w:p w14:paraId="2274323C" w14:textId="77777777" w:rsidR="006D7650" w:rsidRPr="003B1BCC" w:rsidRDefault="003E4BB0">
            <w:pPr>
              <w:widowControl w:val="0"/>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0.195</w:t>
            </w:r>
          </w:p>
        </w:tc>
        <w:tc>
          <w:tcPr>
            <w:tcW w:w="1138" w:type="dxa"/>
            <w:tcBorders>
              <w:top w:val="nil"/>
              <w:bottom w:val="nil"/>
              <w:right w:val="nil"/>
            </w:tcBorders>
            <w:vAlign w:val="bottom"/>
          </w:tcPr>
          <w:p w14:paraId="5EB7F2F3" w14:textId="77777777" w:rsidR="006D7650" w:rsidRPr="003B1BCC" w:rsidRDefault="008C0CDA">
            <w:pPr>
              <w:widowControl w:val="0"/>
              <w:spacing w:after="0" w:line="480" w:lineRule="auto"/>
              <w:rPr>
                <w:rFonts w:ascii="Times New Roman" w:eastAsia="Times New Roman" w:hAnsi="Times New Roman" w:cs="Times New Roman"/>
              </w:rPr>
            </w:pPr>
            <m:oMath>
              <m:sSub>
                <m:sSubPr>
                  <m:ctrlPr>
                    <w:rPr>
                      <w:rFonts w:ascii="Cambria Math" w:hAnsi="Cambria Math" w:cs="Times New Roman"/>
                      <w:sz w:val="24"/>
                      <w:szCs w:val="24"/>
                    </w:rPr>
                  </m:ctrlPr>
                </m:sSubPr>
                <m:e>
                  <m:r>
                    <m:rPr>
                      <m:nor/>
                    </m:rPr>
                    <w:rPr>
                      <w:rFonts w:ascii="Times New Roman" w:hAnsi="Times New Roman" w:cs="Times New Roman"/>
                      <w:sz w:val="24"/>
                      <w:szCs w:val="24"/>
                    </w:rPr>
                    <m:t>Qantas</m:t>
                  </m:r>
                </m:e>
                <m:sub>
                  <m:r>
                    <m:rPr>
                      <m:nor/>
                    </m:rPr>
                    <w:rPr>
                      <w:rFonts w:ascii="Times New Roman" w:hAnsi="Times New Roman" w:cs="Times New Roman"/>
                      <w:sz w:val="24"/>
                      <w:szCs w:val="24"/>
                    </w:rPr>
                    <m:t>it</m:t>
                  </m:r>
                  <m:r>
                    <m:rPr>
                      <m:nor/>
                    </m:rPr>
                    <w:rPr>
                      <w:rFonts w:ascii="Cambria Math" w:hAnsi="Times New Roman" w:cs="Times New Roman"/>
                      <w:sz w:val="24"/>
                      <w:szCs w:val="24"/>
                    </w:rPr>
                    <m:t>-2</m:t>
                  </m:r>
                </m:sub>
              </m:sSub>
            </m:oMath>
            <w:r w:rsidR="003E4BB0" w:rsidRPr="003B1BCC">
              <w:rPr>
                <w:rFonts w:ascii="Times New Roman" w:eastAsia="Times New Roman" w:hAnsi="Times New Roman" w:cs="Times New Roman"/>
                <w:sz w:val="24"/>
                <w:szCs w:val="24"/>
              </w:rPr>
              <w:t xml:space="preserve"> </w:t>
            </w:r>
          </w:p>
        </w:tc>
        <w:tc>
          <w:tcPr>
            <w:tcW w:w="1275" w:type="dxa"/>
            <w:tcBorders>
              <w:top w:val="nil"/>
              <w:left w:val="nil"/>
              <w:bottom w:val="nil"/>
            </w:tcBorders>
            <w:shd w:val="clear" w:color="auto" w:fill="auto"/>
            <w:noWrap/>
            <w:vAlign w:val="bottom"/>
            <w:hideMark/>
          </w:tcPr>
          <w:p w14:paraId="51F0353C" w14:textId="77777777" w:rsidR="006D7650" w:rsidRPr="003B1BCC" w:rsidRDefault="003E4BB0">
            <w:pPr>
              <w:widowControl w:val="0"/>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0.433**</w:t>
            </w:r>
          </w:p>
        </w:tc>
        <w:tc>
          <w:tcPr>
            <w:tcW w:w="1102" w:type="dxa"/>
            <w:tcBorders>
              <w:top w:val="nil"/>
              <w:bottom w:val="nil"/>
            </w:tcBorders>
            <w:shd w:val="clear" w:color="auto" w:fill="auto"/>
            <w:noWrap/>
            <w:vAlign w:val="bottom"/>
            <w:hideMark/>
          </w:tcPr>
          <w:p w14:paraId="07371A4A" w14:textId="77777777" w:rsidR="006D7650" w:rsidRPr="003B1BCC" w:rsidRDefault="003E4BB0">
            <w:pPr>
              <w:widowControl w:val="0"/>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0.204</w:t>
            </w:r>
          </w:p>
        </w:tc>
      </w:tr>
      <w:tr w:rsidR="006D7650" w14:paraId="5A218A7D" w14:textId="77777777">
        <w:trPr>
          <w:trHeight w:val="290"/>
          <w:jc w:val="center"/>
        </w:trPr>
        <w:tc>
          <w:tcPr>
            <w:tcW w:w="1356" w:type="dxa"/>
            <w:tcBorders>
              <w:top w:val="nil"/>
              <w:bottom w:val="nil"/>
            </w:tcBorders>
            <w:shd w:val="clear" w:color="auto" w:fill="auto"/>
            <w:noWrap/>
            <w:vAlign w:val="bottom"/>
            <w:hideMark/>
          </w:tcPr>
          <w:p w14:paraId="37F15573" w14:textId="77777777" w:rsidR="006D7650" w:rsidRPr="003B1BCC" w:rsidRDefault="008C0CDA">
            <w:pPr>
              <w:widowControl w:val="0"/>
              <w:spacing w:after="0" w:line="480" w:lineRule="auto"/>
              <w:rPr>
                <w:rFonts w:ascii="Times New Roman" w:eastAsia="Times New Roman" w:hAnsi="Times New Roman" w:cs="Times New Roman"/>
              </w:rPr>
            </w:pPr>
            <m:oMathPara>
              <m:oMathParaPr>
                <m:jc m:val="left"/>
              </m:oMathParaPr>
              <m:oMath>
                <m:sSub>
                  <m:sSubPr>
                    <m:ctrlPr>
                      <w:rPr>
                        <w:rFonts w:ascii="Cambria Math" w:hAnsi="Cambria Math" w:cs="Times New Roman"/>
                        <w:sz w:val="24"/>
                        <w:szCs w:val="24"/>
                      </w:rPr>
                    </m:ctrlPr>
                  </m:sSubPr>
                  <m:e>
                    <m:r>
                      <m:rPr>
                        <m:nor/>
                      </m:rPr>
                      <w:rPr>
                        <w:rFonts w:ascii="Times New Roman" w:hAnsi="Times New Roman" w:cs="Times New Roman"/>
                        <w:sz w:val="24"/>
                        <w:szCs w:val="24"/>
                      </w:rPr>
                      <m:t>Others</m:t>
                    </m:r>
                  </m:e>
                  <m:sub>
                    <m:r>
                      <m:rPr>
                        <m:nor/>
                      </m:rPr>
                      <w:rPr>
                        <w:rFonts w:ascii="Times New Roman" w:hAnsi="Times New Roman" w:cs="Times New Roman"/>
                        <w:sz w:val="24"/>
                        <w:szCs w:val="24"/>
                      </w:rPr>
                      <m:t>it-1</m:t>
                    </m:r>
                  </m:sub>
                </m:sSub>
              </m:oMath>
            </m:oMathPara>
          </w:p>
        </w:tc>
        <w:tc>
          <w:tcPr>
            <w:tcW w:w="1334" w:type="dxa"/>
            <w:tcBorders>
              <w:top w:val="nil"/>
              <w:bottom w:val="nil"/>
            </w:tcBorders>
            <w:shd w:val="clear" w:color="auto" w:fill="auto"/>
            <w:noWrap/>
            <w:vAlign w:val="bottom"/>
            <w:hideMark/>
          </w:tcPr>
          <w:p w14:paraId="4067F33F" w14:textId="77777777" w:rsidR="006D7650" w:rsidRPr="003B1BCC" w:rsidRDefault="003E4BB0">
            <w:pPr>
              <w:widowControl w:val="0"/>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0.100</w:t>
            </w:r>
          </w:p>
        </w:tc>
        <w:tc>
          <w:tcPr>
            <w:tcW w:w="1134" w:type="dxa"/>
            <w:tcBorders>
              <w:top w:val="nil"/>
              <w:bottom w:val="nil"/>
              <w:right w:val="single" w:sz="4" w:space="0" w:color="auto"/>
            </w:tcBorders>
            <w:shd w:val="clear" w:color="auto" w:fill="auto"/>
            <w:noWrap/>
            <w:vAlign w:val="bottom"/>
            <w:hideMark/>
          </w:tcPr>
          <w:p w14:paraId="6EEB82E3" w14:textId="77777777" w:rsidR="006D7650" w:rsidRPr="003B1BCC" w:rsidRDefault="003E4BB0">
            <w:pPr>
              <w:widowControl w:val="0"/>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0.085</w:t>
            </w:r>
          </w:p>
        </w:tc>
        <w:tc>
          <w:tcPr>
            <w:tcW w:w="1138" w:type="dxa"/>
            <w:tcBorders>
              <w:top w:val="nil"/>
              <w:bottom w:val="nil"/>
              <w:right w:val="nil"/>
            </w:tcBorders>
            <w:vAlign w:val="bottom"/>
          </w:tcPr>
          <w:p w14:paraId="5C0937D9" w14:textId="77777777" w:rsidR="006D7650" w:rsidRPr="003B1BCC" w:rsidRDefault="008C0CDA">
            <w:pPr>
              <w:widowControl w:val="0"/>
              <w:spacing w:after="0" w:line="480" w:lineRule="auto"/>
              <w:rPr>
                <w:rFonts w:ascii="Times New Roman" w:eastAsia="Times New Roman" w:hAnsi="Times New Roman" w:cs="Times New Roman"/>
              </w:rPr>
            </w:pPr>
            <m:oMath>
              <m:sSub>
                <m:sSubPr>
                  <m:ctrlPr>
                    <w:rPr>
                      <w:rFonts w:ascii="Cambria Math" w:hAnsi="Cambria Math" w:cs="Times New Roman"/>
                      <w:sz w:val="24"/>
                      <w:szCs w:val="24"/>
                    </w:rPr>
                  </m:ctrlPr>
                </m:sSubPr>
                <m:e>
                  <m:r>
                    <m:rPr>
                      <m:nor/>
                    </m:rPr>
                    <w:rPr>
                      <w:rFonts w:ascii="Times New Roman" w:hAnsi="Times New Roman" w:cs="Times New Roman"/>
                      <w:sz w:val="24"/>
                      <w:szCs w:val="24"/>
                    </w:rPr>
                    <m:t>Others</m:t>
                  </m:r>
                </m:e>
                <m:sub>
                  <m:r>
                    <m:rPr>
                      <m:nor/>
                    </m:rPr>
                    <w:rPr>
                      <w:rFonts w:ascii="Times New Roman" w:hAnsi="Times New Roman" w:cs="Times New Roman"/>
                      <w:sz w:val="24"/>
                      <w:szCs w:val="24"/>
                    </w:rPr>
                    <m:t>it-2</m:t>
                  </m:r>
                </m:sub>
              </m:sSub>
            </m:oMath>
            <w:r w:rsidR="003E4BB0" w:rsidRPr="003B1BCC">
              <w:rPr>
                <w:rFonts w:ascii="Times New Roman" w:eastAsia="Times New Roman" w:hAnsi="Times New Roman" w:cs="Times New Roman"/>
                <w:sz w:val="24"/>
                <w:szCs w:val="24"/>
              </w:rPr>
              <w:t xml:space="preserve"> </w:t>
            </w:r>
          </w:p>
        </w:tc>
        <w:tc>
          <w:tcPr>
            <w:tcW w:w="1275" w:type="dxa"/>
            <w:tcBorders>
              <w:top w:val="nil"/>
              <w:left w:val="nil"/>
              <w:bottom w:val="nil"/>
            </w:tcBorders>
            <w:shd w:val="clear" w:color="auto" w:fill="auto"/>
            <w:noWrap/>
            <w:vAlign w:val="bottom"/>
            <w:hideMark/>
          </w:tcPr>
          <w:p w14:paraId="68B0638F" w14:textId="77777777" w:rsidR="006D7650" w:rsidRPr="003B1BCC" w:rsidRDefault="003E4BB0">
            <w:pPr>
              <w:widowControl w:val="0"/>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0.156*</w:t>
            </w:r>
          </w:p>
        </w:tc>
        <w:tc>
          <w:tcPr>
            <w:tcW w:w="1102" w:type="dxa"/>
            <w:tcBorders>
              <w:top w:val="nil"/>
              <w:bottom w:val="nil"/>
            </w:tcBorders>
            <w:shd w:val="clear" w:color="auto" w:fill="auto"/>
            <w:noWrap/>
            <w:vAlign w:val="bottom"/>
            <w:hideMark/>
          </w:tcPr>
          <w:p w14:paraId="51E85C16" w14:textId="77777777" w:rsidR="006D7650" w:rsidRPr="003B1BCC" w:rsidRDefault="003E4BB0">
            <w:pPr>
              <w:widowControl w:val="0"/>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0.093</w:t>
            </w:r>
          </w:p>
        </w:tc>
      </w:tr>
      <w:tr w:rsidR="006D7650" w14:paraId="6631AC7D" w14:textId="77777777">
        <w:trPr>
          <w:trHeight w:val="290"/>
          <w:jc w:val="center"/>
        </w:trPr>
        <w:tc>
          <w:tcPr>
            <w:tcW w:w="1356" w:type="dxa"/>
            <w:tcBorders>
              <w:top w:val="nil"/>
              <w:bottom w:val="nil"/>
            </w:tcBorders>
            <w:shd w:val="clear" w:color="auto" w:fill="auto"/>
            <w:noWrap/>
            <w:vAlign w:val="bottom"/>
          </w:tcPr>
          <w:p w14:paraId="53CAB6B9" w14:textId="19203088" w:rsidR="006D7650" w:rsidRPr="003B1BCC" w:rsidRDefault="00AA48E6">
            <w:pPr>
              <w:widowControl w:val="0"/>
              <w:spacing w:after="0" w:line="480" w:lineRule="auto"/>
              <w:rPr>
                <w:rFonts w:ascii="Times New Roman" w:eastAsia="Times New Roman" w:hAnsi="Times New Roman" w:cs="Times New Roman"/>
              </w:rPr>
            </w:pPr>
            <m:oMathPara>
              <m:oMathParaPr>
                <m:jc m:val="left"/>
              </m:oMathParaPr>
              <m:oMath>
                <m:r>
                  <m:rPr>
                    <m:nor/>
                  </m:rPr>
                  <w:rPr>
                    <w:rFonts w:ascii="Times New Roman" w:hAnsi="Times New Roman" w:cs="Times New Roman"/>
                    <w:sz w:val="24"/>
                    <w:szCs w:val="24"/>
                  </w:rPr>
                  <w:lastRenderedPageBreak/>
                  <m:t>Ln</m:t>
                </m:r>
                <m:sSub>
                  <m:sSubPr>
                    <m:ctrlPr>
                      <w:rPr>
                        <w:rFonts w:ascii="Cambria Math" w:hAnsi="Cambria Math" w:cs="Times New Roman"/>
                        <w:sz w:val="24"/>
                        <w:szCs w:val="24"/>
                      </w:rPr>
                    </m:ctrlPr>
                  </m:sSubPr>
                  <m:e>
                    <m:r>
                      <m:rPr>
                        <m:nor/>
                      </m:rPr>
                      <w:rPr>
                        <w:rFonts w:ascii="Times New Roman" w:hAnsi="Times New Roman" w:cs="Times New Roman"/>
                        <w:sz w:val="24"/>
                        <w:szCs w:val="24"/>
                      </w:rPr>
                      <m:t>Year</m:t>
                    </m:r>
                  </m:e>
                  <m:sub>
                    <m:r>
                      <m:rPr>
                        <m:nor/>
                      </m:rPr>
                      <w:rPr>
                        <w:rFonts w:ascii="Times New Roman" w:hAnsi="Times New Roman" w:cs="Times New Roman"/>
                        <w:sz w:val="24"/>
                        <w:szCs w:val="24"/>
                      </w:rPr>
                      <m:t>t</m:t>
                    </m:r>
                  </m:sub>
                </m:sSub>
              </m:oMath>
            </m:oMathPara>
          </w:p>
        </w:tc>
        <w:tc>
          <w:tcPr>
            <w:tcW w:w="1334" w:type="dxa"/>
            <w:tcBorders>
              <w:top w:val="nil"/>
              <w:bottom w:val="nil"/>
            </w:tcBorders>
            <w:shd w:val="clear" w:color="auto" w:fill="auto"/>
            <w:noWrap/>
            <w:vAlign w:val="bottom"/>
          </w:tcPr>
          <w:p w14:paraId="22D0C4D4" w14:textId="77777777" w:rsidR="006D7650" w:rsidRPr="003B1BCC" w:rsidRDefault="003E4BB0">
            <w:pPr>
              <w:widowControl w:val="0"/>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0.144</w:t>
            </w:r>
          </w:p>
        </w:tc>
        <w:tc>
          <w:tcPr>
            <w:tcW w:w="1134" w:type="dxa"/>
            <w:tcBorders>
              <w:top w:val="nil"/>
              <w:bottom w:val="nil"/>
              <w:right w:val="single" w:sz="4" w:space="0" w:color="auto"/>
            </w:tcBorders>
            <w:shd w:val="clear" w:color="auto" w:fill="auto"/>
            <w:noWrap/>
            <w:vAlign w:val="bottom"/>
          </w:tcPr>
          <w:p w14:paraId="3E1BC8E4" w14:textId="77777777" w:rsidR="006D7650" w:rsidRPr="003B1BCC" w:rsidRDefault="003E4BB0">
            <w:pPr>
              <w:widowControl w:val="0"/>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0.320</w:t>
            </w:r>
          </w:p>
        </w:tc>
        <w:tc>
          <w:tcPr>
            <w:tcW w:w="1138" w:type="dxa"/>
            <w:tcBorders>
              <w:top w:val="nil"/>
              <w:bottom w:val="nil"/>
              <w:right w:val="nil"/>
            </w:tcBorders>
            <w:vAlign w:val="bottom"/>
          </w:tcPr>
          <w:p w14:paraId="4AF69E6E" w14:textId="77777777" w:rsidR="006D7650" w:rsidRPr="003B1BCC" w:rsidRDefault="003E4BB0">
            <w:pPr>
              <w:widowControl w:val="0"/>
              <w:spacing w:after="0" w:line="480" w:lineRule="auto"/>
              <w:rPr>
                <w:rFonts w:ascii="Times New Roman" w:eastAsia="Times New Roman" w:hAnsi="Times New Roman" w:cs="Times New Roman"/>
              </w:rPr>
            </w:pPr>
            <m:oMath>
              <m:r>
                <m:rPr>
                  <m:nor/>
                </m:rPr>
                <w:rPr>
                  <w:rFonts w:ascii="Times New Roman" w:hAnsi="Times New Roman" w:cs="Times New Roman"/>
                  <w:sz w:val="24"/>
                  <w:szCs w:val="24"/>
                </w:rPr>
                <m:t>ln</m:t>
              </m:r>
              <m:sSub>
                <m:sSubPr>
                  <m:ctrlPr>
                    <w:rPr>
                      <w:rFonts w:ascii="Cambria Math" w:hAnsi="Cambria Math" w:cs="Times New Roman"/>
                      <w:sz w:val="24"/>
                      <w:szCs w:val="24"/>
                    </w:rPr>
                  </m:ctrlPr>
                </m:sSubPr>
                <m:e>
                  <m:r>
                    <m:rPr>
                      <m:nor/>
                    </m:rPr>
                    <w:rPr>
                      <w:rFonts w:ascii="Times New Roman" w:hAnsi="Times New Roman" w:cs="Times New Roman"/>
                      <w:sz w:val="24"/>
                      <w:szCs w:val="24"/>
                    </w:rPr>
                    <m:t>Year</m:t>
                  </m:r>
                </m:e>
                <m:sub>
                  <m:r>
                    <m:rPr>
                      <m:nor/>
                    </m:rPr>
                    <w:rPr>
                      <w:rFonts w:ascii="Times New Roman" w:hAnsi="Times New Roman" w:cs="Times New Roman"/>
                      <w:sz w:val="24"/>
                      <w:szCs w:val="24"/>
                    </w:rPr>
                    <m:t>t</m:t>
                  </m:r>
                </m:sub>
              </m:sSub>
            </m:oMath>
            <w:r w:rsidRPr="003B1BCC">
              <w:rPr>
                <w:rFonts w:ascii="Times New Roman" w:eastAsia="Times New Roman" w:hAnsi="Times New Roman" w:cs="Times New Roman"/>
                <w:sz w:val="24"/>
                <w:szCs w:val="24"/>
              </w:rPr>
              <w:t xml:space="preserve"> </w:t>
            </w:r>
          </w:p>
        </w:tc>
        <w:tc>
          <w:tcPr>
            <w:tcW w:w="1275" w:type="dxa"/>
            <w:tcBorders>
              <w:top w:val="nil"/>
              <w:left w:val="nil"/>
              <w:bottom w:val="nil"/>
            </w:tcBorders>
            <w:shd w:val="clear" w:color="auto" w:fill="auto"/>
            <w:noWrap/>
            <w:vAlign w:val="bottom"/>
          </w:tcPr>
          <w:p w14:paraId="7228C65D" w14:textId="77777777" w:rsidR="006D7650" w:rsidRPr="003B1BCC" w:rsidRDefault="003E4BB0">
            <w:pPr>
              <w:widowControl w:val="0"/>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0.281</w:t>
            </w:r>
          </w:p>
        </w:tc>
        <w:tc>
          <w:tcPr>
            <w:tcW w:w="1102" w:type="dxa"/>
            <w:tcBorders>
              <w:top w:val="nil"/>
              <w:bottom w:val="nil"/>
            </w:tcBorders>
            <w:shd w:val="clear" w:color="auto" w:fill="auto"/>
            <w:noWrap/>
            <w:vAlign w:val="bottom"/>
          </w:tcPr>
          <w:p w14:paraId="214EC6E9" w14:textId="77777777" w:rsidR="006D7650" w:rsidRPr="003B1BCC" w:rsidRDefault="003E4BB0">
            <w:pPr>
              <w:widowControl w:val="0"/>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0.440</w:t>
            </w:r>
          </w:p>
        </w:tc>
      </w:tr>
      <w:tr w:rsidR="006D7650" w14:paraId="37320BBB" w14:textId="77777777">
        <w:trPr>
          <w:trHeight w:val="290"/>
          <w:jc w:val="center"/>
        </w:trPr>
        <w:tc>
          <w:tcPr>
            <w:tcW w:w="1356" w:type="dxa"/>
            <w:tcBorders>
              <w:top w:val="nil"/>
              <w:bottom w:val="single" w:sz="4" w:space="0" w:color="auto"/>
            </w:tcBorders>
            <w:shd w:val="clear" w:color="auto" w:fill="auto"/>
            <w:noWrap/>
            <w:vAlign w:val="bottom"/>
            <w:hideMark/>
          </w:tcPr>
          <w:p w14:paraId="1AB31B11" w14:textId="77777777" w:rsidR="006D7650" w:rsidRPr="003B1BCC" w:rsidRDefault="003E4BB0">
            <w:pPr>
              <w:widowControl w:val="0"/>
              <w:spacing w:after="0" w:line="480" w:lineRule="auto"/>
              <w:rPr>
                <w:rFonts w:ascii="Times New Roman" w:eastAsia="Times New Roman" w:hAnsi="Times New Roman" w:cs="Times New Roman"/>
              </w:rPr>
            </w:pPr>
            <m:oMathPara>
              <m:oMathParaPr>
                <m:jc m:val="left"/>
              </m:oMathParaPr>
              <m:oMath>
                <m:r>
                  <m:rPr>
                    <m:nor/>
                  </m:rPr>
                  <w:rPr>
                    <w:rFonts w:ascii="Times New Roman" w:hAnsi="Times New Roman" w:cs="Times New Roman"/>
                    <w:sz w:val="24"/>
                    <w:szCs w:val="24"/>
                  </w:rPr>
                  <m:t>Constant</m:t>
                </m:r>
              </m:oMath>
            </m:oMathPara>
          </w:p>
        </w:tc>
        <w:tc>
          <w:tcPr>
            <w:tcW w:w="1334" w:type="dxa"/>
            <w:tcBorders>
              <w:top w:val="nil"/>
              <w:bottom w:val="single" w:sz="4" w:space="0" w:color="auto"/>
            </w:tcBorders>
            <w:shd w:val="clear" w:color="auto" w:fill="auto"/>
            <w:noWrap/>
            <w:vAlign w:val="bottom"/>
            <w:hideMark/>
          </w:tcPr>
          <w:p w14:paraId="642224FA" w14:textId="77777777" w:rsidR="006D7650" w:rsidRPr="003B1BCC" w:rsidRDefault="003E4BB0">
            <w:pPr>
              <w:widowControl w:val="0"/>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-44.671***</w:t>
            </w:r>
          </w:p>
        </w:tc>
        <w:tc>
          <w:tcPr>
            <w:tcW w:w="1134" w:type="dxa"/>
            <w:tcBorders>
              <w:top w:val="nil"/>
              <w:bottom w:val="single" w:sz="4" w:space="0" w:color="auto"/>
              <w:right w:val="single" w:sz="4" w:space="0" w:color="auto"/>
            </w:tcBorders>
            <w:shd w:val="clear" w:color="auto" w:fill="auto"/>
            <w:noWrap/>
            <w:vAlign w:val="bottom"/>
            <w:hideMark/>
          </w:tcPr>
          <w:p w14:paraId="0CF187CE" w14:textId="77777777" w:rsidR="006D7650" w:rsidRPr="003B1BCC" w:rsidRDefault="003E4BB0">
            <w:pPr>
              <w:widowControl w:val="0"/>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8.558</w:t>
            </w:r>
          </w:p>
        </w:tc>
        <w:tc>
          <w:tcPr>
            <w:tcW w:w="1138" w:type="dxa"/>
            <w:tcBorders>
              <w:top w:val="nil"/>
              <w:bottom w:val="single" w:sz="4" w:space="0" w:color="auto"/>
              <w:right w:val="nil"/>
            </w:tcBorders>
            <w:vAlign w:val="bottom"/>
          </w:tcPr>
          <w:p w14:paraId="28F39C6A" w14:textId="77777777" w:rsidR="006D7650" w:rsidRPr="003B1BCC" w:rsidRDefault="003E4BB0">
            <w:pPr>
              <w:widowControl w:val="0"/>
              <w:spacing w:after="0" w:line="480" w:lineRule="auto"/>
              <w:rPr>
                <w:rFonts w:ascii="Times New Roman" w:eastAsia="Times New Roman" w:hAnsi="Times New Roman" w:cs="Times New Roman"/>
              </w:rPr>
            </w:pPr>
            <m:oMath>
              <m:r>
                <m:rPr>
                  <m:nor/>
                </m:rPr>
                <w:rPr>
                  <w:rFonts w:ascii="Times New Roman" w:hAnsi="Times New Roman" w:cs="Times New Roman"/>
                  <w:sz w:val="24"/>
                  <w:szCs w:val="24"/>
                </w:rPr>
                <m:t>Constant</m:t>
              </m:r>
            </m:oMath>
            <w:r w:rsidRPr="003B1BCC">
              <w:rPr>
                <w:rFonts w:ascii="Times New Roman" w:eastAsia="Times New Roman" w:hAnsi="Times New Roman" w:cs="Times New Roman"/>
                <w:sz w:val="24"/>
                <w:szCs w:val="24"/>
              </w:rPr>
              <w:t xml:space="preserve"> </w:t>
            </w:r>
          </w:p>
        </w:tc>
        <w:tc>
          <w:tcPr>
            <w:tcW w:w="1275" w:type="dxa"/>
            <w:tcBorders>
              <w:top w:val="nil"/>
              <w:left w:val="nil"/>
              <w:bottom w:val="single" w:sz="4" w:space="0" w:color="auto"/>
            </w:tcBorders>
            <w:shd w:val="clear" w:color="auto" w:fill="auto"/>
            <w:noWrap/>
            <w:vAlign w:val="bottom"/>
            <w:hideMark/>
          </w:tcPr>
          <w:p w14:paraId="24C4594A" w14:textId="77777777" w:rsidR="006D7650" w:rsidRPr="003B1BCC" w:rsidRDefault="003E4BB0">
            <w:pPr>
              <w:widowControl w:val="0"/>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-41.196***</w:t>
            </w:r>
          </w:p>
        </w:tc>
        <w:tc>
          <w:tcPr>
            <w:tcW w:w="1102" w:type="dxa"/>
            <w:tcBorders>
              <w:top w:val="nil"/>
              <w:bottom w:val="single" w:sz="4" w:space="0" w:color="auto"/>
            </w:tcBorders>
            <w:shd w:val="clear" w:color="auto" w:fill="auto"/>
            <w:noWrap/>
            <w:vAlign w:val="bottom"/>
            <w:hideMark/>
          </w:tcPr>
          <w:p w14:paraId="1BA22A00" w14:textId="77777777" w:rsidR="006D7650" w:rsidRPr="003B1BCC" w:rsidRDefault="003E4BB0">
            <w:pPr>
              <w:widowControl w:val="0"/>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8.985</w:t>
            </w:r>
          </w:p>
        </w:tc>
      </w:tr>
      <w:tr w:rsidR="006D7650" w14:paraId="27F994BA" w14:textId="77777777">
        <w:trPr>
          <w:trHeight w:val="290"/>
          <w:jc w:val="center"/>
        </w:trPr>
        <w:tc>
          <w:tcPr>
            <w:tcW w:w="1356" w:type="dxa"/>
            <w:tcBorders>
              <w:top w:val="single" w:sz="4" w:space="0" w:color="auto"/>
            </w:tcBorders>
            <w:shd w:val="clear" w:color="auto" w:fill="auto"/>
            <w:noWrap/>
            <w:vAlign w:val="bottom"/>
            <w:hideMark/>
          </w:tcPr>
          <w:p w14:paraId="15F8D496"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No. of Obs</w:t>
            </w:r>
          </w:p>
        </w:tc>
        <w:tc>
          <w:tcPr>
            <w:tcW w:w="1334" w:type="dxa"/>
            <w:tcBorders>
              <w:top w:val="single" w:sz="4" w:space="0" w:color="auto"/>
            </w:tcBorders>
            <w:shd w:val="clear" w:color="auto" w:fill="auto"/>
            <w:noWrap/>
            <w:vAlign w:val="bottom"/>
            <w:hideMark/>
          </w:tcPr>
          <w:p w14:paraId="06003532"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400</w:t>
            </w:r>
          </w:p>
        </w:tc>
        <w:tc>
          <w:tcPr>
            <w:tcW w:w="1134" w:type="dxa"/>
            <w:tcBorders>
              <w:top w:val="single" w:sz="4" w:space="0" w:color="auto"/>
              <w:right w:val="single" w:sz="4" w:space="0" w:color="auto"/>
            </w:tcBorders>
            <w:shd w:val="clear" w:color="auto" w:fill="auto"/>
            <w:noWrap/>
            <w:vAlign w:val="bottom"/>
            <w:hideMark/>
          </w:tcPr>
          <w:p w14:paraId="51056334" w14:textId="77777777" w:rsidR="006D7650" w:rsidRPr="003B1BCC" w:rsidRDefault="006D7650">
            <w:pPr>
              <w:spacing w:after="0" w:line="480" w:lineRule="auto"/>
              <w:rPr>
                <w:rFonts w:ascii="Times New Roman" w:eastAsia="Times New Roman" w:hAnsi="Times New Roman" w:cs="Times New Roman"/>
              </w:rPr>
            </w:pPr>
          </w:p>
        </w:tc>
        <w:tc>
          <w:tcPr>
            <w:tcW w:w="1138" w:type="dxa"/>
            <w:tcBorders>
              <w:top w:val="single" w:sz="4" w:space="0" w:color="auto"/>
              <w:right w:val="nil"/>
            </w:tcBorders>
            <w:vAlign w:val="bottom"/>
          </w:tcPr>
          <w:p w14:paraId="56BBA9E4"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No. of Obs</w:t>
            </w:r>
          </w:p>
        </w:tc>
        <w:tc>
          <w:tcPr>
            <w:tcW w:w="1275" w:type="dxa"/>
            <w:tcBorders>
              <w:top w:val="single" w:sz="4" w:space="0" w:color="auto"/>
              <w:left w:val="nil"/>
            </w:tcBorders>
            <w:shd w:val="clear" w:color="auto" w:fill="auto"/>
            <w:noWrap/>
            <w:vAlign w:val="bottom"/>
            <w:hideMark/>
          </w:tcPr>
          <w:p w14:paraId="78716E29"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350</w:t>
            </w:r>
          </w:p>
        </w:tc>
        <w:tc>
          <w:tcPr>
            <w:tcW w:w="1102" w:type="dxa"/>
            <w:tcBorders>
              <w:top w:val="single" w:sz="4" w:space="0" w:color="auto"/>
            </w:tcBorders>
            <w:shd w:val="clear" w:color="auto" w:fill="auto"/>
            <w:noWrap/>
            <w:vAlign w:val="bottom"/>
            <w:hideMark/>
          </w:tcPr>
          <w:p w14:paraId="329C0F09" w14:textId="77777777" w:rsidR="006D7650" w:rsidRPr="003B1BCC" w:rsidRDefault="006D7650">
            <w:pPr>
              <w:spacing w:after="0" w:line="480" w:lineRule="auto"/>
              <w:rPr>
                <w:rFonts w:ascii="Times New Roman" w:eastAsia="Times New Roman" w:hAnsi="Times New Roman" w:cs="Times New Roman"/>
              </w:rPr>
            </w:pPr>
          </w:p>
        </w:tc>
      </w:tr>
      <w:tr w:rsidR="006D7650" w14:paraId="2F78BB8B" w14:textId="77777777">
        <w:trPr>
          <w:trHeight w:val="290"/>
          <w:jc w:val="center"/>
        </w:trPr>
        <w:tc>
          <w:tcPr>
            <w:tcW w:w="1356" w:type="dxa"/>
            <w:shd w:val="clear" w:color="auto" w:fill="auto"/>
            <w:noWrap/>
            <w:vAlign w:val="bottom"/>
          </w:tcPr>
          <w:p w14:paraId="2CCB6FD9"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LR Chi2</w:t>
            </w:r>
          </w:p>
        </w:tc>
        <w:tc>
          <w:tcPr>
            <w:tcW w:w="1334" w:type="dxa"/>
            <w:shd w:val="clear" w:color="auto" w:fill="auto"/>
            <w:noWrap/>
            <w:vAlign w:val="bottom"/>
          </w:tcPr>
          <w:p w14:paraId="138EAE3A"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147.86</w:t>
            </w:r>
          </w:p>
        </w:tc>
        <w:tc>
          <w:tcPr>
            <w:tcW w:w="1134" w:type="dxa"/>
            <w:tcBorders>
              <w:right w:val="single" w:sz="4" w:space="0" w:color="auto"/>
            </w:tcBorders>
            <w:shd w:val="clear" w:color="auto" w:fill="auto"/>
            <w:noWrap/>
            <w:vAlign w:val="bottom"/>
          </w:tcPr>
          <w:p w14:paraId="63BEAB1A" w14:textId="77777777" w:rsidR="006D7650" w:rsidRPr="003B1BCC" w:rsidRDefault="006D7650">
            <w:pPr>
              <w:spacing w:after="0" w:line="480" w:lineRule="auto"/>
              <w:rPr>
                <w:rFonts w:ascii="Times New Roman" w:eastAsia="Times New Roman" w:hAnsi="Times New Roman" w:cs="Times New Roman"/>
              </w:rPr>
            </w:pPr>
          </w:p>
        </w:tc>
        <w:tc>
          <w:tcPr>
            <w:tcW w:w="1138" w:type="dxa"/>
            <w:tcBorders>
              <w:right w:val="nil"/>
            </w:tcBorders>
            <w:vAlign w:val="bottom"/>
          </w:tcPr>
          <w:p w14:paraId="24B701F4"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LR Chi2</w:t>
            </w:r>
          </w:p>
        </w:tc>
        <w:tc>
          <w:tcPr>
            <w:tcW w:w="1275" w:type="dxa"/>
            <w:tcBorders>
              <w:left w:val="nil"/>
            </w:tcBorders>
            <w:shd w:val="clear" w:color="auto" w:fill="auto"/>
            <w:noWrap/>
            <w:vAlign w:val="bottom"/>
          </w:tcPr>
          <w:p w14:paraId="1BD2AAA3"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124.68</w:t>
            </w:r>
          </w:p>
        </w:tc>
        <w:tc>
          <w:tcPr>
            <w:tcW w:w="1102" w:type="dxa"/>
            <w:shd w:val="clear" w:color="auto" w:fill="auto"/>
            <w:noWrap/>
            <w:vAlign w:val="bottom"/>
          </w:tcPr>
          <w:p w14:paraId="7BE8DD24" w14:textId="77777777" w:rsidR="006D7650" w:rsidRPr="003B1BCC" w:rsidRDefault="006D7650">
            <w:pPr>
              <w:spacing w:after="0" w:line="480" w:lineRule="auto"/>
              <w:rPr>
                <w:rFonts w:ascii="Times New Roman" w:eastAsia="Times New Roman" w:hAnsi="Times New Roman" w:cs="Times New Roman"/>
              </w:rPr>
            </w:pPr>
          </w:p>
        </w:tc>
      </w:tr>
      <w:tr w:rsidR="006D7650" w14:paraId="0E7540B4" w14:textId="77777777">
        <w:trPr>
          <w:trHeight w:val="290"/>
          <w:jc w:val="center"/>
        </w:trPr>
        <w:tc>
          <w:tcPr>
            <w:tcW w:w="1356" w:type="dxa"/>
            <w:tcBorders>
              <w:bottom w:val="double" w:sz="4" w:space="0" w:color="auto"/>
            </w:tcBorders>
            <w:shd w:val="clear" w:color="auto" w:fill="auto"/>
            <w:noWrap/>
            <w:vAlign w:val="bottom"/>
          </w:tcPr>
          <w:p w14:paraId="45BF9AF0"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Pseudo R</w:t>
            </w:r>
            <w:r w:rsidRPr="006F3A9F">
              <w:rPr>
                <w:rFonts w:ascii="Times New Roman" w:eastAsia="Times New Roman" w:hAnsi="Times New Roman" w:cs="Times New Roman"/>
                <w:vertAlign w:val="superscript"/>
              </w:rPr>
              <w:t>2</w:t>
            </w:r>
          </w:p>
        </w:tc>
        <w:tc>
          <w:tcPr>
            <w:tcW w:w="1334" w:type="dxa"/>
            <w:tcBorders>
              <w:bottom w:val="double" w:sz="4" w:space="0" w:color="auto"/>
            </w:tcBorders>
            <w:shd w:val="clear" w:color="auto" w:fill="auto"/>
            <w:noWrap/>
            <w:vAlign w:val="bottom"/>
          </w:tcPr>
          <w:p w14:paraId="62A7C20D"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0.2720</w:t>
            </w:r>
          </w:p>
        </w:tc>
        <w:tc>
          <w:tcPr>
            <w:tcW w:w="1134" w:type="dxa"/>
            <w:tcBorders>
              <w:bottom w:val="double" w:sz="4" w:space="0" w:color="auto"/>
              <w:right w:val="single" w:sz="4" w:space="0" w:color="auto"/>
            </w:tcBorders>
            <w:shd w:val="clear" w:color="auto" w:fill="auto"/>
            <w:noWrap/>
            <w:vAlign w:val="bottom"/>
          </w:tcPr>
          <w:p w14:paraId="58CC56E5" w14:textId="77777777" w:rsidR="006D7650" w:rsidRPr="003B1BCC" w:rsidRDefault="006D7650">
            <w:pPr>
              <w:spacing w:after="0" w:line="480" w:lineRule="auto"/>
              <w:rPr>
                <w:rFonts w:ascii="Times New Roman" w:eastAsia="Times New Roman" w:hAnsi="Times New Roman" w:cs="Times New Roman"/>
              </w:rPr>
            </w:pPr>
          </w:p>
        </w:tc>
        <w:tc>
          <w:tcPr>
            <w:tcW w:w="1138" w:type="dxa"/>
            <w:tcBorders>
              <w:bottom w:val="double" w:sz="4" w:space="0" w:color="auto"/>
              <w:right w:val="nil"/>
            </w:tcBorders>
            <w:vAlign w:val="bottom"/>
          </w:tcPr>
          <w:p w14:paraId="322E77CB"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Pseudo R</w:t>
            </w:r>
            <w:r w:rsidRPr="006F3A9F">
              <w:rPr>
                <w:rFonts w:ascii="Times New Roman" w:eastAsia="Times New Roman" w:hAnsi="Times New Roman" w:cs="Times New Roman"/>
                <w:vertAlign w:val="superscript"/>
              </w:rPr>
              <w:t>2</w:t>
            </w:r>
          </w:p>
        </w:tc>
        <w:tc>
          <w:tcPr>
            <w:tcW w:w="1275" w:type="dxa"/>
            <w:tcBorders>
              <w:left w:val="nil"/>
            </w:tcBorders>
            <w:shd w:val="clear" w:color="auto" w:fill="auto"/>
            <w:noWrap/>
            <w:vAlign w:val="bottom"/>
          </w:tcPr>
          <w:p w14:paraId="3BB6701A" w14:textId="77777777" w:rsidR="006D7650" w:rsidRPr="003B1BCC" w:rsidRDefault="003E4BB0">
            <w:pPr>
              <w:spacing w:after="0" w:line="480" w:lineRule="auto"/>
              <w:rPr>
                <w:rFonts w:ascii="Times New Roman" w:eastAsia="Times New Roman" w:hAnsi="Times New Roman" w:cs="Times New Roman"/>
              </w:rPr>
            </w:pPr>
            <w:r w:rsidRPr="003B1BCC">
              <w:rPr>
                <w:rFonts w:ascii="Times New Roman" w:eastAsia="Times New Roman" w:hAnsi="Times New Roman" w:cs="Times New Roman"/>
              </w:rPr>
              <w:t>0.260</w:t>
            </w:r>
          </w:p>
        </w:tc>
        <w:tc>
          <w:tcPr>
            <w:tcW w:w="1102" w:type="dxa"/>
            <w:shd w:val="clear" w:color="auto" w:fill="auto"/>
            <w:noWrap/>
            <w:vAlign w:val="bottom"/>
          </w:tcPr>
          <w:p w14:paraId="60F7689D" w14:textId="77777777" w:rsidR="006D7650" w:rsidRPr="003B1BCC" w:rsidRDefault="006D7650">
            <w:pPr>
              <w:spacing w:after="0" w:line="480" w:lineRule="auto"/>
              <w:rPr>
                <w:rFonts w:ascii="Times New Roman" w:eastAsia="Times New Roman" w:hAnsi="Times New Roman" w:cs="Times New Roman"/>
              </w:rPr>
            </w:pPr>
          </w:p>
        </w:tc>
      </w:tr>
    </w:tbl>
    <w:p w14:paraId="434001EC" w14:textId="77777777" w:rsidR="006D7650" w:rsidRPr="00F05CC7" w:rsidRDefault="003E4BB0">
      <w:pPr>
        <w:spacing w:before="60" w:line="480" w:lineRule="auto"/>
        <w:rPr>
          <w:rFonts w:ascii="Times New Roman" w:hAnsi="Times New Roman" w:cs="Times New Roman"/>
          <w:color w:val="000000" w:themeColor="text1"/>
          <w:sz w:val="20"/>
          <w:szCs w:val="20"/>
        </w:rPr>
      </w:pPr>
      <w:r w:rsidRPr="00F05CC7">
        <w:rPr>
          <w:rFonts w:ascii="Times New Roman" w:hAnsi="Times New Roman" w:cs="Times New Roman"/>
          <w:color w:val="000000" w:themeColor="text1"/>
          <w:sz w:val="20"/>
          <w:szCs w:val="20"/>
        </w:rPr>
        <w:t>***significant at 1% ; **significant at 5%; *significant at 10%.</w:t>
      </w:r>
    </w:p>
    <w:p w14:paraId="6FD1A874" w14:textId="77777777" w:rsidR="006D7650" w:rsidRDefault="006D7650">
      <w:pPr>
        <w:spacing w:line="480" w:lineRule="auto"/>
        <w:rPr>
          <w:rFonts w:ascii="Times New Roman" w:hAnsi="Times New Roman" w:cs="Times New Roman"/>
          <w:sz w:val="24"/>
          <w:szCs w:val="24"/>
          <w:u w:val="single"/>
        </w:rPr>
      </w:pPr>
    </w:p>
    <w:p w14:paraId="593854EA" w14:textId="77777777" w:rsidR="006D7650" w:rsidRDefault="006D7650">
      <w:pPr>
        <w:spacing w:line="480" w:lineRule="auto"/>
        <w:rPr>
          <w:rFonts w:ascii="Times New Roman" w:hAnsi="Times New Roman" w:cs="Times New Roman"/>
          <w:b/>
          <w:sz w:val="24"/>
          <w:szCs w:val="24"/>
        </w:rPr>
      </w:pPr>
    </w:p>
    <w:p w14:paraId="611E68B3" w14:textId="77777777" w:rsidR="006D7650" w:rsidRDefault="006D7650">
      <w:pPr>
        <w:autoSpaceDE w:val="0"/>
        <w:autoSpaceDN w:val="0"/>
        <w:adjustRightInd w:val="0"/>
        <w:spacing w:after="0" w:line="480" w:lineRule="auto"/>
        <w:jc w:val="both"/>
        <w:rPr>
          <w:rFonts w:ascii="Times New Roman" w:hAnsi="Times New Roman" w:cs="Times New Roman"/>
          <w:sz w:val="24"/>
          <w:szCs w:val="24"/>
          <w:lang w:val="en-GB"/>
        </w:rPr>
      </w:pPr>
    </w:p>
    <w:p w14:paraId="66A3971B" w14:textId="77777777" w:rsidR="006D7650" w:rsidRDefault="006D7650">
      <w:pPr>
        <w:autoSpaceDE w:val="0"/>
        <w:autoSpaceDN w:val="0"/>
        <w:adjustRightInd w:val="0"/>
        <w:spacing w:after="0" w:line="480" w:lineRule="auto"/>
        <w:jc w:val="both"/>
        <w:rPr>
          <w:rFonts w:ascii="Times New Roman" w:hAnsi="Times New Roman" w:cs="Times New Roman"/>
          <w:sz w:val="24"/>
          <w:szCs w:val="24"/>
          <w:lang w:val="en-GB"/>
        </w:rPr>
      </w:pPr>
    </w:p>
    <w:p w14:paraId="2CE8DF38" w14:textId="77777777" w:rsidR="006D7650" w:rsidRDefault="006D7650">
      <w:pPr>
        <w:autoSpaceDE w:val="0"/>
        <w:autoSpaceDN w:val="0"/>
        <w:adjustRightInd w:val="0"/>
        <w:spacing w:after="0" w:line="480" w:lineRule="auto"/>
        <w:jc w:val="both"/>
        <w:rPr>
          <w:rFonts w:ascii="Times New Roman" w:hAnsi="Times New Roman" w:cs="Times New Roman"/>
          <w:sz w:val="24"/>
          <w:szCs w:val="24"/>
          <w:lang w:val="en-GB"/>
        </w:rPr>
      </w:pPr>
    </w:p>
    <w:p w14:paraId="7CC83D35" w14:textId="77777777" w:rsidR="006D7650" w:rsidRDefault="003E4BB0">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28E1209A" w14:textId="741A7170" w:rsidR="006D7650" w:rsidRDefault="003E4BB0">
      <w:pPr>
        <w:spacing w:line="480" w:lineRule="auto"/>
        <w:jc w:val="center"/>
        <w:rPr>
          <w:noProof/>
        </w:rPr>
      </w:pPr>
      <w:r>
        <w:rPr>
          <w:noProof/>
        </w:rPr>
        <w:lastRenderedPageBreak/>
        <w:t xml:space="preserve"> </w:t>
      </w:r>
      <w:r w:rsidR="007B4A61">
        <w:rPr>
          <w:noProof/>
          <w:lang w:eastAsia="en-AU"/>
        </w:rPr>
        <w:drawing>
          <wp:inline distT="0" distB="0" distL="0" distR="0" wp14:anchorId="35AB8062" wp14:editId="73BD73E5">
            <wp:extent cx="4292838" cy="2431308"/>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1.png"/>
                    <pic:cNvPicPr/>
                  </pic:nvPicPr>
                  <pic:blipFill>
                    <a:blip r:embed="rId11"/>
                    <a:stretch>
                      <a:fillRect/>
                    </a:stretch>
                  </pic:blipFill>
                  <pic:spPr>
                    <a:xfrm>
                      <a:off x="0" y="0"/>
                      <a:ext cx="4303980" cy="2437618"/>
                    </a:xfrm>
                    <a:prstGeom prst="rect">
                      <a:avLst/>
                    </a:prstGeom>
                  </pic:spPr>
                </pic:pic>
              </a:graphicData>
            </a:graphic>
          </wp:inline>
        </w:drawing>
      </w:r>
    </w:p>
    <w:p w14:paraId="5FAC81A5" w14:textId="77777777" w:rsidR="006D7650" w:rsidRDefault="003E4BB0">
      <w:pPr>
        <w:spacing w:line="480" w:lineRule="auto"/>
        <w:jc w:val="center"/>
        <w:rPr>
          <w:noProof/>
        </w:rPr>
      </w:pPr>
      <w:r>
        <w:rPr>
          <w:noProof/>
        </w:rPr>
        <w:t>(a)</w:t>
      </w:r>
    </w:p>
    <w:p w14:paraId="77F67EA4" w14:textId="2FAB21D8" w:rsidR="006D7650" w:rsidRDefault="007B4A61">
      <w:pPr>
        <w:spacing w:line="480" w:lineRule="auto"/>
        <w:jc w:val="center"/>
      </w:pPr>
      <w:r>
        <w:rPr>
          <w:noProof/>
          <w:lang w:eastAsia="en-AU"/>
        </w:rPr>
        <w:drawing>
          <wp:inline distT="0" distB="0" distL="0" distR="0" wp14:anchorId="771E914B" wp14:editId="79EAC87B">
            <wp:extent cx="4183962" cy="2388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2.png"/>
                    <pic:cNvPicPr/>
                  </pic:nvPicPr>
                  <pic:blipFill>
                    <a:blip r:embed="rId12"/>
                    <a:stretch>
                      <a:fillRect/>
                    </a:stretch>
                  </pic:blipFill>
                  <pic:spPr>
                    <a:xfrm>
                      <a:off x="0" y="0"/>
                      <a:ext cx="4212462" cy="2404921"/>
                    </a:xfrm>
                    <a:prstGeom prst="rect">
                      <a:avLst/>
                    </a:prstGeom>
                  </pic:spPr>
                </pic:pic>
              </a:graphicData>
            </a:graphic>
          </wp:inline>
        </w:drawing>
      </w:r>
    </w:p>
    <w:p w14:paraId="46654267" w14:textId="77777777" w:rsidR="006D7650" w:rsidRDefault="003E4BB0">
      <w:pPr>
        <w:spacing w:line="480" w:lineRule="auto"/>
        <w:jc w:val="center"/>
      </w:pPr>
      <w:r>
        <w:t>(b)</w:t>
      </w:r>
    </w:p>
    <w:p w14:paraId="35B147C1" w14:textId="77777777" w:rsidR="006D7650" w:rsidRDefault="003E4BB0">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Fig. 1.</w:t>
      </w:r>
      <w:r>
        <w:rPr>
          <w:rFonts w:ascii="Times New Roman" w:hAnsi="Times New Roman" w:cs="Times New Roman"/>
          <w:sz w:val="24"/>
          <w:szCs w:val="24"/>
        </w:rPr>
        <w:t xml:space="preserve"> Distribution of average daily flight frequency at sample regional airports </w:t>
      </w:r>
    </w:p>
    <w:p w14:paraId="6D1A84E3" w14:textId="77777777" w:rsidR="006D7650" w:rsidRDefault="003E4BB0">
      <w:pPr>
        <w:spacing w:after="0" w:line="480" w:lineRule="auto"/>
        <w:jc w:val="center"/>
        <w:rPr>
          <w:rFonts w:ascii="Times New Roman" w:hAnsi="Times New Roman" w:cs="Times New Roman"/>
        </w:rPr>
      </w:pPr>
      <w:r>
        <w:rPr>
          <w:rFonts w:ascii="Times New Roman" w:hAnsi="Times New Roman" w:cs="Times New Roman"/>
        </w:rPr>
        <w:t xml:space="preserve">*Note: the vertical line is the Median; the curve is the fitted continuous density </w:t>
      </w:r>
    </w:p>
    <w:p w14:paraId="2D68E723" w14:textId="77777777" w:rsidR="006D7650" w:rsidRDefault="006D7650">
      <w:pPr>
        <w:spacing w:line="480" w:lineRule="auto"/>
      </w:pPr>
    </w:p>
    <w:p w14:paraId="2C77E822" w14:textId="77777777" w:rsidR="006D7650" w:rsidRDefault="006D7650">
      <w:pPr>
        <w:spacing w:line="480" w:lineRule="auto"/>
      </w:pPr>
    </w:p>
    <w:p w14:paraId="0F111F98" w14:textId="630C27DE" w:rsidR="006D7650" w:rsidRDefault="007B4A61">
      <w:pPr>
        <w:spacing w:line="480" w:lineRule="auto"/>
        <w:jc w:val="center"/>
      </w:pPr>
      <w:r>
        <w:rPr>
          <w:noProof/>
          <w:lang w:eastAsia="en-AU"/>
        </w:rPr>
        <w:lastRenderedPageBreak/>
        <w:drawing>
          <wp:inline distT="0" distB="0" distL="0" distR="0" wp14:anchorId="3993BBF5" wp14:editId="56A7B14E">
            <wp:extent cx="4276853" cy="24222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3.png"/>
                    <pic:cNvPicPr/>
                  </pic:nvPicPr>
                  <pic:blipFill>
                    <a:blip r:embed="rId13"/>
                    <a:stretch>
                      <a:fillRect/>
                    </a:stretch>
                  </pic:blipFill>
                  <pic:spPr>
                    <a:xfrm>
                      <a:off x="0" y="0"/>
                      <a:ext cx="4285977" cy="2427423"/>
                    </a:xfrm>
                    <a:prstGeom prst="rect">
                      <a:avLst/>
                    </a:prstGeom>
                  </pic:spPr>
                </pic:pic>
              </a:graphicData>
            </a:graphic>
          </wp:inline>
        </w:drawing>
      </w:r>
    </w:p>
    <w:p w14:paraId="1EF5C963" w14:textId="77777777" w:rsidR="006D7650" w:rsidRDefault="003E4BB0">
      <w:pPr>
        <w:spacing w:line="480" w:lineRule="auto"/>
        <w:jc w:val="center"/>
      </w:pPr>
      <w:r>
        <w:t>(a)*</w:t>
      </w:r>
    </w:p>
    <w:p w14:paraId="563B9329" w14:textId="428E9B5D" w:rsidR="006D7650" w:rsidRDefault="007B4A61">
      <w:pPr>
        <w:spacing w:line="480" w:lineRule="auto"/>
        <w:jc w:val="center"/>
      </w:pPr>
      <w:r>
        <w:rPr>
          <w:noProof/>
          <w:lang w:eastAsia="en-AU"/>
        </w:rPr>
        <w:drawing>
          <wp:inline distT="0" distB="0" distL="0" distR="0" wp14:anchorId="05B73683" wp14:editId="6D7F46F4">
            <wp:extent cx="4132228" cy="234950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4.png"/>
                    <pic:cNvPicPr/>
                  </pic:nvPicPr>
                  <pic:blipFill>
                    <a:blip r:embed="rId14"/>
                    <a:stretch>
                      <a:fillRect/>
                    </a:stretch>
                  </pic:blipFill>
                  <pic:spPr>
                    <a:xfrm>
                      <a:off x="0" y="0"/>
                      <a:ext cx="4159158" cy="2364812"/>
                    </a:xfrm>
                    <a:prstGeom prst="rect">
                      <a:avLst/>
                    </a:prstGeom>
                  </pic:spPr>
                </pic:pic>
              </a:graphicData>
            </a:graphic>
          </wp:inline>
        </w:drawing>
      </w:r>
    </w:p>
    <w:p w14:paraId="46896E93" w14:textId="77777777" w:rsidR="006D7650" w:rsidRDefault="003E4BB0">
      <w:pPr>
        <w:spacing w:line="480" w:lineRule="auto"/>
        <w:jc w:val="center"/>
      </w:pPr>
      <w:r>
        <w:t>(b)*</w:t>
      </w:r>
    </w:p>
    <w:p w14:paraId="2163DFB6" w14:textId="77777777" w:rsidR="006D7650" w:rsidRDefault="003E4BB0">
      <w:pPr>
        <w:spacing w:after="0" w:line="480" w:lineRule="auto"/>
        <w:jc w:val="center"/>
        <w:rPr>
          <w:rFonts w:ascii="Times New Roman" w:hAnsi="Times New Roman" w:cs="Times New Roman"/>
        </w:rPr>
      </w:pPr>
      <w:r>
        <w:rPr>
          <w:rFonts w:ascii="Times New Roman" w:hAnsi="Times New Roman" w:cs="Times New Roman"/>
        </w:rPr>
        <w:t xml:space="preserve">*Note: the vertical line is the Median; the curve is the fitted continuous density </w:t>
      </w:r>
    </w:p>
    <w:p w14:paraId="0F8A0896" w14:textId="77777777" w:rsidR="006D7650" w:rsidRDefault="003E4BB0">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Fig. 2.</w:t>
      </w:r>
      <w:r>
        <w:rPr>
          <w:rFonts w:ascii="Times New Roman" w:hAnsi="Times New Roman" w:cs="Times New Roman"/>
          <w:sz w:val="24"/>
          <w:szCs w:val="24"/>
        </w:rPr>
        <w:t xml:space="preserve"> Distribution of average aircraft size at sample regional airports </w:t>
      </w:r>
    </w:p>
    <w:p w14:paraId="3D781033" w14:textId="77777777" w:rsidR="006D7650" w:rsidRDefault="006D7650">
      <w:pPr>
        <w:spacing w:line="480" w:lineRule="auto"/>
        <w:jc w:val="center"/>
      </w:pPr>
    </w:p>
    <w:p w14:paraId="421246B9" w14:textId="77777777" w:rsidR="006D7650" w:rsidRDefault="003E4BB0">
      <w:pPr>
        <w:spacing w:line="480" w:lineRule="auto"/>
        <w:jc w:val="center"/>
        <w:rPr>
          <w:rFonts w:ascii="Times New Roman" w:hAnsi="Times New Roman" w:cs="Times New Roman"/>
        </w:rPr>
      </w:pPr>
      <w:r>
        <w:rPr>
          <w:noProof/>
          <w:lang w:eastAsia="en-AU"/>
        </w:rPr>
        <w:lastRenderedPageBreak/>
        <w:drawing>
          <wp:inline distT="0" distB="0" distL="0" distR="0" wp14:anchorId="3037279A" wp14:editId="4EF701A2">
            <wp:extent cx="4054475" cy="2844800"/>
            <wp:effectExtent l="0" t="0" r="317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2300B03" w14:textId="77777777" w:rsidR="006D7650" w:rsidRDefault="003E4BB0">
      <w:pPr>
        <w:spacing w:after="0" w:line="480" w:lineRule="auto"/>
        <w:ind w:firstLine="720"/>
        <w:rPr>
          <w:rFonts w:ascii="Times New Roman" w:hAnsi="Times New Roman" w:cs="Times New Roman"/>
          <w:sz w:val="20"/>
          <w:szCs w:val="20"/>
        </w:rPr>
      </w:pPr>
      <w:r>
        <w:rPr>
          <w:rFonts w:ascii="Times New Roman" w:hAnsi="Times New Roman" w:cs="Times New Roman"/>
          <w:sz w:val="20"/>
          <w:szCs w:val="20"/>
        </w:rPr>
        <w:t>Source: calculated from OAG data</w:t>
      </w:r>
    </w:p>
    <w:p w14:paraId="182349D5" w14:textId="77777777" w:rsidR="006D7650" w:rsidRDefault="003E4BB0">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Fig. 3.</w:t>
      </w:r>
      <w:r>
        <w:rPr>
          <w:rFonts w:ascii="Times New Roman" w:hAnsi="Times New Roman" w:cs="Times New Roman"/>
          <w:sz w:val="24"/>
          <w:szCs w:val="24"/>
        </w:rPr>
        <w:t xml:space="preserve"> Average aircraft size of major airlines in the sample regional airport.</w:t>
      </w:r>
    </w:p>
    <w:p w14:paraId="1CD43EC2" w14:textId="77777777" w:rsidR="006D7650" w:rsidRDefault="006D7650">
      <w:pPr>
        <w:spacing w:line="480" w:lineRule="auto"/>
        <w:jc w:val="center"/>
      </w:pPr>
    </w:p>
    <w:p w14:paraId="15784BCE" w14:textId="77777777" w:rsidR="006D7650" w:rsidRDefault="006D7650">
      <w:pPr>
        <w:spacing w:line="480" w:lineRule="auto"/>
        <w:jc w:val="center"/>
      </w:pPr>
    </w:p>
    <w:p w14:paraId="4300E192" w14:textId="77777777" w:rsidR="006D7650" w:rsidRDefault="006D7650">
      <w:pPr>
        <w:spacing w:line="480" w:lineRule="auto"/>
        <w:jc w:val="center"/>
      </w:pPr>
    </w:p>
    <w:p w14:paraId="13DA7FAC" w14:textId="77777777" w:rsidR="006D7650" w:rsidRDefault="003E4BB0">
      <w:pPr>
        <w:spacing w:line="480" w:lineRule="auto"/>
        <w:jc w:val="center"/>
      </w:pPr>
      <w:r>
        <w:rPr>
          <w:noProof/>
          <w:lang w:eastAsia="en-AU"/>
        </w:rPr>
        <w:drawing>
          <wp:inline distT="0" distB="0" distL="0" distR="0" wp14:anchorId="750670A6" wp14:editId="131C977A">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060B6F6" w14:textId="77777777" w:rsidR="006D7650" w:rsidRDefault="003E4BB0">
      <w:pPr>
        <w:spacing w:after="0" w:line="480" w:lineRule="auto"/>
        <w:ind w:left="720" w:firstLine="720"/>
        <w:rPr>
          <w:rFonts w:ascii="Times New Roman" w:hAnsi="Times New Roman" w:cs="Times New Roman"/>
          <w:sz w:val="20"/>
          <w:szCs w:val="20"/>
        </w:rPr>
      </w:pPr>
      <w:r>
        <w:rPr>
          <w:rFonts w:ascii="Times New Roman" w:hAnsi="Times New Roman" w:cs="Times New Roman"/>
          <w:sz w:val="20"/>
          <w:szCs w:val="20"/>
        </w:rPr>
        <w:t xml:space="preserve">Source: Calculated from OAG data </w:t>
      </w:r>
    </w:p>
    <w:p w14:paraId="5957CE29" w14:textId="77777777" w:rsidR="006D7650" w:rsidRDefault="003E4BB0">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Fig. 4.</w:t>
      </w:r>
      <w:r>
        <w:rPr>
          <w:rFonts w:ascii="Times New Roman" w:hAnsi="Times New Roman" w:cs="Times New Roman"/>
          <w:sz w:val="24"/>
          <w:szCs w:val="24"/>
        </w:rPr>
        <w:t xml:space="preserve"> Share of total scheduled flights in the sample regional airports </w:t>
      </w:r>
    </w:p>
    <w:p w14:paraId="188CF016" w14:textId="77777777" w:rsidR="006D7650" w:rsidRDefault="003E4BB0">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Appendix A</w:t>
      </w:r>
    </w:p>
    <w:p w14:paraId="71E332C3" w14:textId="77777777" w:rsidR="006D7650" w:rsidRDefault="003E4BB0">
      <w:pPr>
        <w:spacing w:line="480" w:lineRule="auto"/>
        <w:rPr>
          <w:rFonts w:ascii="Times New Roman" w:hAnsi="Times New Roman" w:cs="Times New Roman"/>
          <w:b/>
          <w:sz w:val="24"/>
          <w:szCs w:val="24"/>
        </w:rPr>
      </w:pPr>
      <w:r>
        <w:rPr>
          <w:rFonts w:ascii="Times New Roman" w:hAnsi="Times New Roman" w:cs="Times New Roman"/>
          <w:b/>
          <w:sz w:val="24"/>
          <w:szCs w:val="24"/>
        </w:rPr>
        <w:t>Table A1</w:t>
      </w:r>
    </w:p>
    <w:p w14:paraId="341F5A94" w14:textId="77777777" w:rsidR="006D7650" w:rsidRDefault="003E4BB0">
      <w:pPr>
        <w:spacing w:line="480" w:lineRule="auto"/>
        <w:rPr>
          <w:rFonts w:ascii="Times New Roman" w:hAnsi="Times New Roman" w:cs="Times New Roman"/>
          <w:sz w:val="24"/>
          <w:szCs w:val="24"/>
        </w:rPr>
      </w:pPr>
      <w:r>
        <w:rPr>
          <w:rFonts w:ascii="Times New Roman" w:hAnsi="Times New Roman" w:cs="Times New Roman"/>
          <w:sz w:val="24"/>
          <w:szCs w:val="24"/>
        </w:rPr>
        <w:t>The 50 largest Australian regional airports included in the study.</w:t>
      </w:r>
    </w:p>
    <w:tbl>
      <w:tblPr>
        <w:tblW w:w="4700" w:type="dxa"/>
        <w:jc w:val="center"/>
        <w:tblBorders>
          <w:top w:val="double" w:sz="4" w:space="0" w:color="auto"/>
          <w:bottom w:val="double" w:sz="4" w:space="0" w:color="auto"/>
        </w:tblBorders>
        <w:tblLook w:val="04A0" w:firstRow="1" w:lastRow="0" w:firstColumn="1" w:lastColumn="0" w:noHBand="0" w:noVBand="1"/>
      </w:tblPr>
      <w:tblGrid>
        <w:gridCol w:w="3200"/>
        <w:gridCol w:w="1500"/>
      </w:tblGrid>
      <w:tr w:rsidR="006D7650" w14:paraId="6E192FAE" w14:textId="77777777">
        <w:trPr>
          <w:trHeight w:val="290"/>
          <w:jc w:val="center"/>
        </w:trPr>
        <w:tc>
          <w:tcPr>
            <w:tcW w:w="3200" w:type="dxa"/>
            <w:tcBorders>
              <w:top w:val="double" w:sz="4" w:space="0" w:color="auto"/>
              <w:bottom w:val="double" w:sz="4" w:space="0" w:color="auto"/>
            </w:tcBorders>
            <w:shd w:val="clear" w:color="auto" w:fill="auto"/>
            <w:noWrap/>
            <w:vAlign w:val="center"/>
            <w:hideMark/>
          </w:tcPr>
          <w:p w14:paraId="31E29D6F" w14:textId="77777777" w:rsidR="006D7650" w:rsidRDefault="003E4BB0">
            <w:pPr>
              <w:spacing w:after="0"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Airport</w:t>
            </w:r>
          </w:p>
        </w:tc>
        <w:tc>
          <w:tcPr>
            <w:tcW w:w="1500" w:type="dxa"/>
            <w:tcBorders>
              <w:top w:val="double" w:sz="4" w:space="0" w:color="auto"/>
              <w:bottom w:val="double" w:sz="4" w:space="0" w:color="auto"/>
            </w:tcBorders>
            <w:shd w:val="clear" w:color="auto" w:fill="auto"/>
            <w:noWrap/>
            <w:vAlign w:val="bottom"/>
            <w:hideMark/>
          </w:tcPr>
          <w:p w14:paraId="5DBE719B"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Airport Code</w:t>
            </w:r>
          </w:p>
        </w:tc>
      </w:tr>
      <w:tr w:rsidR="006D7650" w14:paraId="38B758AE" w14:textId="77777777">
        <w:trPr>
          <w:trHeight w:val="290"/>
          <w:jc w:val="center"/>
        </w:trPr>
        <w:tc>
          <w:tcPr>
            <w:tcW w:w="3200" w:type="dxa"/>
            <w:tcBorders>
              <w:top w:val="double" w:sz="4" w:space="0" w:color="auto"/>
            </w:tcBorders>
            <w:shd w:val="clear" w:color="auto" w:fill="auto"/>
            <w:noWrap/>
            <w:vAlign w:val="center"/>
            <w:hideMark/>
          </w:tcPr>
          <w:p w14:paraId="57472763"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ALBURY</w:t>
            </w:r>
          </w:p>
        </w:tc>
        <w:tc>
          <w:tcPr>
            <w:tcW w:w="1500" w:type="dxa"/>
            <w:tcBorders>
              <w:top w:val="double" w:sz="4" w:space="0" w:color="auto"/>
            </w:tcBorders>
            <w:shd w:val="clear" w:color="auto" w:fill="auto"/>
            <w:noWrap/>
            <w:vAlign w:val="bottom"/>
            <w:hideMark/>
          </w:tcPr>
          <w:p w14:paraId="5FBEE07F"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ABX</w:t>
            </w:r>
          </w:p>
        </w:tc>
      </w:tr>
      <w:tr w:rsidR="006D7650" w14:paraId="1DADC2EC" w14:textId="77777777">
        <w:trPr>
          <w:trHeight w:val="290"/>
          <w:jc w:val="center"/>
        </w:trPr>
        <w:tc>
          <w:tcPr>
            <w:tcW w:w="3200" w:type="dxa"/>
            <w:shd w:val="clear" w:color="auto" w:fill="auto"/>
            <w:noWrap/>
            <w:vAlign w:val="center"/>
            <w:hideMark/>
          </w:tcPr>
          <w:p w14:paraId="6CD1DE4E"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ALBANY</w:t>
            </w:r>
          </w:p>
        </w:tc>
        <w:tc>
          <w:tcPr>
            <w:tcW w:w="1500" w:type="dxa"/>
            <w:shd w:val="clear" w:color="auto" w:fill="auto"/>
            <w:noWrap/>
            <w:vAlign w:val="bottom"/>
            <w:hideMark/>
          </w:tcPr>
          <w:p w14:paraId="4A4A4109"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ALH</w:t>
            </w:r>
          </w:p>
        </w:tc>
      </w:tr>
      <w:tr w:rsidR="006D7650" w14:paraId="47C50876" w14:textId="77777777">
        <w:trPr>
          <w:trHeight w:val="290"/>
          <w:jc w:val="center"/>
        </w:trPr>
        <w:tc>
          <w:tcPr>
            <w:tcW w:w="3200" w:type="dxa"/>
            <w:shd w:val="clear" w:color="auto" w:fill="auto"/>
            <w:noWrap/>
            <w:vAlign w:val="center"/>
            <w:hideMark/>
          </w:tcPr>
          <w:p w14:paraId="2E1BAA9B"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ARMIDALE</w:t>
            </w:r>
          </w:p>
        </w:tc>
        <w:tc>
          <w:tcPr>
            <w:tcW w:w="1500" w:type="dxa"/>
            <w:shd w:val="clear" w:color="auto" w:fill="auto"/>
            <w:noWrap/>
            <w:vAlign w:val="bottom"/>
            <w:hideMark/>
          </w:tcPr>
          <w:p w14:paraId="766CD219"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ARM</w:t>
            </w:r>
          </w:p>
        </w:tc>
      </w:tr>
      <w:tr w:rsidR="006D7650" w14:paraId="1B2AFFF3" w14:textId="77777777">
        <w:trPr>
          <w:trHeight w:val="290"/>
          <w:jc w:val="center"/>
        </w:trPr>
        <w:tc>
          <w:tcPr>
            <w:tcW w:w="3200" w:type="dxa"/>
            <w:shd w:val="clear" w:color="auto" w:fill="auto"/>
            <w:noWrap/>
            <w:vAlign w:val="center"/>
            <w:hideMark/>
          </w:tcPr>
          <w:p w14:paraId="6CE2689D"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ALICE SPRINGS</w:t>
            </w:r>
          </w:p>
        </w:tc>
        <w:tc>
          <w:tcPr>
            <w:tcW w:w="1500" w:type="dxa"/>
            <w:shd w:val="clear" w:color="auto" w:fill="auto"/>
            <w:noWrap/>
            <w:vAlign w:val="bottom"/>
            <w:hideMark/>
          </w:tcPr>
          <w:p w14:paraId="44D42F65"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ASP</w:t>
            </w:r>
          </w:p>
        </w:tc>
      </w:tr>
      <w:tr w:rsidR="006D7650" w14:paraId="013D9F16" w14:textId="77777777">
        <w:trPr>
          <w:trHeight w:val="290"/>
          <w:jc w:val="center"/>
        </w:trPr>
        <w:tc>
          <w:tcPr>
            <w:tcW w:w="3200" w:type="dxa"/>
            <w:shd w:val="clear" w:color="auto" w:fill="auto"/>
            <w:noWrap/>
            <w:vAlign w:val="center"/>
            <w:hideMark/>
          </w:tcPr>
          <w:p w14:paraId="5BA9C0FA"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AYERS ROCK</w:t>
            </w:r>
          </w:p>
        </w:tc>
        <w:tc>
          <w:tcPr>
            <w:tcW w:w="1500" w:type="dxa"/>
            <w:shd w:val="clear" w:color="auto" w:fill="auto"/>
            <w:noWrap/>
            <w:vAlign w:val="bottom"/>
            <w:hideMark/>
          </w:tcPr>
          <w:p w14:paraId="1A5D1D66"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AYQ</w:t>
            </w:r>
          </w:p>
        </w:tc>
      </w:tr>
      <w:tr w:rsidR="006D7650" w14:paraId="4071F7E7" w14:textId="77777777">
        <w:trPr>
          <w:trHeight w:val="290"/>
          <w:jc w:val="center"/>
        </w:trPr>
        <w:tc>
          <w:tcPr>
            <w:tcW w:w="3200" w:type="dxa"/>
            <w:shd w:val="clear" w:color="auto" w:fill="auto"/>
            <w:noWrap/>
            <w:vAlign w:val="center"/>
            <w:hideMark/>
          </w:tcPr>
          <w:p w14:paraId="340CB7FB"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BUNDABERG</w:t>
            </w:r>
          </w:p>
        </w:tc>
        <w:tc>
          <w:tcPr>
            <w:tcW w:w="1500" w:type="dxa"/>
            <w:shd w:val="clear" w:color="auto" w:fill="auto"/>
            <w:noWrap/>
            <w:vAlign w:val="bottom"/>
            <w:hideMark/>
          </w:tcPr>
          <w:p w14:paraId="66FAD95F"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BDB</w:t>
            </w:r>
          </w:p>
        </w:tc>
      </w:tr>
      <w:tr w:rsidR="006D7650" w14:paraId="6B04D357" w14:textId="77777777">
        <w:trPr>
          <w:trHeight w:val="290"/>
          <w:jc w:val="center"/>
        </w:trPr>
        <w:tc>
          <w:tcPr>
            <w:tcW w:w="3200" w:type="dxa"/>
            <w:shd w:val="clear" w:color="auto" w:fill="auto"/>
            <w:noWrap/>
            <w:vAlign w:val="center"/>
            <w:hideMark/>
          </w:tcPr>
          <w:p w14:paraId="6F4027BD"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BROKEN HILL</w:t>
            </w:r>
          </w:p>
        </w:tc>
        <w:tc>
          <w:tcPr>
            <w:tcW w:w="1500" w:type="dxa"/>
            <w:shd w:val="clear" w:color="auto" w:fill="auto"/>
            <w:noWrap/>
            <w:vAlign w:val="bottom"/>
            <w:hideMark/>
          </w:tcPr>
          <w:p w14:paraId="0B41812A"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BHQ</w:t>
            </w:r>
          </w:p>
        </w:tc>
      </w:tr>
      <w:tr w:rsidR="006D7650" w14:paraId="33870F4E" w14:textId="77777777">
        <w:trPr>
          <w:trHeight w:val="290"/>
          <w:jc w:val="center"/>
        </w:trPr>
        <w:tc>
          <w:tcPr>
            <w:tcW w:w="3200" w:type="dxa"/>
            <w:shd w:val="clear" w:color="auto" w:fill="auto"/>
            <w:noWrap/>
            <w:vAlign w:val="center"/>
            <w:hideMark/>
          </w:tcPr>
          <w:p w14:paraId="332C9B74"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BROOME</w:t>
            </w:r>
          </w:p>
        </w:tc>
        <w:tc>
          <w:tcPr>
            <w:tcW w:w="1500" w:type="dxa"/>
            <w:shd w:val="clear" w:color="auto" w:fill="auto"/>
            <w:noWrap/>
            <w:vAlign w:val="bottom"/>
            <w:hideMark/>
          </w:tcPr>
          <w:p w14:paraId="51548BE1"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BME</w:t>
            </w:r>
          </w:p>
        </w:tc>
      </w:tr>
      <w:tr w:rsidR="006D7650" w14:paraId="3EAEDB0B" w14:textId="77777777">
        <w:trPr>
          <w:trHeight w:val="290"/>
          <w:jc w:val="center"/>
        </w:trPr>
        <w:tc>
          <w:tcPr>
            <w:tcW w:w="3200" w:type="dxa"/>
            <w:shd w:val="clear" w:color="auto" w:fill="auto"/>
            <w:noWrap/>
            <w:vAlign w:val="center"/>
            <w:hideMark/>
          </w:tcPr>
          <w:p w14:paraId="5F62F1A2"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BALLINA</w:t>
            </w:r>
          </w:p>
        </w:tc>
        <w:tc>
          <w:tcPr>
            <w:tcW w:w="1500" w:type="dxa"/>
            <w:shd w:val="clear" w:color="auto" w:fill="auto"/>
            <w:noWrap/>
            <w:vAlign w:val="bottom"/>
            <w:hideMark/>
          </w:tcPr>
          <w:p w14:paraId="71DCCCEF"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BNK</w:t>
            </w:r>
          </w:p>
        </w:tc>
      </w:tr>
      <w:tr w:rsidR="006D7650" w14:paraId="40458DF7" w14:textId="77777777">
        <w:trPr>
          <w:trHeight w:val="290"/>
          <w:jc w:val="center"/>
        </w:trPr>
        <w:tc>
          <w:tcPr>
            <w:tcW w:w="3200" w:type="dxa"/>
            <w:shd w:val="clear" w:color="auto" w:fill="auto"/>
            <w:noWrap/>
            <w:vAlign w:val="center"/>
            <w:hideMark/>
          </w:tcPr>
          <w:p w14:paraId="55161654"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BURNIE</w:t>
            </w:r>
          </w:p>
        </w:tc>
        <w:tc>
          <w:tcPr>
            <w:tcW w:w="1500" w:type="dxa"/>
            <w:shd w:val="clear" w:color="auto" w:fill="auto"/>
            <w:noWrap/>
            <w:vAlign w:val="bottom"/>
            <w:hideMark/>
          </w:tcPr>
          <w:p w14:paraId="4B636C7B"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w:t>
            </w:r>
          </w:p>
        </w:tc>
      </w:tr>
      <w:tr w:rsidR="006D7650" w14:paraId="0912FBC5" w14:textId="77777777">
        <w:trPr>
          <w:trHeight w:val="290"/>
          <w:jc w:val="center"/>
        </w:trPr>
        <w:tc>
          <w:tcPr>
            <w:tcW w:w="3200" w:type="dxa"/>
            <w:shd w:val="clear" w:color="auto" w:fill="auto"/>
            <w:noWrap/>
            <w:vAlign w:val="center"/>
            <w:hideMark/>
          </w:tcPr>
          <w:p w14:paraId="47640A0E"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COFFS HARBOUR</w:t>
            </w:r>
          </w:p>
        </w:tc>
        <w:tc>
          <w:tcPr>
            <w:tcW w:w="1500" w:type="dxa"/>
            <w:shd w:val="clear" w:color="auto" w:fill="auto"/>
            <w:noWrap/>
            <w:vAlign w:val="bottom"/>
            <w:hideMark/>
          </w:tcPr>
          <w:p w14:paraId="63E2A64E"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CFS</w:t>
            </w:r>
          </w:p>
        </w:tc>
      </w:tr>
      <w:tr w:rsidR="006D7650" w14:paraId="241E6CCC" w14:textId="77777777">
        <w:trPr>
          <w:trHeight w:val="290"/>
          <w:jc w:val="center"/>
        </w:trPr>
        <w:tc>
          <w:tcPr>
            <w:tcW w:w="3200" w:type="dxa"/>
            <w:shd w:val="clear" w:color="auto" w:fill="auto"/>
            <w:noWrap/>
            <w:vAlign w:val="center"/>
            <w:hideMark/>
          </w:tcPr>
          <w:p w14:paraId="38516A97"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CAIRNS</w:t>
            </w:r>
          </w:p>
        </w:tc>
        <w:tc>
          <w:tcPr>
            <w:tcW w:w="1500" w:type="dxa"/>
            <w:shd w:val="clear" w:color="auto" w:fill="auto"/>
            <w:noWrap/>
            <w:vAlign w:val="bottom"/>
            <w:hideMark/>
          </w:tcPr>
          <w:p w14:paraId="2672FB46"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CNS</w:t>
            </w:r>
          </w:p>
        </w:tc>
      </w:tr>
      <w:tr w:rsidR="006D7650" w14:paraId="69303E01" w14:textId="77777777">
        <w:trPr>
          <w:trHeight w:val="290"/>
          <w:jc w:val="center"/>
        </w:trPr>
        <w:tc>
          <w:tcPr>
            <w:tcW w:w="3200" w:type="dxa"/>
            <w:shd w:val="clear" w:color="auto" w:fill="auto"/>
            <w:noWrap/>
            <w:vAlign w:val="center"/>
            <w:hideMark/>
          </w:tcPr>
          <w:p w14:paraId="3E4082B6"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DUBBO</w:t>
            </w:r>
          </w:p>
        </w:tc>
        <w:tc>
          <w:tcPr>
            <w:tcW w:w="1500" w:type="dxa"/>
            <w:shd w:val="clear" w:color="auto" w:fill="auto"/>
            <w:noWrap/>
            <w:vAlign w:val="bottom"/>
            <w:hideMark/>
          </w:tcPr>
          <w:p w14:paraId="4BE34739"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DBO</w:t>
            </w:r>
          </w:p>
        </w:tc>
      </w:tr>
      <w:tr w:rsidR="006D7650" w14:paraId="4630009E" w14:textId="77777777">
        <w:trPr>
          <w:trHeight w:val="290"/>
          <w:jc w:val="center"/>
        </w:trPr>
        <w:tc>
          <w:tcPr>
            <w:tcW w:w="3200" w:type="dxa"/>
            <w:shd w:val="clear" w:color="auto" w:fill="auto"/>
            <w:noWrap/>
            <w:vAlign w:val="center"/>
            <w:hideMark/>
          </w:tcPr>
          <w:p w14:paraId="7AC7A691"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DEVONPORT</w:t>
            </w:r>
          </w:p>
        </w:tc>
        <w:tc>
          <w:tcPr>
            <w:tcW w:w="1500" w:type="dxa"/>
            <w:shd w:val="clear" w:color="auto" w:fill="auto"/>
            <w:noWrap/>
            <w:vAlign w:val="bottom"/>
            <w:hideMark/>
          </w:tcPr>
          <w:p w14:paraId="584E12B1"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DPO</w:t>
            </w:r>
          </w:p>
        </w:tc>
      </w:tr>
      <w:tr w:rsidR="006D7650" w14:paraId="2D22EB22" w14:textId="77777777">
        <w:trPr>
          <w:trHeight w:val="290"/>
          <w:jc w:val="center"/>
        </w:trPr>
        <w:tc>
          <w:tcPr>
            <w:tcW w:w="3200" w:type="dxa"/>
            <w:shd w:val="clear" w:color="auto" w:fill="auto"/>
            <w:noWrap/>
            <w:vAlign w:val="center"/>
            <w:hideMark/>
          </w:tcPr>
          <w:p w14:paraId="3A9491F4"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DARWIN</w:t>
            </w:r>
          </w:p>
        </w:tc>
        <w:tc>
          <w:tcPr>
            <w:tcW w:w="1500" w:type="dxa"/>
            <w:shd w:val="clear" w:color="auto" w:fill="auto"/>
            <w:noWrap/>
            <w:vAlign w:val="bottom"/>
            <w:hideMark/>
          </w:tcPr>
          <w:p w14:paraId="70B00E56"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DRW</w:t>
            </w:r>
          </w:p>
        </w:tc>
      </w:tr>
      <w:tr w:rsidR="006D7650" w14:paraId="05C3541A" w14:textId="77777777">
        <w:trPr>
          <w:trHeight w:val="290"/>
          <w:jc w:val="center"/>
        </w:trPr>
        <w:tc>
          <w:tcPr>
            <w:tcW w:w="3200" w:type="dxa"/>
            <w:shd w:val="clear" w:color="auto" w:fill="auto"/>
            <w:noWrap/>
            <w:vAlign w:val="center"/>
            <w:hideMark/>
          </w:tcPr>
          <w:p w14:paraId="2FA354CA"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EMERALD</w:t>
            </w:r>
          </w:p>
        </w:tc>
        <w:tc>
          <w:tcPr>
            <w:tcW w:w="1500" w:type="dxa"/>
            <w:shd w:val="clear" w:color="auto" w:fill="auto"/>
            <w:noWrap/>
            <w:vAlign w:val="bottom"/>
            <w:hideMark/>
          </w:tcPr>
          <w:p w14:paraId="27F89044"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EMD</w:t>
            </w:r>
          </w:p>
        </w:tc>
      </w:tr>
      <w:tr w:rsidR="006D7650" w14:paraId="1AA8A6E1" w14:textId="77777777">
        <w:trPr>
          <w:trHeight w:val="290"/>
          <w:jc w:val="center"/>
        </w:trPr>
        <w:tc>
          <w:tcPr>
            <w:tcW w:w="3200" w:type="dxa"/>
            <w:shd w:val="clear" w:color="auto" w:fill="auto"/>
            <w:noWrap/>
            <w:vAlign w:val="center"/>
            <w:hideMark/>
          </w:tcPr>
          <w:p w14:paraId="317E234B"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GERALDTON</w:t>
            </w:r>
          </w:p>
        </w:tc>
        <w:tc>
          <w:tcPr>
            <w:tcW w:w="1500" w:type="dxa"/>
            <w:shd w:val="clear" w:color="auto" w:fill="auto"/>
            <w:noWrap/>
            <w:vAlign w:val="bottom"/>
            <w:hideMark/>
          </w:tcPr>
          <w:p w14:paraId="4F1CB06A"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GET</w:t>
            </w:r>
          </w:p>
        </w:tc>
      </w:tr>
      <w:tr w:rsidR="006D7650" w14:paraId="6AB64289" w14:textId="77777777">
        <w:trPr>
          <w:trHeight w:val="290"/>
          <w:jc w:val="center"/>
        </w:trPr>
        <w:tc>
          <w:tcPr>
            <w:tcW w:w="3200" w:type="dxa"/>
            <w:shd w:val="clear" w:color="auto" w:fill="auto"/>
            <w:noWrap/>
            <w:vAlign w:val="center"/>
            <w:hideMark/>
          </w:tcPr>
          <w:p w14:paraId="5316CD72"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GRIFFITH</w:t>
            </w:r>
          </w:p>
        </w:tc>
        <w:tc>
          <w:tcPr>
            <w:tcW w:w="1500" w:type="dxa"/>
            <w:shd w:val="clear" w:color="auto" w:fill="auto"/>
            <w:noWrap/>
            <w:vAlign w:val="bottom"/>
            <w:hideMark/>
          </w:tcPr>
          <w:p w14:paraId="2CD461BC"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GFF</w:t>
            </w:r>
          </w:p>
        </w:tc>
      </w:tr>
      <w:tr w:rsidR="006D7650" w14:paraId="2FA661BD" w14:textId="77777777">
        <w:trPr>
          <w:trHeight w:val="290"/>
          <w:jc w:val="center"/>
        </w:trPr>
        <w:tc>
          <w:tcPr>
            <w:tcW w:w="3200" w:type="dxa"/>
            <w:shd w:val="clear" w:color="auto" w:fill="auto"/>
            <w:noWrap/>
            <w:vAlign w:val="center"/>
            <w:hideMark/>
          </w:tcPr>
          <w:p w14:paraId="6D23686B"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GLADSTONE</w:t>
            </w:r>
          </w:p>
        </w:tc>
        <w:tc>
          <w:tcPr>
            <w:tcW w:w="1500" w:type="dxa"/>
            <w:shd w:val="clear" w:color="auto" w:fill="auto"/>
            <w:noWrap/>
            <w:vAlign w:val="bottom"/>
            <w:hideMark/>
          </w:tcPr>
          <w:p w14:paraId="0269CB3C"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GLT</w:t>
            </w:r>
          </w:p>
        </w:tc>
      </w:tr>
      <w:tr w:rsidR="006D7650" w14:paraId="2173CDEE" w14:textId="77777777">
        <w:trPr>
          <w:trHeight w:val="290"/>
          <w:jc w:val="center"/>
        </w:trPr>
        <w:tc>
          <w:tcPr>
            <w:tcW w:w="3200" w:type="dxa"/>
            <w:shd w:val="clear" w:color="auto" w:fill="auto"/>
            <w:noWrap/>
            <w:vAlign w:val="center"/>
            <w:hideMark/>
          </w:tcPr>
          <w:p w14:paraId="1D005832"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GOVE</w:t>
            </w:r>
          </w:p>
        </w:tc>
        <w:tc>
          <w:tcPr>
            <w:tcW w:w="1500" w:type="dxa"/>
            <w:shd w:val="clear" w:color="auto" w:fill="auto"/>
            <w:noWrap/>
            <w:vAlign w:val="bottom"/>
            <w:hideMark/>
          </w:tcPr>
          <w:p w14:paraId="31443A0D"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GOV</w:t>
            </w:r>
          </w:p>
        </w:tc>
      </w:tr>
      <w:tr w:rsidR="006D7650" w14:paraId="57D38779" w14:textId="77777777">
        <w:trPr>
          <w:trHeight w:val="290"/>
          <w:jc w:val="center"/>
        </w:trPr>
        <w:tc>
          <w:tcPr>
            <w:tcW w:w="3200" w:type="dxa"/>
            <w:shd w:val="clear" w:color="auto" w:fill="auto"/>
            <w:noWrap/>
            <w:vAlign w:val="center"/>
            <w:hideMark/>
          </w:tcPr>
          <w:p w14:paraId="72AFE8B1"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HOBART</w:t>
            </w:r>
          </w:p>
        </w:tc>
        <w:tc>
          <w:tcPr>
            <w:tcW w:w="1500" w:type="dxa"/>
            <w:shd w:val="clear" w:color="auto" w:fill="auto"/>
            <w:noWrap/>
            <w:vAlign w:val="bottom"/>
            <w:hideMark/>
          </w:tcPr>
          <w:p w14:paraId="617EC835"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HBA</w:t>
            </w:r>
          </w:p>
        </w:tc>
      </w:tr>
      <w:tr w:rsidR="006D7650" w14:paraId="3D167239" w14:textId="77777777">
        <w:trPr>
          <w:trHeight w:val="290"/>
          <w:jc w:val="center"/>
        </w:trPr>
        <w:tc>
          <w:tcPr>
            <w:tcW w:w="3200" w:type="dxa"/>
            <w:shd w:val="clear" w:color="auto" w:fill="auto"/>
            <w:noWrap/>
            <w:vAlign w:val="center"/>
            <w:hideMark/>
          </w:tcPr>
          <w:p w14:paraId="69010E36"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ISLAND</w:t>
            </w:r>
          </w:p>
        </w:tc>
        <w:tc>
          <w:tcPr>
            <w:tcW w:w="1500" w:type="dxa"/>
            <w:shd w:val="clear" w:color="auto" w:fill="auto"/>
            <w:noWrap/>
            <w:vAlign w:val="bottom"/>
            <w:hideMark/>
          </w:tcPr>
          <w:p w14:paraId="688B24FA"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HID</w:t>
            </w:r>
          </w:p>
        </w:tc>
      </w:tr>
      <w:tr w:rsidR="006D7650" w14:paraId="3E80EF9A" w14:textId="77777777">
        <w:trPr>
          <w:trHeight w:val="290"/>
          <w:jc w:val="center"/>
        </w:trPr>
        <w:tc>
          <w:tcPr>
            <w:tcW w:w="3200" w:type="dxa"/>
            <w:shd w:val="clear" w:color="auto" w:fill="auto"/>
            <w:noWrap/>
            <w:vAlign w:val="center"/>
            <w:hideMark/>
          </w:tcPr>
          <w:p w14:paraId="2128C1A9"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HAMILTON ISLAND</w:t>
            </w:r>
          </w:p>
        </w:tc>
        <w:tc>
          <w:tcPr>
            <w:tcW w:w="1500" w:type="dxa"/>
            <w:shd w:val="clear" w:color="auto" w:fill="auto"/>
            <w:noWrap/>
            <w:vAlign w:val="bottom"/>
            <w:hideMark/>
          </w:tcPr>
          <w:p w14:paraId="339A38C7"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HTI</w:t>
            </w:r>
          </w:p>
        </w:tc>
      </w:tr>
      <w:tr w:rsidR="006D7650" w14:paraId="524508C8" w14:textId="77777777">
        <w:trPr>
          <w:trHeight w:val="290"/>
          <w:jc w:val="center"/>
        </w:trPr>
        <w:tc>
          <w:tcPr>
            <w:tcW w:w="3200" w:type="dxa"/>
            <w:shd w:val="clear" w:color="auto" w:fill="auto"/>
            <w:noWrap/>
            <w:vAlign w:val="center"/>
            <w:hideMark/>
          </w:tcPr>
          <w:p w14:paraId="7374C175"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HERVEY BAY</w:t>
            </w:r>
          </w:p>
        </w:tc>
        <w:tc>
          <w:tcPr>
            <w:tcW w:w="1500" w:type="dxa"/>
            <w:shd w:val="clear" w:color="auto" w:fill="auto"/>
            <w:noWrap/>
            <w:vAlign w:val="bottom"/>
            <w:hideMark/>
          </w:tcPr>
          <w:p w14:paraId="612E8F87"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HVB</w:t>
            </w:r>
          </w:p>
        </w:tc>
      </w:tr>
      <w:tr w:rsidR="006D7650" w14:paraId="1E88B573" w14:textId="77777777">
        <w:trPr>
          <w:trHeight w:val="290"/>
          <w:jc w:val="center"/>
        </w:trPr>
        <w:tc>
          <w:tcPr>
            <w:tcW w:w="3200" w:type="dxa"/>
            <w:shd w:val="clear" w:color="auto" w:fill="auto"/>
            <w:noWrap/>
            <w:vAlign w:val="center"/>
            <w:hideMark/>
          </w:tcPr>
          <w:p w14:paraId="3D6EB939"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MOUNT ISA</w:t>
            </w:r>
          </w:p>
        </w:tc>
        <w:tc>
          <w:tcPr>
            <w:tcW w:w="1500" w:type="dxa"/>
            <w:shd w:val="clear" w:color="auto" w:fill="auto"/>
            <w:noWrap/>
            <w:vAlign w:val="bottom"/>
            <w:hideMark/>
          </w:tcPr>
          <w:p w14:paraId="5BC48E01"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ISA</w:t>
            </w:r>
          </w:p>
        </w:tc>
      </w:tr>
      <w:tr w:rsidR="006D7650" w14:paraId="405B6F52" w14:textId="77777777">
        <w:trPr>
          <w:trHeight w:val="290"/>
          <w:jc w:val="center"/>
        </w:trPr>
        <w:tc>
          <w:tcPr>
            <w:tcW w:w="3200" w:type="dxa"/>
            <w:shd w:val="clear" w:color="auto" w:fill="auto"/>
            <w:noWrap/>
            <w:vAlign w:val="center"/>
            <w:hideMark/>
          </w:tcPr>
          <w:p w14:paraId="7DA5C4A1"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KALGOORLIE</w:t>
            </w:r>
          </w:p>
        </w:tc>
        <w:tc>
          <w:tcPr>
            <w:tcW w:w="1500" w:type="dxa"/>
            <w:shd w:val="clear" w:color="auto" w:fill="auto"/>
            <w:noWrap/>
            <w:vAlign w:val="bottom"/>
            <w:hideMark/>
          </w:tcPr>
          <w:p w14:paraId="5B755C1B"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KGI</w:t>
            </w:r>
          </w:p>
        </w:tc>
      </w:tr>
      <w:tr w:rsidR="006D7650" w14:paraId="1D9D9424" w14:textId="77777777">
        <w:trPr>
          <w:trHeight w:val="290"/>
          <w:jc w:val="center"/>
        </w:trPr>
        <w:tc>
          <w:tcPr>
            <w:tcW w:w="3200" w:type="dxa"/>
            <w:shd w:val="clear" w:color="auto" w:fill="auto"/>
            <w:noWrap/>
            <w:vAlign w:val="center"/>
            <w:hideMark/>
          </w:tcPr>
          <w:p w14:paraId="0ECA6BC4"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KUNUNURRA</w:t>
            </w:r>
          </w:p>
        </w:tc>
        <w:tc>
          <w:tcPr>
            <w:tcW w:w="1500" w:type="dxa"/>
            <w:shd w:val="clear" w:color="auto" w:fill="auto"/>
            <w:noWrap/>
            <w:vAlign w:val="bottom"/>
            <w:hideMark/>
          </w:tcPr>
          <w:p w14:paraId="069502EB"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KNX</w:t>
            </w:r>
          </w:p>
        </w:tc>
      </w:tr>
      <w:tr w:rsidR="006D7650" w14:paraId="3E6C1E9F" w14:textId="77777777">
        <w:trPr>
          <w:trHeight w:val="290"/>
          <w:jc w:val="center"/>
        </w:trPr>
        <w:tc>
          <w:tcPr>
            <w:tcW w:w="3200" w:type="dxa"/>
            <w:shd w:val="clear" w:color="auto" w:fill="auto"/>
            <w:noWrap/>
            <w:vAlign w:val="center"/>
            <w:hideMark/>
          </w:tcPr>
          <w:p w14:paraId="4148E758"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KARRATHA</w:t>
            </w:r>
          </w:p>
        </w:tc>
        <w:tc>
          <w:tcPr>
            <w:tcW w:w="1500" w:type="dxa"/>
            <w:shd w:val="clear" w:color="auto" w:fill="auto"/>
            <w:noWrap/>
            <w:vAlign w:val="bottom"/>
            <w:hideMark/>
          </w:tcPr>
          <w:p w14:paraId="24DFF2A3"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KTA</w:t>
            </w:r>
          </w:p>
        </w:tc>
      </w:tr>
      <w:tr w:rsidR="006D7650" w14:paraId="7FD20EFD" w14:textId="77777777">
        <w:trPr>
          <w:trHeight w:val="290"/>
          <w:jc w:val="center"/>
        </w:trPr>
        <w:tc>
          <w:tcPr>
            <w:tcW w:w="3200" w:type="dxa"/>
            <w:shd w:val="clear" w:color="auto" w:fill="auto"/>
            <w:noWrap/>
            <w:vAlign w:val="center"/>
            <w:hideMark/>
          </w:tcPr>
          <w:p w14:paraId="54DF9792"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LEARMONTH</w:t>
            </w:r>
          </w:p>
        </w:tc>
        <w:tc>
          <w:tcPr>
            <w:tcW w:w="1500" w:type="dxa"/>
            <w:shd w:val="clear" w:color="auto" w:fill="auto"/>
            <w:noWrap/>
            <w:vAlign w:val="bottom"/>
            <w:hideMark/>
          </w:tcPr>
          <w:p w14:paraId="20C6A5C4"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w:t>
            </w:r>
          </w:p>
        </w:tc>
      </w:tr>
      <w:tr w:rsidR="006D7650" w14:paraId="0A976C7E" w14:textId="77777777">
        <w:trPr>
          <w:trHeight w:val="290"/>
          <w:jc w:val="center"/>
        </w:trPr>
        <w:tc>
          <w:tcPr>
            <w:tcW w:w="3200" w:type="dxa"/>
            <w:shd w:val="clear" w:color="auto" w:fill="auto"/>
            <w:noWrap/>
            <w:vAlign w:val="center"/>
            <w:hideMark/>
          </w:tcPr>
          <w:p w14:paraId="3896085B"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LAUNCESTON</w:t>
            </w:r>
          </w:p>
        </w:tc>
        <w:tc>
          <w:tcPr>
            <w:tcW w:w="1500" w:type="dxa"/>
            <w:shd w:val="clear" w:color="auto" w:fill="auto"/>
            <w:noWrap/>
            <w:vAlign w:val="bottom"/>
            <w:hideMark/>
          </w:tcPr>
          <w:p w14:paraId="6ECB5C0E"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LST</w:t>
            </w:r>
          </w:p>
        </w:tc>
      </w:tr>
      <w:tr w:rsidR="006D7650" w14:paraId="7B96F314" w14:textId="77777777">
        <w:trPr>
          <w:trHeight w:val="290"/>
          <w:jc w:val="center"/>
        </w:trPr>
        <w:tc>
          <w:tcPr>
            <w:tcW w:w="3200" w:type="dxa"/>
            <w:shd w:val="clear" w:color="auto" w:fill="auto"/>
            <w:noWrap/>
            <w:vAlign w:val="center"/>
            <w:hideMark/>
          </w:tcPr>
          <w:p w14:paraId="6E29C45C"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MOUNT GAMBIER</w:t>
            </w:r>
          </w:p>
        </w:tc>
        <w:tc>
          <w:tcPr>
            <w:tcW w:w="1500" w:type="dxa"/>
            <w:shd w:val="clear" w:color="auto" w:fill="auto"/>
            <w:noWrap/>
            <w:vAlign w:val="bottom"/>
            <w:hideMark/>
          </w:tcPr>
          <w:p w14:paraId="535EEC2A"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MGB</w:t>
            </w:r>
          </w:p>
        </w:tc>
      </w:tr>
      <w:tr w:rsidR="006D7650" w14:paraId="6B27197E" w14:textId="77777777">
        <w:trPr>
          <w:trHeight w:val="290"/>
          <w:jc w:val="center"/>
        </w:trPr>
        <w:tc>
          <w:tcPr>
            <w:tcW w:w="3200" w:type="dxa"/>
            <w:shd w:val="clear" w:color="auto" w:fill="auto"/>
            <w:noWrap/>
            <w:vAlign w:val="center"/>
            <w:hideMark/>
          </w:tcPr>
          <w:p w14:paraId="68F82EB7"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MERIMBULA</w:t>
            </w:r>
          </w:p>
        </w:tc>
        <w:tc>
          <w:tcPr>
            <w:tcW w:w="1500" w:type="dxa"/>
            <w:shd w:val="clear" w:color="auto" w:fill="auto"/>
            <w:noWrap/>
            <w:vAlign w:val="bottom"/>
            <w:hideMark/>
          </w:tcPr>
          <w:p w14:paraId="1425046A"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MIM</w:t>
            </w:r>
          </w:p>
        </w:tc>
      </w:tr>
      <w:tr w:rsidR="006D7650" w14:paraId="2329075E" w14:textId="77777777">
        <w:trPr>
          <w:trHeight w:val="290"/>
          <w:jc w:val="center"/>
        </w:trPr>
        <w:tc>
          <w:tcPr>
            <w:tcW w:w="3200" w:type="dxa"/>
            <w:shd w:val="clear" w:color="auto" w:fill="auto"/>
            <w:noWrap/>
            <w:vAlign w:val="center"/>
            <w:hideMark/>
          </w:tcPr>
          <w:p w14:paraId="5609DF72"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MACKAY</w:t>
            </w:r>
          </w:p>
        </w:tc>
        <w:tc>
          <w:tcPr>
            <w:tcW w:w="1500" w:type="dxa"/>
            <w:shd w:val="clear" w:color="auto" w:fill="auto"/>
            <w:noWrap/>
            <w:vAlign w:val="bottom"/>
            <w:hideMark/>
          </w:tcPr>
          <w:p w14:paraId="53CE0F2D"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MKY</w:t>
            </w:r>
          </w:p>
        </w:tc>
      </w:tr>
      <w:tr w:rsidR="006D7650" w14:paraId="6713F958" w14:textId="77777777">
        <w:trPr>
          <w:trHeight w:val="290"/>
          <w:jc w:val="center"/>
        </w:trPr>
        <w:tc>
          <w:tcPr>
            <w:tcW w:w="3200" w:type="dxa"/>
            <w:shd w:val="clear" w:color="auto" w:fill="auto"/>
            <w:noWrap/>
            <w:vAlign w:val="center"/>
            <w:hideMark/>
          </w:tcPr>
          <w:p w14:paraId="780C68B4"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MORANBAH</w:t>
            </w:r>
          </w:p>
        </w:tc>
        <w:tc>
          <w:tcPr>
            <w:tcW w:w="1500" w:type="dxa"/>
            <w:shd w:val="clear" w:color="auto" w:fill="auto"/>
            <w:noWrap/>
            <w:vAlign w:val="bottom"/>
            <w:hideMark/>
          </w:tcPr>
          <w:p w14:paraId="0F19AD24"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w:t>
            </w:r>
          </w:p>
        </w:tc>
      </w:tr>
      <w:tr w:rsidR="006D7650" w14:paraId="05527877" w14:textId="77777777">
        <w:trPr>
          <w:trHeight w:val="290"/>
          <w:jc w:val="center"/>
        </w:trPr>
        <w:tc>
          <w:tcPr>
            <w:tcW w:w="3200" w:type="dxa"/>
            <w:shd w:val="clear" w:color="auto" w:fill="auto"/>
            <w:noWrap/>
            <w:vAlign w:val="center"/>
            <w:hideMark/>
          </w:tcPr>
          <w:p w14:paraId="045198D0"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MILDURA</w:t>
            </w:r>
          </w:p>
        </w:tc>
        <w:tc>
          <w:tcPr>
            <w:tcW w:w="1500" w:type="dxa"/>
            <w:shd w:val="clear" w:color="auto" w:fill="auto"/>
            <w:noWrap/>
            <w:vAlign w:val="bottom"/>
            <w:hideMark/>
          </w:tcPr>
          <w:p w14:paraId="49600FFF"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MQL</w:t>
            </w:r>
          </w:p>
        </w:tc>
      </w:tr>
      <w:tr w:rsidR="006D7650" w14:paraId="183D0F2E" w14:textId="77777777">
        <w:trPr>
          <w:trHeight w:val="290"/>
          <w:jc w:val="center"/>
        </w:trPr>
        <w:tc>
          <w:tcPr>
            <w:tcW w:w="3200" w:type="dxa"/>
            <w:shd w:val="clear" w:color="auto" w:fill="auto"/>
            <w:noWrap/>
            <w:vAlign w:val="center"/>
            <w:hideMark/>
          </w:tcPr>
          <w:p w14:paraId="47E42401"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WILLIAMTOWN</w:t>
            </w:r>
          </w:p>
        </w:tc>
        <w:tc>
          <w:tcPr>
            <w:tcW w:w="1500" w:type="dxa"/>
            <w:shd w:val="clear" w:color="auto" w:fill="auto"/>
            <w:noWrap/>
            <w:vAlign w:val="bottom"/>
            <w:hideMark/>
          </w:tcPr>
          <w:p w14:paraId="16460BBD"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NTL</w:t>
            </w:r>
          </w:p>
        </w:tc>
      </w:tr>
      <w:tr w:rsidR="006D7650" w14:paraId="152CA888" w14:textId="77777777">
        <w:trPr>
          <w:trHeight w:val="290"/>
          <w:jc w:val="center"/>
        </w:trPr>
        <w:tc>
          <w:tcPr>
            <w:tcW w:w="3200" w:type="dxa"/>
            <w:shd w:val="clear" w:color="auto" w:fill="auto"/>
            <w:noWrap/>
            <w:vAlign w:val="center"/>
            <w:hideMark/>
          </w:tcPr>
          <w:p w14:paraId="797C100E"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OLYMPIC DAM</w:t>
            </w:r>
          </w:p>
        </w:tc>
        <w:tc>
          <w:tcPr>
            <w:tcW w:w="1500" w:type="dxa"/>
            <w:shd w:val="clear" w:color="auto" w:fill="auto"/>
            <w:noWrap/>
            <w:vAlign w:val="bottom"/>
            <w:hideMark/>
          </w:tcPr>
          <w:p w14:paraId="2780D9B4"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OLP</w:t>
            </w:r>
          </w:p>
        </w:tc>
      </w:tr>
      <w:tr w:rsidR="006D7650" w14:paraId="1D4CDDA4" w14:textId="77777777">
        <w:trPr>
          <w:trHeight w:val="290"/>
          <w:jc w:val="center"/>
        </w:trPr>
        <w:tc>
          <w:tcPr>
            <w:tcW w:w="3200" w:type="dxa"/>
            <w:shd w:val="clear" w:color="auto" w:fill="auto"/>
            <w:noWrap/>
            <w:vAlign w:val="center"/>
            <w:hideMark/>
          </w:tcPr>
          <w:p w14:paraId="6D4A3096"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PARABURDOO</w:t>
            </w:r>
          </w:p>
        </w:tc>
        <w:tc>
          <w:tcPr>
            <w:tcW w:w="1500" w:type="dxa"/>
            <w:shd w:val="clear" w:color="auto" w:fill="auto"/>
            <w:noWrap/>
            <w:vAlign w:val="bottom"/>
            <w:hideMark/>
          </w:tcPr>
          <w:p w14:paraId="5236D9C3"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PBO</w:t>
            </w:r>
          </w:p>
        </w:tc>
      </w:tr>
      <w:tr w:rsidR="006D7650" w14:paraId="6025B6D4" w14:textId="77777777">
        <w:trPr>
          <w:trHeight w:val="290"/>
          <w:jc w:val="center"/>
        </w:trPr>
        <w:tc>
          <w:tcPr>
            <w:tcW w:w="3200" w:type="dxa"/>
            <w:shd w:val="clear" w:color="auto" w:fill="auto"/>
            <w:noWrap/>
            <w:vAlign w:val="center"/>
            <w:hideMark/>
          </w:tcPr>
          <w:p w14:paraId="28DFA137"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PORT HEDLAND</w:t>
            </w:r>
          </w:p>
        </w:tc>
        <w:tc>
          <w:tcPr>
            <w:tcW w:w="1500" w:type="dxa"/>
            <w:shd w:val="clear" w:color="auto" w:fill="auto"/>
            <w:noWrap/>
            <w:vAlign w:val="bottom"/>
            <w:hideMark/>
          </w:tcPr>
          <w:p w14:paraId="26387D25"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PHE</w:t>
            </w:r>
          </w:p>
        </w:tc>
      </w:tr>
      <w:tr w:rsidR="006D7650" w14:paraId="1D1C738B" w14:textId="77777777">
        <w:trPr>
          <w:trHeight w:val="290"/>
          <w:jc w:val="center"/>
        </w:trPr>
        <w:tc>
          <w:tcPr>
            <w:tcW w:w="3200" w:type="dxa"/>
            <w:shd w:val="clear" w:color="auto" w:fill="auto"/>
            <w:noWrap/>
            <w:vAlign w:val="center"/>
            <w:hideMark/>
          </w:tcPr>
          <w:p w14:paraId="21E3BA4F"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PORT LINCOLN</w:t>
            </w:r>
          </w:p>
        </w:tc>
        <w:tc>
          <w:tcPr>
            <w:tcW w:w="1500" w:type="dxa"/>
            <w:shd w:val="clear" w:color="auto" w:fill="auto"/>
            <w:noWrap/>
            <w:vAlign w:val="bottom"/>
            <w:hideMark/>
          </w:tcPr>
          <w:p w14:paraId="386F33A1"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PLO</w:t>
            </w:r>
          </w:p>
        </w:tc>
      </w:tr>
      <w:tr w:rsidR="006D7650" w14:paraId="5627BCEE" w14:textId="77777777">
        <w:trPr>
          <w:trHeight w:val="290"/>
          <w:jc w:val="center"/>
        </w:trPr>
        <w:tc>
          <w:tcPr>
            <w:tcW w:w="3200" w:type="dxa"/>
            <w:shd w:val="clear" w:color="auto" w:fill="auto"/>
            <w:noWrap/>
            <w:vAlign w:val="center"/>
            <w:hideMark/>
          </w:tcPr>
          <w:p w14:paraId="67895CFB"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PROSERPINE</w:t>
            </w:r>
          </w:p>
        </w:tc>
        <w:tc>
          <w:tcPr>
            <w:tcW w:w="1500" w:type="dxa"/>
            <w:shd w:val="clear" w:color="auto" w:fill="auto"/>
            <w:noWrap/>
            <w:vAlign w:val="bottom"/>
            <w:hideMark/>
          </w:tcPr>
          <w:p w14:paraId="1BC0FFF3"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PPP</w:t>
            </w:r>
          </w:p>
        </w:tc>
      </w:tr>
      <w:tr w:rsidR="006D7650" w14:paraId="5669CD07" w14:textId="77777777">
        <w:trPr>
          <w:trHeight w:val="290"/>
          <w:jc w:val="center"/>
        </w:trPr>
        <w:tc>
          <w:tcPr>
            <w:tcW w:w="3200" w:type="dxa"/>
            <w:shd w:val="clear" w:color="auto" w:fill="auto"/>
            <w:noWrap/>
            <w:vAlign w:val="center"/>
            <w:hideMark/>
          </w:tcPr>
          <w:p w14:paraId="4D87E461"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PORT MACQUARIE</w:t>
            </w:r>
          </w:p>
        </w:tc>
        <w:tc>
          <w:tcPr>
            <w:tcW w:w="1500" w:type="dxa"/>
            <w:shd w:val="clear" w:color="auto" w:fill="auto"/>
            <w:noWrap/>
            <w:vAlign w:val="bottom"/>
            <w:hideMark/>
          </w:tcPr>
          <w:p w14:paraId="715148FC"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PQQ</w:t>
            </w:r>
          </w:p>
        </w:tc>
      </w:tr>
      <w:tr w:rsidR="006D7650" w14:paraId="3BBACD1B" w14:textId="77777777">
        <w:trPr>
          <w:trHeight w:val="290"/>
          <w:jc w:val="center"/>
        </w:trPr>
        <w:tc>
          <w:tcPr>
            <w:tcW w:w="3200" w:type="dxa"/>
            <w:shd w:val="clear" w:color="auto" w:fill="auto"/>
            <w:noWrap/>
            <w:vAlign w:val="center"/>
            <w:hideMark/>
          </w:tcPr>
          <w:p w14:paraId="33EB6B85"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ROMA</w:t>
            </w:r>
          </w:p>
        </w:tc>
        <w:tc>
          <w:tcPr>
            <w:tcW w:w="1500" w:type="dxa"/>
            <w:shd w:val="clear" w:color="auto" w:fill="auto"/>
            <w:noWrap/>
            <w:vAlign w:val="bottom"/>
            <w:hideMark/>
          </w:tcPr>
          <w:p w14:paraId="6988AF52"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RMA</w:t>
            </w:r>
          </w:p>
        </w:tc>
      </w:tr>
      <w:tr w:rsidR="006D7650" w14:paraId="4FA19193" w14:textId="77777777">
        <w:trPr>
          <w:trHeight w:val="290"/>
          <w:jc w:val="center"/>
        </w:trPr>
        <w:tc>
          <w:tcPr>
            <w:tcW w:w="3200" w:type="dxa"/>
            <w:shd w:val="clear" w:color="auto" w:fill="auto"/>
            <w:noWrap/>
            <w:vAlign w:val="center"/>
            <w:hideMark/>
          </w:tcPr>
          <w:p w14:paraId="085B695E"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ROCKHAMPTON</w:t>
            </w:r>
          </w:p>
        </w:tc>
        <w:tc>
          <w:tcPr>
            <w:tcW w:w="1500" w:type="dxa"/>
            <w:shd w:val="clear" w:color="auto" w:fill="auto"/>
            <w:noWrap/>
            <w:vAlign w:val="bottom"/>
            <w:hideMark/>
          </w:tcPr>
          <w:p w14:paraId="35E5E57C"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ROK</w:t>
            </w:r>
          </w:p>
        </w:tc>
      </w:tr>
      <w:tr w:rsidR="006D7650" w14:paraId="1F67DC4F" w14:textId="77777777">
        <w:trPr>
          <w:trHeight w:val="290"/>
          <w:jc w:val="center"/>
        </w:trPr>
        <w:tc>
          <w:tcPr>
            <w:tcW w:w="3200" w:type="dxa"/>
            <w:shd w:val="clear" w:color="auto" w:fill="auto"/>
            <w:noWrap/>
            <w:vAlign w:val="center"/>
            <w:hideMark/>
          </w:tcPr>
          <w:p w14:paraId="045A91D8"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TAMWORTH</w:t>
            </w:r>
          </w:p>
        </w:tc>
        <w:tc>
          <w:tcPr>
            <w:tcW w:w="1500" w:type="dxa"/>
            <w:shd w:val="clear" w:color="auto" w:fill="auto"/>
            <w:noWrap/>
            <w:vAlign w:val="bottom"/>
            <w:hideMark/>
          </w:tcPr>
          <w:p w14:paraId="2199ABFD"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TMW</w:t>
            </w:r>
          </w:p>
        </w:tc>
      </w:tr>
      <w:tr w:rsidR="006D7650" w14:paraId="64F7B7FC" w14:textId="77777777">
        <w:trPr>
          <w:trHeight w:val="290"/>
          <w:jc w:val="center"/>
        </w:trPr>
        <w:tc>
          <w:tcPr>
            <w:tcW w:w="3200" w:type="dxa"/>
            <w:shd w:val="clear" w:color="auto" w:fill="auto"/>
            <w:noWrap/>
            <w:vAlign w:val="center"/>
            <w:hideMark/>
          </w:tcPr>
          <w:p w14:paraId="6E7B7C8B"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TOWNSVILLE</w:t>
            </w:r>
          </w:p>
        </w:tc>
        <w:tc>
          <w:tcPr>
            <w:tcW w:w="1500" w:type="dxa"/>
            <w:shd w:val="clear" w:color="auto" w:fill="auto"/>
            <w:noWrap/>
            <w:vAlign w:val="bottom"/>
            <w:hideMark/>
          </w:tcPr>
          <w:p w14:paraId="1265C308"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TSV</w:t>
            </w:r>
          </w:p>
        </w:tc>
      </w:tr>
      <w:tr w:rsidR="006D7650" w14:paraId="1D47EFEB" w14:textId="77777777">
        <w:trPr>
          <w:trHeight w:val="290"/>
          <w:jc w:val="center"/>
        </w:trPr>
        <w:tc>
          <w:tcPr>
            <w:tcW w:w="3200" w:type="dxa"/>
            <w:shd w:val="clear" w:color="auto" w:fill="auto"/>
            <w:noWrap/>
            <w:vAlign w:val="center"/>
            <w:hideMark/>
          </w:tcPr>
          <w:p w14:paraId="0E5A3397"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WHYALLA</w:t>
            </w:r>
          </w:p>
        </w:tc>
        <w:tc>
          <w:tcPr>
            <w:tcW w:w="1500" w:type="dxa"/>
            <w:shd w:val="clear" w:color="auto" w:fill="auto"/>
            <w:noWrap/>
            <w:vAlign w:val="bottom"/>
            <w:hideMark/>
          </w:tcPr>
          <w:p w14:paraId="3579D0B1"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WAY</w:t>
            </w:r>
          </w:p>
        </w:tc>
      </w:tr>
      <w:tr w:rsidR="006D7650" w14:paraId="2FF81BD9" w14:textId="77777777">
        <w:trPr>
          <w:trHeight w:val="290"/>
          <w:jc w:val="center"/>
        </w:trPr>
        <w:tc>
          <w:tcPr>
            <w:tcW w:w="3200" w:type="dxa"/>
            <w:shd w:val="clear" w:color="auto" w:fill="auto"/>
            <w:noWrap/>
            <w:vAlign w:val="center"/>
            <w:hideMark/>
          </w:tcPr>
          <w:p w14:paraId="6BCBC723"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WEIPA</w:t>
            </w:r>
          </w:p>
        </w:tc>
        <w:tc>
          <w:tcPr>
            <w:tcW w:w="1500" w:type="dxa"/>
            <w:shd w:val="clear" w:color="auto" w:fill="auto"/>
            <w:noWrap/>
            <w:vAlign w:val="bottom"/>
            <w:hideMark/>
          </w:tcPr>
          <w:p w14:paraId="03A36F79"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WEI</w:t>
            </w:r>
          </w:p>
        </w:tc>
      </w:tr>
      <w:tr w:rsidR="006D7650" w14:paraId="03051BB5" w14:textId="77777777">
        <w:trPr>
          <w:trHeight w:val="290"/>
          <w:jc w:val="center"/>
        </w:trPr>
        <w:tc>
          <w:tcPr>
            <w:tcW w:w="3200" w:type="dxa"/>
            <w:shd w:val="clear" w:color="auto" w:fill="auto"/>
            <w:noWrap/>
            <w:vAlign w:val="center"/>
            <w:hideMark/>
          </w:tcPr>
          <w:p w14:paraId="5C5111B9"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WAGGA WAGGA</w:t>
            </w:r>
          </w:p>
        </w:tc>
        <w:tc>
          <w:tcPr>
            <w:tcW w:w="1500" w:type="dxa"/>
            <w:shd w:val="clear" w:color="auto" w:fill="auto"/>
            <w:noWrap/>
            <w:vAlign w:val="bottom"/>
            <w:hideMark/>
          </w:tcPr>
          <w:p w14:paraId="2D21C165"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WGA</w:t>
            </w:r>
          </w:p>
        </w:tc>
      </w:tr>
      <w:tr w:rsidR="006D7650" w14:paraId="2BF62837" w14:textId="77777777">
        <w:trPr>
          <w:trHeight w:val="290"/>
          <w:jc w:val="center"/>
        </w:trPr>
        <w:tc>
          <w:tcPr>
            <w:tcW w:w="3200" w:type="dxa"/>
            <w:shd w:val="clear" w:color="auto" w:fill="auto"/>
            <w:noWrap/>
            <w:vAlign w:val="center"/>
            <w:hideMark/>
          </w:tcPr>
          <w:p w14:paraId="7604A453"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NEWMAN</w:t>
            </w:r>
          </w:p>
        </w:tc>
        <w:tc>
          <w:tcPr>
            <w:tcW w:w="1500" w:type="dxa"/>
            <w:shd w:val="clear" w:color="auto" w:fill="auto"/>
            <w:noWrap/>
            <w:vAlign w:val="bottom"/>
            <w:hideMark/>
          </w:tcPr>
          <w:p w14:paraId="2B20FF7D" w14:textId="77777777" w:rsidR="006D7650" w:rsidRDefault="003E4BB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ZNE</w:t>
            </w:r>
          </w:p>
        </w:tc>
      </w:tr>
    </w:tbl>
    <w:p w14:paraId="1D719C9A" w14:textId="77777777" w:rsidR="006D7650" w:rsidRDefault="006D7650">
      <w:pPr>
        <w:spacing w:line="480" w:lineRule="auto"/>
        <w:rPr>
          <w:rFonts w:ascii="Times New Roman" w:hAnsi="Times New Roman" w:cs="Times New Roman"/>
          <w:sz w:val="24"/>
          <w:szCs w:val="24"/>
        </w:rPr>
      </w:pPr>
    </w:p>
    <w:p w14:paraId="2A917286" w14:textId="77777777" w:rsidR="006D7650" w:rsidRDefault="003E4BB0">
      <w:pPr>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28E34976" w14:textId="77777777" w:rsidR="006D7650" w:rsidRDefault="003E4BB0">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Appendix B </w:t>
      </w:r>
    </w:p>
    <w:p w14:paraId="3285F1FC" w14:textId="77777777" w:rsidR="006D7650" w:rsidRDefault="003E4BB0">
      <w:pPr>
        <w:spacing w:line="480" w:lineRule="auto"/>
        <w:jc w:val="both"/>
        <w:rPr>
          <w:rFonts w:ascii="Times New Roman" w:hAnsi="Times New Roman" w:cs="Times New Roman"/>
          <w:sz w:val="24"/>
          <w:szCs w:val="24"/>
        </w:rPr>
      </w:pPr>
      <w:r>
        <w:rPr>
          <w:rFonts w:ascii="Times New Roman" w:hAnsi="Times New Roman" w:cs="Times New Roman"/>
          <w:sz w:val="24"/>
          <w:szCs w:val="24"/>
        </w:rPr>
        <w:t>Sargan-Hansen statistics to verify and select the instrumental variables for the 2SLS estimation.</w:t>
      </w:r>
    </w:p>
    <w:p w14:paraId="57A11A46" w14:textId="77777777" w:rsidR="006D7650" w:rsidRDefault="003E4BB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We use the Sargan-Hansen statistics (Sargan, 1958) to verify the validity of our instrumental variables. The statistics for our estimation is as follows,  </w:t>
      </w:r>
    </w:p>
    <w:p w14:paraId="5A79E571" w14:textId="77777777" w:rsidR="006D7650" w:rsidRDefault="003E4BB0">
      <w:pPr>
        <w:spacing w:line="480" w:lineRule="auto"/>
        <w:jc w:val="both"/>
        <w:rPr>
          <w:rFonts w:ascii="Times New Roman" w:hAnsi="Times New Roman" w:cs="Times New Roman"/>
          <w:i/>
          <w:sz w:val="24"/>
          <w:szCs w:val="24"/>
          <w:lang w:val="en-CA"/>
        </w:rPr>
      </w:pPr>
      <w:r>
        <w:rPr>
          <w:rFonts w:ascii="Times New Roman" w:hAnsi="Times New Roman" w:cs="Times New Roman"/>
          <w:sz w:val="24"/>
          <w:szCs w:val="24"/>
        </w:rPr>
        <w:t xml:space="preserve">(A1)                                             </w:t>
      </w:r>
      <m:oMath>
        <m:sSub>
          <m:sSubPr>
            <m:ctrlPr>
              <w:rPr>
                <w:rFonts w:ascii="Cambria Math" w:hAnsi="Cambria Math" w:cs="Times New Roman"/>
                <w:i/>
                <w:sz w:val="24"/>
                <w:szCs w:val="24"/>
              </w:rPr>
            </m:ctrlPr>
          </m:sSubPr>
          <m:e>
            <m:r>
              <m:rPr>
                <m:nor/>
              </m:rPr>
              <w:rPr>
                <w:rFonts w:ascii="Times New Roman" w:hAnsi="Times New Roman" w:cs="Times New Roman"/>
                <w:i/>
                <w:sz w:val="24"/>
                <w:szCs w:val="24"/>
              </w:rPr>
              <m:t>J</m:t>
            </m:r>
          </m:e>
          <m:sub>
            <m:r>
              <m:rPr>
                <m:nor/>
              </m:rPr>
              <w:rPr>
                <w:rFonts w:ascii="Times New Roman" w:hAnsi="Times New Roman" w:cs="Times New Roman"/>
                <w:i/>
                <w:sz w:val="24"/>
                <w:szCs w:val="24"/>
              </w:rPr>
              <m:t>nt</m:t>
            </m:r>
          </m:sub>
        </m:sSub>
        <m:r>
          <m:rPr>
            <m:nor/>
          </m:rPr>
          <w:rPr>
            <w:rFonts w:ascii="Times New Roman" w:hAnsi="Times New Roman" w:cs="Times New Roman"/>
            <w:i/>
            <w:sz w:val="24"/>
            <w:szCs w:val="24"/>
          </w:rPr>
          <m:t>=nt</m:t>
        </m:r>
        <m:sSub>
          <m:sSubPr>
            <m:ctrlPr>
              <w:rPr>
                <w:rFonts w:ascii="Cambria Math" w:hAnsi="Cambria Math" w:cs="Times New Roman"/>
                <w:i/>
                <w:sz w:val="24"/>
                <w:szCs w:val="24"/>
              </w:rPr>
            </m:ctrlPr>
          </m:sSubPr>
          <m:e>
            <m:r>
              <w:rPr>
                <w:rFonts w:ascii="Cambria Math" w:hAnsi="Cambria Math" w:cs="Times New Roman"/>
                <w:sz w:val="24"/>
                <w:szCs w:val="24"/>
              </w:rPr>
              <m:t xml:space="preserve"> </m:t>
            </m:r>
            <m:acc>
              <m:accPr>
                <m:chr m:val="̅"/>
                <m:ctrlPr>
                  <w:rPr>
                    <w:rFonts w:ascii="Cambria Math" w:hAnsi="Cambria Math" w:cs="Times New Roman"/>
                    <w:i/>
                    <w:sz w:val="24"/>
                    <w:szCs w:val="24"/>
                  </w:rPr>
                </m:ctrlPr>
              </m:accPr>
              <m:e>
                <m:r>
                  <m:rPr>
                    <m:nor/>
                  </m:rPr>
                  <w:rPr>
                    <w:rFonts w:ascii="Times New Roman" w:hAnsi="Times New Roman" w:cs="Times New Roman"/>
                    <w:i/>
                    <w:sz w:val="24"/>
                    <w:szCs w:val="24"/>
                  </w:rPr>
                  <m:t>g</m:t>
                </m:r>
              </m:e>
            </m:acc>
          </m:e>
          <m:sub>
            <m:r>
              <m:rPr>
                <m:nor/>
              </m:rPr>
              <w:rPr>
                <w:rFonts w:ascii="Times New Roman" w:hAnsi="Times New Roman" w:cs="Times New Roman"/>
                <w:i/>
                <w:sz w:val="24"/>
                <w:szCs w:val="24"/>
              </w:rPr>
              <m:t>nt</m:t>
            </m:r>
          </m:sub>
        </m:sSub>
        <m:sSup>
          <m:sSupPr>
            <m:ctrlPr>
              <w:rPr>
                <w:rFonts w:ascii="Cambria Math" w:hAnsi="Cambria Math" w:cs="Times New Roman"/>
                <w:i/>
                <w:sz w:val="24"/>
                <w:szCs w:val="24"/>
              </w:rPr>
            </m:ctrlPr>
          </m:sSupPr>
          <m:e>
            <m:d>
              <m:dPr>
                <m:ctrlPr>
                  <w:rPr>
                    <w:rFonts w:ascii="Cambria Math" w:hAnsi="Cambria Math" w:cs="Times New Roman"/>
                    <w:i/>
                    <w:sz w:val="24"/>
                    <w:szCs w:val="24"/>
                  </w:rPr>
                </m:ctrlPr>
              </m:dPr>
              <m:e>
                <m:acc>
                  <m:accPr>
                    <m:ctrlPr>
                      <w:rPr>
                        <w:rFonts w:ascii="Cambria Math" w:hAnsi="Cambria Math" w:cs="Times New Roman"/>
                        <w:i/>
                        <w:sz w:val="24"/>
                        <w:szCs w:val="24"/>
                      </w:rPr>
                    </m:ctrlPr>
                  </m:accPr>
                  <m:e>
                    <m:r>
                      <m:rPr>
                        <m:nor/>
                      </m:rPr>
                      <w:rPr>
                        <w:rFonts w:ascii="Times New Roman" w:hAnsi="Times New Roman" w:cs="Times New Roman"/>
                        <w:i/>
                        <w:sz w:val="24"/>
                        <w:szCs w:val="24"/>
                      </w:rPr>
                      <m:t>φ</m:t>
                    </m:r>
                  </m:e>
                </m:acc>
              </m:e>
            </m:d>
          </m:e>
          <m:sup>
            <m:r>
              <m:rPr>
                <m:nor/>
              </m:rPr>
              <w:rPr>
                <w:rFonts w:ascii="Times New Roman" w:hAnsi="Times New Roman" w:cs="Times New Roman"/>
                <w:i/>
                <w:sz w:val="24"/>
                <w:szCs w:val="24"/>
              </w:rPr>
              <m:t>'</m:t>
            </m:r>
          </m:sup>
        </m:sSup>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m:rPr>
                        <m:nor/>
                      </m:rPr>
                      <w:rPr>
                        <w:rFonts w:ascii="Times New Roman" w:hAnsi="Times New Roman" w:cs="Times New Roman"/>
                        <w:i/>
                        <w:sz w:val="24"/>
                        <w:szCs w:val="24"/>
                      </w:rPr>
                      <m:t>Ω</m:t>
                    </m:r>
                  </m:e>
                </m:acc>
              </m:e>
              <m:sub>
                <m:r>
                  <m:rPr>
                    <m:nor/>
                  </m:rPr>
                  <w:rPr>
                    <w:rFonts w:ascii="Times New Roman" w:hAnsi="Times New Roman" w:cs="Times New Roman"/>
                    <w:i/>
                    <w:sz w:val="24"/>
                    <w:szCs w:val="24"/>
                  </w:rPr>
                  <m:t>nt</m:t>
                </m:r>
              </m:sub>
            </m:sSub>
          </m:e>
          <m:sup>
            <m:r>
              <m:rPr>
                <m:nor/>
              </m:rPr>
              <w:rPr>
                <w:rFonts w:ascii="Times New Roman" w:hAnsi="Times New Roman" w:cs="Times New Roman"/>
                <w:i/>
                <w:sz w:val="24"/>
                <w:szCs w:val="24"/>
              </w:rPr>
              <m:t>-1</m:t>
            </m:r>
          </m:sup>
        </m:sSup>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m:rPr>
                    <m:nor/>
                  </m:rPr>
                  <w:rPr>
                    <w:rFonts w:ascii="Times New Roman" w:hAnsi="Times New Roman" w:cs="Times New Roman"/>
                    <w:i/>
                    <w:sz w:val="24"/>
                    <w:szCs w:val="24"/>
                  </w:rPr>
                  <m:t>g</m:t>
                </m:r>
              </m:e>
            </m:acc>
          </m:e>
          <m:sub>
            <m:r>
              <m:rPr>
                <m:nor/>
              </m:rPr>
              <w:rPr>
                <w:rFonts w:ascii="Times New Roman" w:hAnsi="Times New Roman" w:cs="Times New Roman"/>
                <w:i/>
                <w:sz w:val="24"/>
                <w:szCs w:val="24"/>
              </w:rPr>
              <m:t>nt</m:t>
            </m:r>
          </m:sub>
        </m:sSub>
        <m:d>
          <m:dPr>
            <m:ctrlPr>
              <w:rPr>
                <w:rFonts w:ascii="Cambria Math" w:hAnsi="Cambria Math" w:cs="Times New Roman"/>
                <w:i/>
                <w:sz w:val="24"/>
                <w:szCs w:val="24"/>
              </w:rPr>
            </m:ctrlPr>
          </m:dPr>
          <m:e>
            <m:acc>
              <m:accPr>
                <m:ctrlPr>
                  <w:rPr>
                    <w:rFonts w:ascii="Cambria Math" w:hAnsi="Cambria Math" w:cs="Times New Roman"/>
                    <w:i/>
                    <w:sz w:val="24"/>
                    <w:szCs w:val="24"/>
                  </w:rPr>
                </m:ctrlPr>
              </m:accPr>
              <m:e>
                <m:r>
                  <m:rPr>
                    <m:nor/>
                  </m:rPr>
                  <w:rPr>
                    <w:rFonts w:ascii="Times New Roman" w:hAnsi="Times New Roman" w:cs="Times New Roman"/>
                    <w:i/>
                    <w:sz w:val="24"/>
                    <w:szCs w:val="24"/>
                  </w:rPr>
                  <m:t>φ</m:t>
                </m:r>
              </m:e>
            </m:acc>
          </m:e>
        </m:d>
      </m:oMath>
    </w:p>
    <w:p w14:paraId="1163FD1D" w14:textId="77777777" w:rsidR="006D7650" w:rsidRDefault="003E4BB0">
      <w:pPr>
        <w:spacing w:line="480" w:lineRule="auto"/>
        <w:jc w:val="both"/>
        <w:rPr>
          <w:rFonts w:ascii="Times New Roman" w:hAnsi="Times New Roman" w:cs="Times New Roman"/>
          <w:sz w:val="24"/>
          <w:szCs w:val="24"/>
        </w:rPr>
      </w:pPr>
      <w:r>
        <w:rPr>
          <w:rFonts w:ascii="Times New Roman" w:hAnsi="Times New Roman" w:cs="Times New Roman"/>
          <w:sz w:val="24"/>
          <w:szCs w:val="24"/>
        </w:rPr>
        <w:t>For equation (4.1) of the fixed effect (FE) model, we have</w:t>
      </w:r>
    </w:p>
    <w:p w14:paraId="43F20BF0" w14:textId="77777777" w:rsidR="006D7650" w:rsidRDefault="003E4BB0">
      <w:pPr>
        <w:spacing w:line="480" w:lineRule="auto"/>
        <w:jc w:val="center"/>
        <w:rPr>
          <w:rFonts w:ascii="Times New Roman" w:hAnsi="Times New Roman" w:cs="Times New Roman"/>
          <w:i/>
          <w:sz w:val="24"/>
          <w:szCs w:val="24"/>
        </w:rPr>
      </w:pPr>
      <w:r>
        <w:rPr>
          <w:rFonts w:ascii="Times New Roman" w:hAnsi="Times New Roman" w:cs="Times New Roman"/>
          <w:sz w:val="24"/>
          <w:szCs w:val="24"/>
        </w:rPr>
        <w:t xml:space="preserve">(A2)                     </w:t>
      </w: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m:rPr>
                    <m:nor/>
                  </m:rPr>
                  <w:rPr>
                    <w:rFonts w:ascii="Times New Roman" w:hAnsi="Times New Roman" w:cs="Times New Roman"/>
                    <w:i/>
                    <w:sz w:val="24"/>
                    <w:szCs w:val="24"/>
                  </w:rPr>
                  <m:t>g</m:t>
                </m:r>
              </m:e>
            </m:acc>
          </m:e>
          <m:sub>
            <m:r>
              <m:rPr>
                <m:nor/>
              </m:rPr>
              <w:rPr>
                <w:rFonts w:ascii="Times New Roman" w:hAnsi="Times New Roman" w:cs="Times New Roman"/>
                <w:i/>
                <w:sz w:val="24"/>
                <w:szCs w:val="24"/>
              </w:rPr>
              <m:t>nt</m:t>
            </m:r>
          </m:sub>
        </m:sSub>
        <m:d>
          <m:dPr>
            <m:ctrlPr>
              <w:rPr>
                <w:rFonts w:ascii="Cambria Math" w:hAnsi="Cambria Math" w:cs="Times New Roman"/>
                <w:i/>
                <w:sz w:val="24"/>
                <w:szCs w:val="24"/>
              </w:rPr>
            </m:ctrlPr>
          </m:dPr>
          <m:e>
            <m:acc>
              <m:accPr>
                <m:ctrlPr>
                  <w:rPr>
                    <w:rFonts w:ascii="Cambria Math" w:hAnsi="Cambria Math" w:cs="Times New Roman"/>
                    <w:i/>
                    <w:sz w:val="24"/>
                    <w:szCs w:val="24"/>
                  </w:rPr>
                </m:ctrlPr>
              </m:accPr>
              <m:e>
                <m:r>
                  <m:rPr>
                    <m:nor/>
                  </m:rPr>
                  <w:rPr>
                    <w:rFonts w:ascii="Times New Roman" w:hAnsi="Times New Roman" w:cs="Times New Roman"/>
                    <w:i/>
                    <w:sz w:val="24"/>
                    <w:szCs w:val="24"/>
                  </w:rPr>
                  <m:t>φ</m:t>
                </m:r>
              </m:e>
            </m:acc>
          </m:e>
        </m:d>
        <m:r>
          <m:rPr>
            <m:nor/>
          </m:rPr>
          <w:rPr>
            <w:rFonts w:ascii="Times New Roman" w:hAnsi="Times New Roman" w:cs="Times New Roman"/>
            <w:i/>
            <w:sz w:val="24"/>
            <w:szCs w:val="24"/>
          </w:rPr>
          <m:t>=</m:t>
        </m:r>
        <m:sSup>
          <m:sSupPr>
            <m:ctrlPr>
              <w:rPr>
                <w:rFonts w:ascii="Cambria Math" w:hAnsi="Cambria Math" w:cs="Times New Roman"/>
                <w:i/>
                <w:sz w:val="24"/>
                <w:szCs w:val="24"/>
              </w:rPr>
            </m:ctrlPr>
          </m:sSupPr>
          <m:e>
            <m:r>
              <m:rPr>
                <m:nor/>
              </m:rPr>
              <w:rPr>
                <w:rFonts w:ascii="Times New Roman" w:hAnsi="Times New Roman" w:cs="Times New Roman"/>
                <w:i/>
                <w:sz w:val="24"/>
                <w:szCs w:val="24"/>
              </w:rPr>
              <m:t>nt</m:t>
            </m:r>
          </m:e>
          <m:sup>
            <m:r>
              <m:rPr>
                <m:nor/>
              </m:rPr>
              <w:rPr>
                <w:rFonts w:ascii="Times New Roman" w:hAnsi="Times New Roman" w:cs="Times New Roman"/>
                <w:i/>
                <w:sz w:val="24"/>
                <w:szCs w:val="24"/>
              </w:rPr>
              <m:t>-1</m:t>
            </m:r>
          </m:sup>
        </m:sSup>
        <m:nary>
          <m:naryPr>
            <m:chr m:val="∑"/>
            <m:limLoc m:val="undOvr"/>
            <m:ctrlPr>
              <w:rPr>
                <w:rFonts w:ascii="Cambria Math" w:hAnsi="Cambria Math" w:cs="Times New Roman"/>
                <w:i/>
                <w:sz w:val="24"/>
                <w:szCs w:val="24"/>
              </w:rPr>
            </m:ctrlPr>
          </m:naryPr>
          <m:sub>
            <m:r>
              <m:rPr>
                <m:nor/>
              </m:rPr>
              <w:rPr>
                <w:rFonts w:ascii="Times New Roman" w:hAnsi="Times New Roman" w:cs="Times New Roman"/>
                <w:i/>
                <w:sz w:val="24"/>
                <w:szCs w:val="24"/>
              </w:rPr>
              <m:t>i=1</m:t>
            </m:r>
          </m:sub>
          <m:sup>
            <m:r>
              <m:rPr>
                <m:nor/>
              </m:rPr>
              <w:rPr>
                <w:rFonts w:ascii="Times New Roman" w:hAnsi="Times New Roman" w:cs="Times New Roman"/>
                <w:i/>
                <w:sz w:val="24"/>
                <w:szCs w:val="24"/>
              </w:rPr>
              <m:t>N</m:t>
            </m:r>
          </m:sup>
          <m:e>
            <m:nary>
              <m:naryPr>
                <m:chr m:val="∑"/>
                <m:limLoc m:val="undOvr"/>
                <m:ctrlPr>
                  <w:rPr>
                    <w:rFonts w:ascii="Cambria Math" w:hAnsi="Cambria Math" w:cs="Times New Roman"/>
                    <w:i/>
                    <w:sz w:val="24"/>
                    <w:szCs w:val="24"/>
                  </w:rPr>
                </m:ctrlPr>
              </m:naryPr>
              <m:sub>
                <m:r>
                  <m:rPr>
                    <m:nor/>
                  </m:rPr>
                  <w:rPr>
                    <w:rFonts w:ascii="Times New Roman" w:hAnsi="Times New Roman" w:cs="Times New Roman"/>
                    <w:i/>
                    <w:sz w:val="24"/>
                    <w:szCs w:val="24"/>
                  </w:rPr>
                  <m:t>t=1</m:t>
                </m:r>
              </m:sub>
              <m:sup>
                <m:r>
                  <m:rPr>
                    <m:nor/>
                  </m:rPr>
                  <w:rPr>
                    <w:rFonts w:ascii="Times New Roman" w:hAnsi="Times New Roman" w:cs="Times New Roman"/>
                    <w:i/>
                    <w:sz w:val="24"/>
                    <w:szCs w:val="24"/>
                  </w:rPr>
                  <m:t>T</m:t>
                </m:r>
              </m:sup>
              <m:e>
                <m:sSub>
                  <m:sSubPr>
                    <m:ctrlPr>
                      <w:rPr>
                        <w:rFonts w:ascii="Cambria Math" w:hAnsi="Cambria Math" w:cs="Times New Roman"/>
                        <w:b/>
                        <w:i/>
                        <w:sz w:val="24"/>
                        <w:szCs w:val="24"/>
                        <w:lang w:val="en-US"/>
                      </w:rPr>
                    </m:ctrlPr>
                  </m:sSubPr>
                  <m:e>
                    <m:r>
                      <m:rPr>
                        <m:nor/>
                      </m:rPr>
                      <w:rPr>
                        <w:rFonts w:ascii="Times New Roman" w:hAnsi="Times New Roman" w:cs="Times New Roman"/>
                        <w:b/>
                        <w:sz w:val="24"/>
                        <w:szCs w:val="24"/>
                        <w:lang w:val="en-US"/>
                      </w:rPr>
                      <m:t>(</m:t>
                    </m:r>
                    <m:r>
                      <m:rPr>
                        <m:nor/>
                      </m:rPr>
                      <w:rPr>
                        <w:rFonts w:ascii="Cambria Math" w:hAnsi="Times New Roman" w:cs="Times New Roman"/>
                        <w:b/>
                        <w:i/>
                        <w:sz w:val="24"/>
                        <w:szCs w:val="24"/>
                        <w:lang w:val="en-US"/>
                      </w:rPr>
                      <m:t xml:space="preserve"> </m:t>
                    </m:r>
                    <m:r>
                      <m:rPr>
                        <m:nor/>
                      </m:rPr>
                      <w:rPr>
                        <w:rFonts w:ascii="Times New Roman" w:hAnsi="Times New Roman" w:cs="Times New Roman"/>
                        <w:b/>
                        <w:i/>
                        <w:sz w:val="24"/>
                        <w:szCs w:val="24"/>
                        <w:lang w:val="en-US"/>
                      </w:rPr>
                      <m:t>Z</m:t>
                    </m:r>
                  </m:e>
                  <m:sub>
                    <m:r>
                      <m:rPr>
                        <m:nor/>
                      </m:rPr>
                      <w:rPr>
                        <w:rFonts w:ascii="Times New Roman" w:hAnsi="Times New Roman" w:cs="Times New Roman"/>
                        <w:b/>
                        <w:i/>
                        <w:sz w:val="24"/>
                        <w:szCs w:val="24"/>
                        <w:lang w:val="en-US"/>
                      </w:rPr>
                      <m:t>2it</m:t>
                    </m:r>
                  </m:sub>
                </m:sSub>
                <m:r>
                  <m:rPr>
                    <m:nor/>
                  </m:rPr>
                  <w:rPr>
                    <w:rFonts w:ascii="Times New Roman" w:hAnsi="Times New Roman" w:cs="Times New Roman"/>
                    <w:b/>
                    <w:i/>
                    <w:sz w:val="24"/>
                    <w:szCs w:val="24"/>
                    <w:lang w:val="en-US"/>
                  </w:rPr>
                  <m:t>-</m:t>
                </m:r>
                <m:sSub>
                  <m:sSubPr>
                    <m:ctrlPr>
                      <w:rPr>
                        <w:rFonts w:ascii="Cambria Math" w:hAnsi="Cambria Math" w:cs="Times New Roman"/>
                        <w:b/>
                        <w:i/>
                        <w:sz w:val="24"/>
                        <w:szCs w:val="24"/>
                        <w:lang w:val="en-US"/>
                      </w:rPr>
                    </m:ctrlPr>
                  </m:sSubPr>
                  <m:e>
                    <m:acc>
                      <m:accPr>
                        <m:chr m:val="̅"/>
                        <m:ctrlPr>
                          <w:rPr>
                            <w:rFonts w:ascii="Cambria Math" w:hAnsi="Cambria Math" w:cs="Times New Roman"/>
                            <w:b/>
                            <w:i/>
                            <w:sz w:val="24"/>
                            <w:szCs w:val="24"/>
                            <w:lang w:val="en-US"/>
                          </w:rPr>
                        </m:ctrlPr>
                      </m:accPr>
                      <m:e>
                        <m:r>
                          <m:rPr>
                            <m:nor/>
                          </m:rPr>
                          <w:rPr>
                            <w:rFonts w:ascii="Times New Roman" w:hAnsi="Times New Roman" w:cs="Times New Roman"/>
                            <w:b/>
                            <w:i/>
                            <w:sz w:val="24"/>
                            <w:szCs w:val="24"/>
                            <w:lang w:val="en-US"/>
                          </w:rPr>
                          <m:t>Z</m:t>
                        </m:r>
                      </m:e>
                    </m:acc>
                  </m:e>
                  <m:sub>
                    <m:r>
                      <m:rPr>
                        <m:nor/>
                      </m:rPr>
                      <w:rPr>
                        <w:rFonts w:ascii="Times New Roman" w:hAnsi="Times New Roman" w:cs="Times New Roman"/>
                        <w:b/>
                        <w:i/>
                        <w:sz w:val="24"/>
                        <w:szCs w:val="24"/>
                        <w:lang w:val="en-US"/>
                      </w:rPr>
                      <m:t>2it</m:t>
                    </m:r>
                  </m:sub>
                </m:sSub>
                <m:r>
                  <m:rPr>
                    <m:nor/>
                  </m:rPr>
                  <w:rPr>
                    <w:rFonts w:ascii="Cambria Math" w:hAnsi="Times New Roman" w:cs="Times New Roman"/>
                    <w:b/>
                    <w:sz w:val="24"/>
                    <w:szCs w:val="24"/>
                    <w:lang w:val="en-US"/>
                  </w:rPr>
                  <m:t xml:space="preserve"> </m:t>
                </m:r>
                <m:r>
                  <m:rPr>
                    <m:nor/>
                  </m:rPr>
                  <w:rPr>
                    <w:rFonts w:ascii="Times New Roman" w:hAnsi="Times New Roman" w:cs="Times New Roman"/>
                    <w:b/>
                    <w:sz w:val="24"/>
                    <w:szCs w:val="24"/>
                    <w:lang w:val="en-US"/>
                  </w:rPr>
                  <m:t>)</m:t>
                </m:r>
                <m:d>
                  <m:dPr>
                    <m:begChr m:val="["/>
                    <m:endChr m:val="]"/>
                    <m:ctrlPr>
                      <w:rPr>
                        <w:rFonts w:ascii="Cambria Math" w:hAnsi="Cambria Math" w:cs="Times New Roman"/>
                        <w:i/>
                        <w:sz w:val="24"/>
                        <w:szCs w:val="24"/>
                      </w:rPr>
                    </m:ctrlPr>
                  </m:dPr>
                  <m:e>
                    <m:r>
                      <m:rPr>
                        <m:nor/>
                      </m:rPr>
                      <w:rPr>
                        <w:rFonts w:ascii="Times New Roman" w:hAnsi="Times New Roman" w:cs="Times New Roman"/>
                        <w:i/>
                        <w:sz w:val="24"/>
                        <w:szCs w:val="24"/>
                      </w:rPr>
                      <m:t>(</m:t>
                    </m:r>
                    <m:sSub>
                      <m:sSubPr>
                        <m:ctrlPr>
                          <w:rPr>
                            <w:rFonts w:ascii="Cambria Math" w:hAnsi="Cambria Math" w:cs="Times New Roman"/>
                            <w:b/>
                            <w:i/>
                            <w:sz w:val="24"/>
                            <w:szCs w:val="24"/>
                            <w:lang w:val="en-US"/>
                          </w:rPr>
                        </m:ctrlPr>
                      </m:sSubPr>
                      <m:e>
                        <m:r>
                          <m:rPr>
                            <m:nor/>
                          </m:rPr>
                          <w:rPr>
                            <w:rFonts w:ascii="Cambria Math" w:hAnsi="Times New Roman" w:cs="Times New Roman"/>
                            <w:i/>
                            <w:sz w:val="24"/>
                            <w:szCs w:val="24"/>
                            <w:lang w:val="en-US"/>
                          </w:rPr>
                          <m:t xml:space="preserve"> </m:t>
                        </m:r>
                        <m:r>
                          <m:rPr>
                            <m:nor/>
                          </m:rPr>
                          <w:rPr>
                            <w:rFonts w:ascii="Times New Roman" w:hAnsi="Times New Roman" w:cs="Times New Roman"/>
                            <w:i/>
                            <w:sz w:val="24"/>
                            <w:szCs w:val="24"/>
                            <w:lang w:val="en-US"/>
                          </w:rPr>
                          <m:t>ln</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Traffic</m:t>
                            </m:r>
                          </m:e>
                          <m:sub>
                            <m:r>
                              <m:rPr>
                                <m:nor/>
                              </m:rPr>
                              <w:rPr>
                                <w:rFonts w:ascii="Times New Roman" w:hAnsi="Times New Roman" w:cs="Times New Roman"/>
                                <w:i/>
                                <w:sz w:val="24"/>
                                <w:szCs w:val="24"/>
                                <w:lang w:val="en-US"/>
                              </w:rPr>
                              <m:t>it</m:t>
                            </m:r>
                          </m:sub>
                        </m:sSub>
                        <m:r>
                          <m:rPr>
                            <m:nor/>
                          </m:rPr>
                          <w:rPr>
                            <w:rFonts w:ascii="Times New Roman" w:hAnsi="Times New Roman" w:cs="Times New Roman"/>
                            <w:b/>
                            <w:i/>
                            <w:sz w:val="24"/>
                            <w:szCs w:val="24"/>
                            <w:lang w:val="en-US"/>
                          </w:rPr>
                          <m:t>-</m:t>
                        </m:r>
                        <m:acc>
                          <m:accPr>
                            <m:chr m:val="̅"/>
                            <m:ctrlPr>
                              <w:rPr>
                                <w:rFonts w:ascii="Cambria Math" w:hAnsi="Cambria Math" w:cs="Times New Roman"/>
                                <w:i/>
                                <w:sz w:val="24"/>
                                <w:szCs w:val="24"/>
                                <w:lang w:val="en-US"/>
                              </w:rPr>
                            </m:ctrlPr>
                          </m:accPr>
                          <m:e>
                            <m:r>
                              <m:rPr>
                                <m:nor/>
                              </m:rPr>
                              <w:rPr>
                                <w:rFonts w:ascii="Times New Roman" w:hAnsi="Times New Roman" w:cs="Times New Roman"/>
                                <w:i/>
                                <w:sz w:val="24"/>
                                <w:szCs w:val="24"/>
                                <w:lang w:val="en-US"/>
                              </w:rPr>
                              <m:t>ln</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Traffic</m:t>
                                </m:r>
                              </m:e>
                              <m:sub>
                                <m:r>
                                  <m:rPr>
                                    <m:nor/>
                                  </m:rPr>
                                  <w:rPr>
                                    <w:rFonts w:ascii="Times New Roman" w:hAnsi="Times New Roman" w:cs="Times New Roman"/>
                                    <w:i/>
                                    <w:sz w:val="24"/>
                                    <w:szCs w:val="24"/>
                                    <w:lang w:val="en-US"/>
                                  </w:rPr>
                                  <m:t>i</m:t>
                                </m:r>
                              </m:sub>
                            </m:sSub>
                          </m:e>
                        </m:acc>
                        <m:r>
                          <m:rPr>
                            <m:nor/>
                          </m:rPr>
                          <w:rPr>
                            <w:rFonts w:ascii="Times New Roman" w:hAnsi="Times New Roman" w:cs="Times New Roman"/>
                            <w:i/>
                            <w:sz w:val="24"/>
                            <w:szCs w:val="24"/>
                            <w:lang w:val="en-US"/>
                          </w:rPr>
                          <m:t>)</m:t>
                        </m:r>
                        <m:r>
                          <m:rPr>
                            <m:nor/>
                          </m:rPr>
                          <w:rPr>
                            <w:rFonts w:ascii="Times New Roman" w:hAnsi="Times New Roman" w:cs="Times New Roman"/>
                            <w:b/>
                            <w:i/>
                            <w:sz w:val="24"/>
                            <w:szCs w:val="24"/>
                            <w:lang w:val="en-US"/>
                          </w:rPr>
                          <m:t>-</m:t>
                        </m:r>
                        <m:sSub>
                          <m:sSubPr>
                            <m:ctrlPr>
                              <w:rPr>
                                <w:rFonts w:ascii="Cambria Math" w:hAnsi="Cambria Math" w:cs="Times New Roman"/>
                                <w:i/>
                                <w:sz w:val="24"/>
                                <w:szCs w:val="24"/>
                                <w:lang w:val="en-US"/>
                              </w:rPr>
                            </m:ctrlPr>
                          </m:sSubPr>
                          <m:e>
                            <m:acc>
                              <m:accPr>
                                <m:ctrlPr>
                                  <w:rPr>
                                    <w:rFonts w:ascii="Cambria Math" w:hAnsi="Cambria Math" w:cs="Times New Roman"/>
                                    <w:i/>
                                    <w:sz w:val="24"/>
                                    <w:szCs w:val="24"/>
                                    <w:lang w:val="en-US"/>
                                  </w:rPr>
                                </m:ctrlPr>
                              </m:accPr>
                              <m:e>
                                <m:r>
                                  <m:rPr>
                                    <m:nor/>
                                  </m:rPr>
                                  <w:rPr>
                                    <w:rFonts w:ascii="Times New Roman" w:hAnsi="Times New Roman" w:cs="Times New Roman"/>
                                    <w:i/>
                                    <w:sz w:val="24"/>
                                    <w:szCs w:val="24"/>
                                    <w:lang w:val="en-US"/>
                                  </w:rPr>
                                  <m:t>β</m:t>
                                </m:r>
                              </m:e>
                            </m:acc>
                          </m:e>
                          <m:sub>
                            <m:r>
                              <m:rPr>
                                <m:nor/>
                              </m:rPr>
                              <w:rPr>
                                <w:rFonts w:ascii="Times New Roman" w:hAnsi="Times New Roman" w:cs="Times New Roman"/>
                                <w:i/>
                                <w:sz w:val="24"/>
                                <w:szCs w:val="24"/>
                                <w:lang w:val="en-US"/>
                              </w:rPr>
                              <m:t>1</m:t>
                            </m:r>
                          </m:sub>
                        </m:sSub>
                        <m:r>
                          <m:rPr>
                            <m:nor/>
                          </m:rPr>
                          <w:rPr>
                            <w:rFonts w:ascii="Times New Roman" w:hAnsi="Times New Roman" w:cs="Times New Roman"/>
                            <w:i/>
                            <w:sz w:val="24"/>
                            <w:szCs w:val="24"/>
                            <w:lang w:val="en-US"/>
                          </w:rPr>
                          <m:t>(ln</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Flight</m:t>
                            </m:r>
                          </m:e>
                          <m:sub>
                            <m:r>
                              <m:rPr>
                                <m:nor/>
                              </m:rPr>
                              <w:rPr>
                                <w:rFonts w:ascii="Times New Roman" w:hAnsi="Times New Roman" w:cs="Times New Roman"/>
                                <w:i/>
                                <w:sz w:val="24"/>
                                <w:szCs w:val="24"/>
                                <w:lang w:val="en-US"/>
                              </w:rPr>
                              <m:t>it</m:t>
                            </m:r>
                          </m:sub>
                        </m:sSub>
                        <m:r>
                          <m:rPr>
                            <m:nor/>
                          </m:rPr>
                          <w:rPr>
                            <w:rFonts w:ascii="Times New Roman" w:hAnsi="Times New Roman" w:cs="Times New Roman"/>
                            <w:b/>
                            <w:i/>
                            <w:sz w:val="24"/>
                            <w:szCs w:val="24"/>
                            <w:lang w:val="en-US"/>
                          </w:rPr>
                          <m:t>-</m:t>
                        </m:r>
                        <m:r>
                          <m:rPr>
                            <m:nor/>
                          </m:rPr>
                          <w:rPr>
                            <w:rFonts w:ascii="Cambria Math" w:hAnsi="Times New Roman" w:cs="Times New Roman"/>
                            <w:b/>
                            <w:i/>
                            <w:sz w:val="24"/>
                            <w:szCs w:val="24"/>
                            <w:lang w:val="en-US"/>
                          </w:rPr>
                          <m:t xml:space="preserve">   </m:t>
                        </m:r>
                        <m:acc>
                          <m:accPr>
                            <m:chr m:val="̅"/>
                            <m:ctrlPr>
                              <w:rPr>
                                <w:rFonts w:ascii="Cambria Math" w:hAnsi="Cambria Math" w:cs="Times New Roman"/>
                                <w:i/>
                                <w:sz w:val="24"/>
                                <w:szCs w:val="24"/>
                                <w:lang w:val="en-US"/>
                              </w:rPr>
                            </m:ctrlPr>
                          </m:accPr>
                          <m:e>
                            <m:r>
                              <m:rPr>
                                <m:nor/>
                              </m:rPr>
                              <w:rPr>
                                <w:rFonts w:ascii="Times New Roman" w:hAnsi="Times New Roman" w:cs="Times New Roman"/>
                                <w:i/>
                                <w:sz w:val="24"/>
                                <w:szCs w:val="24"/>
                                <w:lang w:val="en-US"/>
                              </w:rPr>
                              <m:t>ln</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Flight</m:t>
                                </m:r>
                              </m:e>
                              <m:sub>
                                <m:r>
                                  <m:rPr>
                                    <m:nor/>
                                  </m:rPr>
                                  <w:rPr>
                                    <w:rFonts w:ascii="Times New Roman" w:hAnsi="Times New Roman" w:cs="Times New Roman"/>
                                    <w:i/>
                                    <w:sz w:val="24"/>
                                    <w:szCs w:val="24"/>
                                    <w:lang w:val="en-US"/>
                                  </w:rPr>
                                  <m:t>i</m:t>
                                </m:r>
                              </m:sub>
                            </m:sSub>
                          </m:e>
                        </m:acc>
                        <m:r>
                          <m:rPr>
                            <m:nor/>
                          </m:rPr>
                          <w:rPr>
                            <w:rFonts w:ascii="Times New Roman" w:hAnsi="Times New Roman" w:cs="Times New Roman"/>
                            <w:b/>
                            <w:i/>
                            <w:sz w:val="24"/>
                            <w:szCs w:val="24"/>
                            <w:lang w:val="en-US"/>
                          </w:rPr>
                          <m:t>)+(X</m:t>
                        </m:r>
                      </m:e>
                      <m:sub>
                        <m:r>
                          <m:rPr>
                            <m:nor/>
                          </m:rPr>
                          <w:rPr>
                            <w:rFonts w:ascii="Times New Roman" w:hAnsi="Times New Roman" w:cs="Times New Roman"/>
                            <w:b/>
                            <w:i/>
                            <w:sz w:val="24"/>
                            <w:szCs w:val="24"/>
                            <w:lang w:val="en-US"/>
                          </w:rPr>
                          <m:t>1it</m:t>
                        </m:r>
                      </m:sub>
                    </m:sSub>
                    <m:r>
                      <m:rPr>
                        <m:nor/>
                      </m:rPr>
                      <w:rPr>
                        <w:rFonts w:ascii="Times New Roman" w:hAnsi="Times New Roman" w:cs="Times New Roman"/>
                        <w:b/>
                        <w:i/>
                        <w:sz w:val="24"/>
                        <w:szCs w:val="24"/>
                        <w:lang w:val="en-US"/>
                      </w:rPr>
                      <m:t>-</m:t>
                    </m:r>
                    <m:sSub>
                      <m:sSubPr>
                        <m:ctrlPr>
                          <w:rPr>
                            <w:rFonts w:ascii="Cambria Math" w:hAnsi="Cambria Math" w:cs="Times New Roman"/>
                            <w:b/>
                            <w:i/>
                            <w:sz w:val="24"/>
                            <w:szCs w:val="24"/>
                            <w:lang w:val="en-US"/>
                          </w:rPr>
                        </m:ctrlPr>
                      </m:sSubPr>
                      <m:e>
                        <m:acc>
                          <m:accPr>
                            <m:chr m:val="̅"/>
                            <m:ctrlPr>
                              <w:rPr>
                                <w:rFonts w:ascii="Cambria Math" w:hAnsi="Cambria Math" w:cs="Times New Roman"/>
                                <w:b/>
                                <w:i/>
                                <w:sz w:val="24"/>
                                <w:szCs w:val="24"/>
                                <w:lang w:val="en-US"/>
                              </w:rPr>
                            </m:ctrlPr>
                          </m:accPr>
                          <m:e>
                            <m:r>
                              <m:rPr>
                                <m:nor/>
                              </m:rPr>
                              <w:rPr>
                                <w:rFonts w:ascii="Times New Roman" w:hAnsi="Times New Roman" w:cs="Times New Roman"/>
                                <w:b/>
                                <w:i/>
                                <w:sz w:val="24"/>
                                <w:szCs w:val="24"/>
                                <w:lang w:val="en-US"/>
                              </w:rPr>
                              <m:t>X</m:t>
                            </m:r>
                          </m:e>
                        </m:acc>
                      </m:e>
                      <m:sub>
                        <m:r>
                          <m:rPr>
                            <m:nor/>
                          </m:rPr>
                          <w:rPr>
                            <w:rFonts w:ascii="Times New Roman" w:hAnsi="Times New Roman" w:cs="Times New Roman"/>
                            <w:b/>
                            <w:i/>
                            <w:sz w:val="24"/>
                            <w:szCs w:val="24"/>
                            <w:lang w:val="en-US"/>
                          </w:rPr>
                          <m:t>1i</m:t>
                        </m:r>
                      </m:sub>
                    </m:sSub>
                    <m:r>
                      <m:rPr>
                        <m:nor/>
                      </m:rPr>
                      <w:rPr>
                        <w:rFonts w:ascii="Times New Roman" w:hAnsi="Times New Roman" w:cs="Times New Roman"/>
                        <w:b/>
                        <w:i/>
                        <w:sz w:val="24"/>
                        <w:szCs w:val="24"/>
                        <w:lang w:val="en-US"/>
                      </w:rPr>
                      <m:t>)</m:t>
                    </m:r>
                    <m:acc>
                      <m:accPr>
                        <m:ctrlPr>
                          <w:rPr>
                            <w:rFonts w:ascii="Cambria Math" w:hAnsi="Cambria Math" w:cs="Times New Roman"/>
                            <w:b/>
                            <w:i/>
                            <w:sz w:val="24"/>
                            <w:szCs w:val="24"/>
                            <w:lang w:val="en-US"/>
                          </w:rPr>
                        </m:ctrlPr>
                      </m:accPr>
                      <m:e>
                        <m:r>
                          <m:rPr>
                            <m:nor/>
                          </m:rPr>
                          <w:rPr>
                            <w:rFonts w:ascii="Times New Roman" w:hAnsi="Times New Roman" w:cs="Times New Roman"/>
                            <w:b/>
                            <w:i/>
                            <w:sz w:val="24"/>
                            <w:szCs w:val="24"/>
                            <w:lang w:val="en-US"/>
                          </w:rPr>
                          <m:t>α</m:t>
                        </m:r>
                      </m:e>
                    </m:acc>
                    <m:r>
                      <m:rPr>
                        <m:nor/>
                      </m:rPr>
                      <w:rPr>
                        <w:rFonts w:ascii="Times New Roman" w:hAnsi="Times New Roman" w:cs="Times New Roman"/>
                        <w:i/>
                        <w:sz w:val="24"/>
                        <w:szCs w:val="24"/>
                        <w:lang w:val="en-US"/>
                      </w:rPr>
                      <m:t>+</m:t>
                    </m:r>
                    <m:sSub>
                      <m:sSubPr>
                        <m:ctrlPr>
                          <w:rPr>
                            <w:rFonts w:ascii="Cambria Math" w:hAnsi="Cambria Math" w:cs="Times New Roman"/>
                            <w:b/>
                            <w:i/>
                            <w:sz w:val="24"/>
                            <w:szCs w:val="24"/>
                            <w:lang w:val="en-US"/>
                          </w:rPr>
                        </m:ctrlPr>
                      </m:sSubPr>
                      <m:e>
                        <m:r>
                          <m:rPr>
                            <m:nor/>
                          </m:rPr>
                          <w:rPr>
                            <w:rFonts w:ascii="Times New Roman" w:hAnsi="Times New Roman" w:cs="Times New Roman"/>
                            <w:b/>
                            <w:i/>
                            <w:sz w:val="24"/>
                            <w:szCs w:val="24"/>
                            <w:lang w:val="en-US"/>
                          </w:rPr>
                          <m:t>(Z</m:t>
                        </m:r>
                      </m:e>
                      <m:sub>
                        <m:r>
                          <m:rPr>
                            <m:nor/>
                          </m:rPr>
                          <w:rPr>
                            <w:rFonts w:ascii="Times New Roman" w:hAnsi="Times New Roman" w:cs="Times New Roman"/>
                            <w:b/>
                            <w:i/>
                            <w:sz w:val="24"/>
                            <w:szCs w:val="24"/>
                            <w:lang w:val="en-US"/>
                          </w:rPr>
                          <m:t>1it</m:t>
                        </m:r>
                      </m:sub>
                    </m:sSub>
                    <m:r>
                      <m:rPr>
                        <m:nor/>
                      </m:rPr>
                      <w:rPr>
                        <w:rFonts w:ascii="Times New Roman" w:hAnsi="Times New Roman" w:cs="Times New Roman"/>
                        <w:b/>
                        <w:i/>
                        <w:sz w:val="24"/>
                        <w:szCs w:val="24"/>
                        <w:lang w:val="en-US"/>
                      </w:rPr>
                      <m:t>-</m:t>
                    </m:r>
                    <m:sSub>
                      <m:sSubPr>
                        <m:ctrlPr>
                          <w:rPr>
                            <w:rFonts w:ascii="Cambria Math" w:hAnsi="Cambria Math" w:cs="Times New Roman"/>
                            <w:b/>
                            <w:i/>
                            <w:sz w:val="24"/>
                            <w:szCs w:val="24"/>
                            <w:lang w:val="en-US"/>
                          </w:rPr>
                        </m:ctrlPr>
                      </m:sSubPr>
                      <m:e>
                        <m:acc>
                          <m:accPr>
                            <m:chr m:val="̅"/>
                            <m:ctrlPr>
                              <w:rPr>
                                <w:rFonts w:ascii="Cambria Math" w:hAnsi="Cambria Math" w:cs="Times New Roman"/>
                                <w:b/>
                                <w:i/>
                                <w:sz w:val="24"/>
                                <w:szCs w:val="24"/>
                                <w:lang w:val="en-US"/>
                              </w:rPr>
                            </m:ctrlPr>
                          </m:accPr>
                          <m:e>
                            <m:r>
                              <m:rPr>
                                <m:nor/>
                              </m:rPr>
                              <w:rPr>
                                <w:rFonts w:ascii="Times New Roman" w:hAnsi="Times New Roman" w:cs="Times New Roman"/>
                                <w:b/>
                                <w:i/>
                                <w:sz w:val="24"/>
                                <w:szCs w:val="24"/>
                                <w:lang w:val="en-US"/>
                              </w:rPr>
                              <m:t>Z</m:t>
                            </m:r>
                          </m:e>
                        </m:acc>
                      </m:e>
                      <m:sub>
                        <m:r>
                          <m:rPr>
                            <m:nor/>
                          </m:rPr>
                          <w:rPr>
                            <w:rFonts w:ascii="Times New Roman" w:hAnsi="Times New Roman" w:cs="Times New Roman"/>
                            <w:b/>
                            <w:i/>
                            <w:sz w:val="24"/>
                            <w:szCs w:val="24"/>
                            <w:lang w:val="en-US"/>
                          </w:rPr>
                          <m:t>1i</m:t>
                        </m:r>
                      </m:sub>
                    </m:sSub>
                    <m:r>
                      <m:rPr>
                        <m:nor/>
                      </m:rPr>
                      <w:rPr>
                        <w:rFonts w:ascii="Times New Roman" w:hAnsi="Times New Roman" w:cs="Times New Roman"/>
                        <w:b/>
                        <w:i/>
                        <w:sz w:val="24"/>
                        <w:szCs w:val="24"/>
                        <w:lang w:val="en-US"/>
                      </w:rPr>
                      <m:t>)</m:t>
                    </m:r>
                    <m:acc>
                      <m:accPr>
                        <m:ctrlPr>
                          <w:rPr>
                            <w:rFonts w:ascii="Cambria Math" w:hAnsi="Cambria Math" w:cs="Times New Roman"/>
                            <w:b/>
                            <w:i/>
                            <w:sz w:val="24"/>
                            <w:szCs w:val="24"/>
                            <w:lang w:val="en-US"/>
                          </w:rPr>
                        </m:ctrlPr>
                      </m:accPr>
                      <m:e>
                        <m:r>
                          <m:rPr>
                            <m:nor/>
                          </m:rPr>
                          <w:rPr>
                            <w:rFonts w:ascii="Times New Roman" w:hAnsi="Times New Roman" w:cs="Times New Roman"/>
                            <w:b/>
                            <w:i/>
                            <w:sz w:val="24"/>
                            <w:szCs w:val="24"/>
                            <w:lang w:val="en-US"/>
                          </w:rPr>
                          <m:t>δ</m:t>
                        </m:r>
                      </m:e>
                    </m:acc>
                  </m:e>
                </m:d>
              </m:e>
            </m:nary>
          </m:e>
        </m:nary>
      </m:oMath>
    </w:p>
    <w:p w14:paraId="37C0DE30" w14:textId="77777777" w:rsidR="006D7650" w:rsidRDefault="003E4BB0">
      <w:pPr>
        <w:spacing w:line="480" w:lineRule="auto"/>
        <w:jc w:val="both"/>
        <w:rPr>
          <w:rFonts w:ascii="Times New Roman" w:hAnsi="Times New Roman" w:cs="Times New Roman"/>
          <w:b/>
          <w:sz w:val="24"/>
          <w:szCs w:val="24"/>
          <w:lang w:val="en-US"/>
        </w:rPr>
      </w:pPr>
      <w:r>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m:rPr>
                    <m:nor/>
                  </m:rPr>
                  <w:rPr>
                    <w:rFonts w:ascii="Times New Roman" w:hAnsi="Times New Roman" w:cs="Times New Roman"/>
                    <w:i/>
                    <w:sz w:val="24"/>
                    <w:szCs w:val="24"/>
                  </w:rPr>
                  <m:t>Ω</m:t>
                </m:r>
              </m:e>
            </m:acc>
          </m:e>
          <m:sub>
            <m:r>
              <m:rPr>
                <m:nor/>
              </m:rPr>
              <w:rPr>
                <w:rFonts w:ascii="Times New Roman" w:hAnsi="Times New Roman" w:cs="Times New Roman"/>
                <w:i/>
                <w:sz w:val="24"/>
                <w:szCs w:val="24"/>
              </w:rPr>
              <m:t>nt</m:t>
            </m:r>
          </m:sub>
        </m:sSub>
      </m:oMath>
      <w:r>
        <w:rPr>
          <w:rFonts w:ascii="Times New Roman" w:hAnsi="Times New Roman" w:cs="Times New Roman"/>
          <w:sz w:val="24"/>
          <w:szCs w:val="24"/>
        </w:rPr>
        <w:t xml:space="preserve"> is the estimator of the 2SLS weight matrix in the form of a GMM estimation, and </w:t>
      </w:r>
      <m:oMath>
        <m:acc>
          <m:accPr>
            <m:ctrlPr>
              <w:rPr>
                <w:rFonts w:ascii="Cambria Math" w:hAnsi="Cambria Math" w:cs="Times New Roman"/>
                <w:i/>
                <w:sz w:val="24"/>
                <w:szCs w:val="24"/>
              </w:rPr>
            </m:ctrlPr>
          </m:accPr>
          <m:e>
            <m:r>
              <w:rPr>
                <w:rFonts w:ascii="Cambria Math" w:hAnsi="Cambria Math" w:cs="Times New Roman"/>
                <w:sz w:val="24"/>
                <w:szCs w:val="24"/>
              </w:rPr>
              <m:t>φ</m:t>
            </m:r>
          </m:e>
        </m:acc>
      </m:oMath>
      <w:r>
        <w:rPr>
          <w:rFonts w:ascii="Times New Roman" w:hAnsi="Times New Roman" w:cs="Times New Roman"/>
          <w:sz w:val="24"/>
          <w:szCs w:val="24"/>
        </w:rPr>
        <w:t xml:space="preserve"> is the estimator of the parameters </w:t>
      </w:r>
      <m:oMath>
        <m:r>
          <w:rPr>
            <w:rFonts w:ascii="Cambria Math" w:hAnsi="Cambria Math" w:cs="Times New Roman"/>
            <w:sz w:val="24"/>
            <w:szCs w:val="24"/>
          </w:rPr>
          <m:t>(</m:t>
        </m:r>
        <m:sSub>
          <m:sSubPr>
            <m:ctrlPr>
              <w:rPr>
                <w:rFonts w:ascii="Cambria Math" w:hAnsi="Cambria Math" w:cs="Times New Roman"/>
                <w:i/>
                <w:sz w:val="24"/>
                <w:szCs w:val="24"/>
                <w:lang w:val="en-US"/>
              </w:rPr>
            </m:ctrlPr>
          </m:sSubPr>
          <m:e>
            <m:acc>
              <m:accPr>
                <m:ctrlPr>
                  <w:rPr>
                    <w:rFonts w:ascii="Cambria Math" w:hAnsi="Cambria Math" w:cs="Times New Roman"/>
                    <w:i/>
                    <w:sz w:val="24"/>
                    <w:szCs w:val="24"/>
                    <w:lang w:val="en-US"/>
                  </w:rPr>
                </m:ctrlPr>
              </m:accPr>
              <m:e>
                <m:r>
                  <w:rPr>
                    <w:rFonts w:ascii="Cambria Math" w:hAnsi="Cambria Math" w:cs="Times New Roman"/>
                    <w:sz w:val="24"/>
                    <w:szCs w:val="24"/>
                    <w:lang w:val="en-US"/>
                  </w:rPr>
                  <m:t>β</m:t>
                </m:r>
              </m:e>
            </m:acc>
          </m:e>
          <m:sub>
            <m:r>
              <m:rPr>
                <m:nor/>
              </m:rPr>
              <w:rPr>
                <w:rFonts w:ascii="Times New Roman" w:hAnsi="Times New Roman" w:cs="Times New Roman"/>
                <w:i/>
                <w:sz w:val="24"/>
                <w:szCs w:val="24"/>
                <w:lang w:val="en-US"/>
              </w:rPr>
              <m:t>1</m:t>
            </m:r>
          </m:sub>
        </m:sSub>
        <m:r>
          <w:rPr>
            <w:rFonts w:ascii="Cambria Math" w:hAnsi="Cambria Math" w:cs="Times New Roman"/>
            <w:sz w:val="24"/>
            <w:szCs w:val="24"/>
            <w:lang w:val="en-US"/>
          </w:rPr>
          <m:t>,</m:t>
        </m:r>
        <m:acc>
          <m:accPr>
            <m:ctrlPr>
              <w:rPr>
                <w:rFonts w:ascii="Cambria Math" w:hAnsi="Cambria Math" w:cs="Times New Roman"/>
                <w:b/>
                <w:i/>
                <w:sz w:val="24"/>
                <w:szCs w:val="24"/>
                <w:lang w:val="en-US"/>
              </w:rPr>
            </m:ctrlPr>
          </m:accPr>
          <m:e>
            <m:r>
              <m:rPr>
                <m:sty m:val="bi"/>
              </m:rPr>
              <w:rPr>
                <w:rFonts w:ascii="Cambria Math" w:hAnsi="Cambria Math" w:cs="Times New Roman"/>
                <w:sz w:val="24"/>
                <w:szCs w:val="24"/>
                <w:lang w:val="en-US"/>
              </w:rPr>
              <m:t>α</m:t>
            </m:r>
          </m:e>
        </m:acc>
      </m:oMath>
      <w:r>
        <w:rPr>
          <w:rFonts w:ascii="Times New Roman" w:hAnsi="Times New Roman" w:cs="Times New Roman"/>
          <w:b/>
          <w:sz w:val="24"/>
          <w:szCs w:val="24"/>
          <w:lang w:val="en-US"/>
        </w:rPr>
        <w:t>,</w:t>
      </w:r>
      <m:oMath>
        <m:r>
          <m:rPr>
            <m:nor/>
          </m:rPr>
          <w:rPr>
            <w:rFonts w:ascii="Times New Roman" w:hAnsi="Times New Roman" w:cs="Times New Roman"/>
            <w:b/>
            <w:i/>
            <w:sz w:val="24"/>
            <w:szCs w:val="24"/>
            <w:lang w:val="en-US"/>
          </w:rPr>
          <m:t xml:space="preserve"> </m:t>
        </m:r>
        <m:acc>
          <m:accPr>
            <m:ctrlPr>
              <w:rPr>
                <w:rFonts w:ascii="Cambria Math" w:hAnsi="Cambria Math" w:cs="Times New Roman"/>
                <w:b/>
                <w:i/>
                <w:sz w:val="24"/>
                <w:szCs w:val="24"/>
                <w:lang w:val="en-US"/>
              </w:rPr>
            </m:ctrlPr>
          </m:accPr>
          <m:e>
            <m:r>
              <m:rPr>
                <m:nor/>
              </m:rPr>
              <w:rPr>
                <w:rFonts w:ascii="Times New Roman" w:hAnsi="Times New Roman" w:cs="Times New Roman"/>
                <w:b/>
                <w:i/>
                <w:sz w:val="24"/>
                <w:szCs w:val="24"/>
                <w:lang w:val="en-US"/>
              </w:rPr>
              <m:t>δ</m:t>
            </m:r>
          </m:e>
        </m:acc>
        <m:r>
          <w:rPr>
            <w:rFonts w:ascii="Cambria Math" w:hAnsi="Cambria Math" w:cs="Times New Roman"/>
            <w:sz w:val="24"/>
            <w:szCs w:val="24"/>
            <w:lang w:val="en-US"/>
          </w:rPr>
          <m:t>)</m:t>
        </m:r>
      </m:oMath>
      <w:r>
        <w:rPr>
          <w:rFonts w:ascii="Times New Roman" w:hAnsi="Times New Roman" w:cs="Times New Roman"/>
          <w:sz w:val="24"/>
          <w:szCs w:val="24"/>
          <w:lang w:val="en-US"/>
        </w:rPr>
        <w:t xml:space="preserve">. </w:t>
      </w:r>
      <w:r>
        <w:rPr>
          <w:rFonts w:ascii="Times New Roman" w:hAnsi="Times New Roman" w:cs="Times New Roman"/>
          <w:sz w:val="24"/>
          <w:szCs w:val="24"/>
        </w:rPr>
        <w:t xml:space="preserve">Our aim is to verify the validity of the instrumental variables for the moment conditions </w:t>
      </w:r>
      <m:oMath>
        <m:r>
          <m:rPr>
            <m:sty m:val="p"/>
          </m:rPr>
          <w:rPr>
            <w:rFonts w:ascii="Cambria Math" w:hAnsi="Cambria Math" w:cs="Times New Roman"/>
            <w:sz w:val="24"/>
            <w:szCs w:val="24"/>
          </w:rPr>
          <m:t>E</m:t>
        </m:r>
        <m:sSub>
          <m:sSubPr>
            <m:ctrlPr>
              <w:rPr>
                <w:rFonts w:ascii="Cambria Math" w:hAnsi="Cambria Math" w:cs="Times New Roman"/>
                <w:b/>
                <w:i/>
                <w:sz w:val="24"/>
                <w:szCs w:val="24"/>
                <w:lang w:val="en-US"/>
              </w:rPr>
            </m:ctrlPr>
          </m:sSubPr>
          <m:e>
            <m:r>
              <m:rPr>
                <m:nor/>
              </m:rPr>
              <w:rPr>
                <w:rFonts w:ascii="Times New Roman" w:hAnsi="Times New Roman" w:cs="Times New Roman"/>
                <w:b/>
                <w:i/>
                <w:sz w:val="24"/>
                <w:szCs w:val="24"/>
                <w:lang w:val="en-US"/>
              </w:rPr>
              <m:t>(Z</m:t>
            </m:r>
          </m:e>
          <m:sub>
            <m:r>
              <m:rPr>
                <m:nor/>
              </m:rPr>
              <w:rPr>
                <w:rFonts w:ascii="Times New Roman" w:hAnsi="Times New Roman" w:cs="Times New Roman"/>
                <w:b/>
                <w:i/>
                <w:sz w:val="24"/>
                <w:szCs w:val="24"/>
                <w:lang w:val="en-US"/>
              </w:rPr>
              <m:t>2it</m:t>
            </m:r>
          </m:sub>
        </m:sSub>
        <m:r>
          <m:rPr>
            <m:nor/>
          </m:rPr>
          <w:rPr>
            <w:rFonts w:ascii="Times New Roman" w:hAnsi="Times New Roman" w:cs="Times New Roman"/>
            <w:b/>
            <w:i/>
            <w:sz w:val="24"/>
            <w:szCs w:val="24"/>
            <w:lang w:val="en-US"/>
          </w:rPr>
          <m:t>-</m:t>
        </m:r>
        <m:sSub>
          <m:sSubPr>
            <m:ctrlPr>
              <w:rPr>
                <w:rFonts w:ascii="Cambria Math" w:hAnsi="Cambria Math" w:cs="Times New Roman"/>
                <w:b/>
                <w:i/>
                <w:sz w:val="24"/>
                <w:szCs w:val="24"/>
                <w:lang w:val="en-US"/>
              </w:rPr>
            </m:ctrlPr>
          </m:sSubPr>
          <m:e>
            <m:acc>
              <m:accPr>
                <m:chr m:val="̅"/>
                <m:ctrlPr>
                  <w:rPr>
                    <w:rFonts w:ascii="Cambria Math" w:hAnsi="Cambria Math" w:cs="Times New Roman"/>
                    <w:b/>
                    <w:i/>
                    <w:sz w:val="24"/>
                    <w:szCs w:val="24"/>
                    <w:lang w:val="en-US"/>
                  </w:rPr>
                </m:ctrlPr>
              </m:accPr>
              <m:e>
                <m:r>
                  <m:rPr>
                    <m:nor/>
                  </m:rPr>
                  <w:rPr>
                    <w:rFonts w:ascii="Times New Roman" w:hAnsi="Times New Roman" w:cs="Times New Roman"/>
                    <w:b/>
                    <w:i/>
                    <w:sz w:val="24"/>
                    <w:szCs w:val="24"/>
                    <w:lang w:val="en-US"/>
                  </w:rPr>
                  <m:t>Z</m:t>
                </m:r>
              </m:e>
            </m:acc>
          </m:e>
          <m:sub>
            <m:r>
              <m:rPr>
                <m:nor/>
              </m:rPr>
              <w:rPr>
                <w:rFonts w:ascii="Times New Roman" w:hAnsi="Times New Roman" w:cs="Times New Roman"/>
                <w:b/>
                <w:i/>
                <w:sz w:val="24"/>
                <w:szCs w:val="24"/>
                <w:lang w:val="en-US"/>
              </w:rPr>
              <m:t>2it</m:t>
            </m:r>
          </m:sub>
        </m:sSub>
        <m:r>
          <m:rPr>
            <m:sty m:val="bi"/>
          </m:rP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(ε</m:t>
            </m:r>
          </m:e>
          <m:sub>
            <m:r>
              <m:rPr>
                <m:nor/>
              </m:rPr>
              <w:rPr>
                <w:rFonts w:ascii="Times New Roman" w:hAnsi="Times New Roman" w:cs="Times New Roman"/>
                <w:i/>
                <w:sz w:val="24"/>
                <w:szCs w:val="24"/>
                <w:lang w:val="en-US"/>
              </w:rPr>
              <m:t>1it</m:t>
            </m:r>
          </m:sub>
        </m:sSub>
        <m:r>
          <m:rPr>
            <m:nor/>
          </m:rPr>
          <w:rPr>
            <w:rFonts w:ascii="Times New Roman" w:hAnsi="Times New Roman" w:cs="Times New Roman"/>
            <w:i/>
            <w:sz w:val="24"/>
            <w:szCs w:val="24"/>
            <w:lang w:val="en-US"/>
          </w:rPr>
          <m:t>-</m:t>
        </m:r>
        <m:sSub>
          <m:sSubPr>
            <m:ctrlPr>
              <w:rPr>
                <w:rFonts w:ascii="Cambria Math" w:hAnsi="Cambria Math" w:cs="Times New Roman"/>
                <w:i/>
                <w:sz w:val="24"/>
                <w:szCs w:val="24"/>
                <w:lang w:val="en-US"/>
              </w:rPr>
            </m:ctrlPr>
          </m:sSubPr>
          <m:e>
            <m:acc>
              <m:accPr>
                <m:chr m:val="̅"/>
                <m:ctrlPr>
                  <w:rPr>
                    <w:rFonts w:ascii="Cambria Math" w:hAnsi="Cambria Math" w:cs="Times New Roman"/>
                    <w:i/>
                    <w:sz w:val="24"/>
                    <w:szCs w:val="24"/>
                    <w:lang w:val="en-US"/>
                  </w:rPr>
                </m:ctrlPr>
              </m:accPr>
              <m:e>
                <m:r>
                  <m:rPr>
                    <m:nor/>
                  </m:rPr>
                  <w:rPr>
                    <w:rFonts w:ascii="Times New Roman" w:hAnsi="Times New Roman" w:cs="Times New Roman"/>
                    <w:i/>
                    <w:sz w:val="24"/>
                    <w:szCs w:val="24"/>
                    <w:lang w:val="en-US"/>
                  </w:rPr>
                  <m:t>ε</m:t>
                </m:r>
              </m:e>
            </m:acc>
          </m:e>
          <m:sub>
            <m:r>
              <m:rPr>
                <m:nor/>
              </m:rPr>
              <w:rPr>
                <w:rFonts w:ascii="Times New Roman" w:hAnsi="Times New Roman" w:cs="Times New Roman"/>
                <w:i/>
                <w:sz w:val="24"/>
                <w:szCs w:val="24"/>
                <w:lang w:val="en-US"/>
              </w:rPr>
              <m:t>1i</m:t>
            </m:r>
          </m:sub>
        </m:sSub>
        <m:r>
          <m:rPr>
            <m:nor/>
          </m:rPr>
          <w:rPr>
            <w:rFonts w:ascii="Times New Roman" w:hAnsi="Times New Roman" w:cs="Times New Roman"/>
            <w:sz w:val="24"/>
            <w:szCs w:val="24"/>
            <w:lang w:val="en-US"/>
          </w:rPr>
          <m:t>)</m:t>
        </m:r>
        <m:r>
          <m:rPr>
            <m:nor/>
          </m:rPr>
          <w:rPr>
            <w:rFonts w:ascii="Cambria Math" w:hAnsi="Times New Roman" w:cs="Times New Roman"/>
            <w:sz w:val="24"/>
            <w:szCs w:val="24"/>
            <w:lang w:val="en-US"/>
          </w:rPr>
          <m:t>=0</m:t>
        </m:r>
      </m:oMath>
      <w:r>
        <w:rPr>
          <w:rFonts w:ascii="Times New Roman" w:hAnsi="Times New Roman" w:cs="Times New Roman"/>
          <w:sz w:val="24"/>
          <w:szCs w:val="24"/>
          <w:lang w:val="en-US"/>
        </w:rPr>
        <w:t xml:space="preserve">, where  </w:t>
      </w:r>
      <m:oMath>
        <m:sSub>
          <m:sSubPr>
            <m:ctrlPr>
              <w:rPr>
                <w:rFonts w:ascii="Cambria Math" w:hAnsi="Cambria Math" w:cs="Times New Roman"/>
                <w:b/>
                <w:i/>
                <w:sz w:val="24"/>
                <w:szCs w:val="24"/>
                <w:lang w:val="en-US"/>
              </w:rPr>
            </m:ctrlPr>
          </m:sSubPr>
          <m:e>
            <m:r>
              <m:rPr>
                <m:nor/>
              </m:rPr>
              <w:rPr>
                <w:rFonts w:ascii="Times New Roman" w:hAnsi="Times New Roman" w:cs="Times New Roman"/>
                <w:b/>
                <w:i/>
                <w:sz w:val="24"/>
                <w:szCs w:val="24"/>
                <w:lang w:val="en-US"/>
              </w:rPr>
              <m:t>Z</m:t>
            </m:r>
          </m:e>
          <m:sub>
            <m:r>
              <m:rPr>
                <m:nor/>
              </m:rPr>
              <w:rPr>
                <w:rFonts w:ascii="Times New Roman" w:hAnsi="Times New Roman" w:cs="Times New Roman"/>
                <w:b/>
                <w:i/>
                <w:sz w:val="24"/>
                <w:szCs w:val="24"/>
                <w:lang w:val="en-US"/>
              </w:rPr>
              <m:t>2it</m:t>
            </m:r>
          </m:sub>
        </m:sSub>
        <m:r>
          <m:rPr>
            <m:nor/>
          </m:rPr>
          <w:rPr>
            <w:rFonts w:ascii="Times New Roman" w:hAnsi="Times New Roman" w:cs="Times New Roman"/>
            <w:b/>
            <w:i/>
            <w:sz w:val="24"/>
            <w:szCs w:val="24"/>
            <w:lang w:val="en-US"/>
          </w:rPr>
          <m:t>=</m:t>
        </m:r>
        <m:r>
          <m:rPr>
            <m:nor/>
          </m:rPr>
          <w:rPr>
            <w:rFonts w:ascii="Times New Roman" w:hAnsi="Times New Roman" w:cs="Times New Roman"/>
            <w:b/>
            <w:sz w:val="24"/>
            <w:szCs w:val="24"/>
            <w:lang w:val="en-US"/>
          </w:rPr>
          <m:t>(</m:t>
        </m:r>
        <m:r>
          <m:rPr>
            <m:nor/>
          </m:rPr>
          <w:rPr>
            <w:rFonts w:ascii="Cambria Math" w:hAnsi="Times New Roman" w:cs="Times New Roman"/>
            <w:b/>
            <w:sz w:val="24"/>
            <w:szCs w:val="24"/>
            <w:lang w:val="en-US"/>
          </w:rPr>
          <m:t xml:space="preserve"> </m:t>
        </m:r>
        <m:r>
          <m:rPr>
            <m:nor/>
          </m:rPr>
          <w:rPr>
            <w:rFonts w:ascii="Times New Roman" w:hAnsi="Times New Roman" w:cs="Times New Roman"/>
            <w:sz w:val="24"/>
            <w:szCs w:val="24"/>
            <w:lang w:val="en-US"/>
          </w:rPr>
          <m:t>ln</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jetfuel</m:t>
            </m:r>
          </m:e>
          <m:sub>
            <m:r>
              <m:rPr>
                <m:nor/>
              </m:rPr>
              <w:rPr>
                <w:rFonts w:ascii="Times New Roman" w:hAnsi="Times New Roman" w:cs="Times New Roman"/>
                <w:i/>
                <w:sz w:val="24"/>
                <w:szCs w:val="24"/>
                <w:lang w:val="en-US"/>
              </w:rPr>
              <m:t>t</m:t>
            </m:r>
          </m:sub>
        </m:sSub>
        <m:r>
          <m:rPr>
            <m:nor/>
          </m:rPr>
          <w:rPr>
            <w:rFonts w:ascii="Times New Roman" w:hAnsi="Times New Roman" w:cs="Times New Roman"/>
            <w:b/>
            <w:i/>
            <w:sz w:val="24"/>
            <w:szCs w:val="24"/>
            <w:lang w:val="en-US"/>
          </w:rPr>
          <m:t xml:space="preserve">, </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NoDest</m:t>
            </m:r>
          </m:e>
          <m:sub>
            <m:r>
              <m:rPr>
                <m:nor/>
              </m:rPr>
              <w:rPr>
                <w:rFonts w:ascii="Times New Roman" w:hAnsi="Times New Roman" w:cs="Times New Roman"/>
                <w:i/>
                <w:sz w:val="24"/>
                <w:szCs w:val="24"/>
                <w:lang w:val="en-US"/>
              </w:rPr>
              <m:t>it</m:t>
            </m:r>
          </m:sub>
        </m:sSub>
        <m:r>
          <m:rPr>
            <m:nor/>
          </m:rPr>
          <w:rPr>
            <w:rFonts w:ascii="Times New Roman" w:hAnsi="Times New Roman" w:cs="Times New Roman"/>
            <w:i/>
            <w:sz w:val="24"/>
            <w:szCs w:val="24"/>
            <w:lang w:val="en-US"/>
          </w:rPr>
          <m:t xml:space="preserve"> </m:t>
        </m:r>
        <m:r>
          <m:rPr>
            <m:nor/>
          </m:rPr>
          <w:rPr>
            <w:rFonts w:ascii="Times New Roman" w:hAnsi="Times New Roman" w:cs="Times New Roman"/>
            <w:sz w:val="24"/>
            <w:szCs w:val="24"/>
            <w:lang w:val="en-US"/>
          </w:rPr>
          <m:t>)</m:t>
        </m:r>
      </m:oMath>
      <w:r>
        <w:rPr>
          <w:rFonts w:ascii="Times New Roman" w:hAnsi="Times New Roman" w:cs="Times New Roman"/>
          <w:sz w:val="24"/>
          <w:szCs w:val="24"/>
          <w:lang w:val="en-US"/>
        </w:rPr>
        <w:t>.</w:t>
      </w:r>
    </w:p>
    <w:p w14:paraId="7D18B5C5" w14:textId="77777777" w:rsidR="006D7650" w:rsidRDefault="003E4BB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null hypothesis is </w:t>
      </w:r>
      <m:oMath>
        <m:r>
          <m:rPr>
            <m:sty m:val="p"/>
          </m:rPr>
          <w:rPr>
            <w:rFonts w:ascii="Cambria Math" w:hAnsi="Cambria Math" w:cs="Times New Roman"/>
            <w:sz w:val="24"/>
            <w:szCs w:val="24"/>
          </w:rPr>
          <m:t>E</m:t>
        </m:r>
        <m:sSub>
          <m:sSubPr>
            <m:ctrlPr>
              <w:rPr>
                <w:rFonts w:ascii="Cambria Math" w:hAnsi="Cambria Math" w:cs="Times New Roman"/>
                <w:b/>
                <w:i/>
                <w:sz w:val="24"/>
                <w:szCs w:val="24"/>
                <w:lang w:val="en-US"/>
              </w:rPr>
            </m:ctrlPr>
          </m:sSubPr>
          <m:e>
            <m:r>
              <m:rPr>
                <m:nor/>
              </m:rPr>
              <w:rPr>
                <w:rFonts w:ascii="Times New Roman" w:hAnsi="Times New Roman" w:cs="Times New Roman"/>
                <w:b/>
                <w:i/>
                <w:sz w:val="24"/>
                <w:szCs w:val="24"/>
                <w:lang w:val="en-US"/>
              </w:rPr>
              <m:t>(Z</m:t>
            </m:r>
          </m:e>
          <m:sub>
            <m:r>
              <m:rPr>
                <m:nor/>
              </m:rPr>
              <w:rPr>
                <w:rFonts w:ascii="Times New Roman" w:hAnsi="Times New Roman" w:cs="Times New Roman"/>
                <w:b/>
                <w:i/>
                <w:sz w:val="24"/>
                <w:szCs w:val="24"/>
                <w:lang w:val="en-US"/>
              </w:rPr>
              <m:t>2it</m:t>
            </m:r>
          </m:sub>
        </m:sSub>
        <m:r>
          <m:rPr>
            <m:nor/>
          </m:rPr>
          <w:rPr>
            <w:rFonts w:ascii="Times New Roman" w:hAnsi="Times New Roman" w:cs="Times New Roman"/>
            <w:b/>
            <w:i/>
            <w:sz w:val="24"/>
            <w:szCs w:val="24"/>
            <w:lang w:val="en-US"/>
          </w:rPr>
          <m:t>-</m:t>
        </m:r>
        <m:sSub>
          <m:sSubPr>
            <m:ctrlPr>
              <w:rPr>
                <w:rFonts w:ascii="Cambria Math" w:hAnsi="Cambria Math" w:cs="Times New Roman"/>
                <w:b/>
                <w:i/>
                <w:sz w:val="24"/>
                <w:szCs w:val="24"/>
                <w:lang w:val="en-US"/>
              </w:rPr>
            </m:ctrlPr>
          </m:sSubPr>
          <m:e>
            <m:acc>
              <m:accPr>
                <m:chr m:val="̅"/>
                <m:ctrlPr>
                  <w:rPr>
                    <w:rFonts w:ascii="Cambria Math" w:hAnsi="Cambria Math" w:cs="Times New Roman"/>
                    <w:b/>
                    <w:i/>
                    <w:sz w:val="24"/>
                    <w:szCs w:val="24"/>
                    <w:lang w:val="en-US"/>
                  </w:rPr>
                </m:ctrlPr>
              </m:accPr>
              <m:e>
                <m:r>
                  <m:rPr>
                    <m:nor/>
                  </m:rPr>
                  <w:rPr>
                    <w:rFonts w:ascii="Times New Roman" w:hAnsi="Times New Roman" w:cs="Times New Roman"/>
                    <w:b/>
                    <w:i/>
                    <w:sz w:val="24"/>
                    <w:szCs w:val="24"/>
                    <w:lang w:val="en-US"/>
                  </w:rPr>
                  <m:t>Z</m:t>
                </m:r>
              </m:e>
            </m:acc>
          </m:e>
          <m:sub>
            <m:r>
              <m:rPr>
                <m:nor/>
              </m:rPr>
              <w:rPr>
                <w:rFonts w:ascii="Times New Roman" w:hAnsi="Times New Roman" w:cs="Times New Roman"/>
                <w:b/>
                <w:i/>
                <w:sz w:val="24"/>
                <w:szCs w:val="24"/>
                <w:lang w:val="en-US"/>
              </w:rPr>
              <m:t>2it</m:t>
            </m:r>
          </m:sub>
        </m:sSub>
        <m:r>
          <m:rPr>
            <m:sty m:val="bi"/>
          </m:rP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(ε</m:t>
            </m:r>
          </m:e>
          <m:sub>
            <m:r>
              <m:rPr>
                <m:nor/>
              </m:rPr>
              <w:rPr>
                <w:rFonts w:ascii="Times New Roman" w:hAnsi="Times New Roman" w:cs="Times New Roman"/>
                <w:i/>
                <w:sz w:val="24"/>
                <w:szCs w:val="24"/>
                <w:lang w:val="en-US"/>
              </w:rPr>
              <m:t>1it</m:t>
            </m:r>
          </m:sub>
        </m:sSub>
        <m:r>
          <m:rPr>
            <m:nor/>
          </m:rPr>
          <w:rPr>
            <w:rFonts w:ascii="Times New Roman" w:hAnsi="Times New Roman" w:cs="Times New Roman"/>
            <w:i/>
            <w:sz w:val="24"/>
            <w:szCs w:val="24"/>
            <w:lang w:val="en-US"/>
          </w:rPr>
          <m:t>-</m:t>
        </m:r>
        <m:sSub>
          <m:sSubPr>
            <m:ctrlPr>
              <w:rPr>
                <w:rFonts w:ascii="Cambria Math" w:hAnsi="Cambria Math" w:cs="Times New Roman"/>
                <w:i/>
                <w:sz w:val="24"/>
                <w:szCs w:val="24"/>
                <w:lang w:val="en-US"/>
              </w:rPr>
            </m:ctrlPr>
          </m:sSubPr>
          <m:e>
            <m:acc>
              <m:accPr>
                <m:chr m:val="̅"/>
                <m:ctrlPr>
                  <w:rPr>
                    <w:rFonts w:ascii="Cambria Math" w:hAnsi="Cambria Math" w:cs="Times New Roman"/>
                    <w:i/>
                    <w:sz w:val="24"/>
                    <w:szCs w:val="24"/>
                    <w:lang w:val="en-US"/>
                  </w:rPr>
                </m:ctrlPr>
              </m:accPr>
              <m:e>
                <m:r>
                  <m:rPr>
                    <m:nor/>
                  </m:rPr>
                  <w:rPr>
                    <w:rFonts w:ascii="Times New Roman" w:hAnsi="Times New Roman" w:cs="Times New Roman"/>
                    <w:i/>
                    <w:sz w:val="24"/>
                    <w:szCs w:val="24"/>
                    <w:lang w:val="en-US"/>
                  </w:rPr>
                  <m:t>ε</m:t>
                </m:r>
              </m:e>
            </m:acc>
          </m:e>
          <m:sub>
            <m:r>
              <m:rPr>
                <m:nor/>
              </m:rPr>
              <w:rPr>
                <w:rFonts w:ascii="Times New Roman" w:hAnsi="Times New Roman" w:cs="Times New Roman"/>
                <w:i/>
                <w:sz w:val="24"/>
                <w:szCs w:val="24"/>
                <w:lang w:val="en-US"/>
              </w:rPr>
              <m:t>1i</m:t>
            </m:r>
          </m:sub>
        </m:sSub>
        <m:r>
          <m:rPr>
            <m:nor/>
          </m:rPr>
          <w:rPr>
            <w:rFonts w:ascii="Times New Roman" w:hAnsi="Times New Roman" w:cs="Times New Roman"/>
            <w:sz w:val="24"/>
            <w:szCs w:val="24"/>
            <w:lang w:val="en-US"/>
          </w:rPr>
          <m:t>)</m:t>
        </m:r>
        <m:r>
          <m:rPr>
            <m:nor/>
          </m:rPr>
          <w:rPr>
            <w:rFonts w:ascii="Cambria Math" w:hAnsi="Times New Roman" w:cs="Times New Roman"/>
            <w:sz w:val="24"/>
            <w:szCs w:val="24"/>
            <w:lang w:val="en-US"/>
          </w:rPr>
          <m:t>=0</m:t>
        </m:r>
      </m:oMath>
      <w:r>
        <w:rPr>
          <w:rFonts w:ascii="Times New Roman" w:hAnsi="Times New Roman" w:cs="Times New Roman"/>
          <w:sz w:val="24"/>
          <w:szCs w:val="24"/>
          <w:lang w:val="en-US"/>
        </w:rPr>
        <w:t xml:space="preserve">and the alternative hypothesis is </w:t>
      </w:r>
      <m:oMath>
        <m:r>
          <m:rPr>
            <m:sty m:val="p"/>
          </m:rPr>
          <w:rPr>
            <w:rFonts w:ascii="Cambria Math" w:hAnsi="Cambria Math" w:cs="Times New Roman"/>
            <w:sz w:val="24"/>
            <w:szCs w:val="24"/>
          </w:rPr>
          <m:t>E</m:t>
        </m:r>
        <m:sSub>
          <m:sSubPr>
            <m:ctrlPr>
              <w:rPr>
                <w:rFonts w:ascii="Cambria Math" w:hAnsi="Cambria Math" w:cs="Times New Roman"/>
                <w:b/>
                <w:i/>
                <w:sz w:val="24"/>
                <w:szCs w:val="24"/>
                <w:lang w:val="en-US"/>
              </w:rPr>
            </m:ctrlPr>
          </m:sSubPr>
          <m:e>
            <m:r>
              <m:rPr>
                <m:nor/>
              </m:rPr>
              <w:rPr>
                <w:rFonts w:ascii="Times New Roman" w:hAnsi="Times New Roman" w:cs="Times New Roman"/>
                <w:b/>
                <w:i/>
                <w:sz w:val="24"/>
                <w:szCs w:val="24"/>
                <w:lang w:val="en-US"/>
              </w:rPr>
              <m:t>(Z</m:t>
            </m:r>
          </m:e>
          <m:sub>
            <m:r>
              <m:rPr>
                <m:nor/>
              </m:rPr>
              <w:rPr>
                <w:rFonts w:ascii="Times New Roman" w:hAnsi="Times New Roman" w:cs="Times New Roman"/>
                <w:b/>
                <w:i/>
                <w:sz w:val="24"/>
                <w:szCs w:val="24"/>
                <w:lang w:val="en-US"/>
              </w:rPr>
              <m:t>2it</m:t>
            </m:r>
          </m:sub>
        </m:sSub>
        <m:r>
          <m:rPr>
            <m:nor/>
          </m:rPr>
          <w:rPr>
            <w:rFonts w:ascii="Times New Roman" w:hAnsi="Times New Roman" w:cs="Times New Roman"/>
            <w:b/>
            <w:i/>
            <w:sz w:val="24"/>
            <w:szCs w:val="24"/>
            <w:lang w:val="en-US"/>
          </w:rPr>
          <m:t>-</m:t>
        </m:r>
        <m:sSub>
          <m:sSubPr>
            <m:ctrlPr>
              <w:rPr>
                <w:rFonts w:ascii="Cambria Math" w:hAnsi="Cambria Math" w:cs="Times New Roman"/>
                <w:b/>
                <w:i/>
                <w:sz w:val="24"/>
                <w:szCs w:val="24"/>
                <w:lang w:val="en-US"/>
              </w:rPr>
            </m:ctrlPr>
          </m:sSubPr>
          <m:e>
            <m:acc>
              <m:accPr>
                <m:chr m:val="̅"/>
                <m:ctrlPr>
                  <w:rPr>
                    <w:rFonts w:ascii="Cambria Math" w:hAnsi="Cambria Math" w:cs="Times New Roman"/>
                    <w:b/>
                    <w:i/>
                    <w:sz w:val="24"/>
                    <w:szCs w:val="24"/>
                    <w:lang w:val="en-US"/>
                  </w:rPr>
                </m:ctrlPr>
              </m:accPr>
              <m:e>
                <m:r>
                  <m:rPr>
                    <m:nor/>
                  </m:rPr>
                  <w:rPr>
                    <w:rFonts w:ascii="Times New Roman" w:hAnsi="Times New Roman" w:cs="Times New Roman"/>
                    <w:b/>
                    <w:i/>
                    <w:sz w:val="24"/>
                    <w:szCs w:val="24"/>
                    <w:lang w:val="en-US"/>
                  </w:rPr>
                  <m:t>Z</m:t>
                </m:r>
              </m:e>
            </m:acc>
          </m:e>
          <m:sub>
            <m:r>
              <m:rPr>
                <m:nor/>
              </m:rPr>
              <w:rPr>
                <w:rFonts w:ascii="Times New Roman" w:hAnsi="Times New Roman" w:cs="Times New Roman"/>
                <w:b/>
                <w:i/>
                <w:sz w:val="24"/>
                <w:szCs w:val="24"/>
                <w:lang w:val="en-US"/>
              </w:rPr>
              <m:t>2it</m:t>
            </m:r>
          </m:sub>
        </m:sSub>
        <m:r>
          <m:rPr>
            <m:sty m:val="bi"/>
          </m:rP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(ε</m:t>
            </m:r>
          </m:e>
          <m:sub>
            <m:r>
              <m:rPr>
                <m:nor/>
              </m:rPr>
              <w:rPr>
                <w:rFonts w:ascii="Times New Roman" w:hAnsi="Times New Roman" w:cs="Times New Roman"/>
                <w:i/>
                <w:sz w:val="24"/>
                <w:szCs w:val="24"/>
                <w:lang w:val="en-US"/>
              </w:rPr>
              <m:t>1it</m:t>
            </m:r>
          </m:sub>
        </m:sSub>
        <m:r>
          <m:rPr>
            <m:nor/>
          </m:rPr>
          <w:rPr>
            <w:rFonts w:ascii="Times New Roman" w:hAnsi="Times New Roman" w:cs="Times New Roman"/>
            <w:i/>
            <w:sz w:val="24"/>
            <w:szCs w:val="24"/>
            <w:lang w:val="en-US"/>
          </w:rPr>
          <m:t>-</m:t>
        </m:r>
        <m:sSub>
          <m:sSubPr>
            <m:ctrlPr>
              <w:rPr>
                <w:rFonts w:ascii="Cambria Math" w:hAnsi="Cambria Math" w:cs="Times New Roman"/>
                <w:i/>
                <w:sz w:val="24"/>
                <w:szCs w:val="24"/>
                <w:lang w:val="en-US"/>
              </w:rPr>
            </m:ctrlPr>
          </m:sSubPr>
          <m:e>
            <m:acc>
              <m:accPr>
                <m:chr m:val="̅"/>
                <m:ctrlPr>
                  <w:rPr>
                    <w:rFonts w:ascii="Cambria Math" w:hAnsi="Cambria Math" w:cs="Times New Roman"/>
                    <w:i/>
                    <w:sz w:val="24"/>
                    <w:szCs w:val="24"/>
                    <w:lang w:val="en-US"/>
                  </w:rPr>
                </m:ctrlPr>
              </m:accPr>
              <m:e>
                <m:r>
                  <m:rPr>
                    <m:nor/>
                  </m:rPr>
                  <w:rPr>
                    <w:rFonts w:ascii="Times New Roman" w:hAnsi="Times New Roman" w:cs="Times New Roman"/>
                    <w:i/>
                    <w:sz w:val="24"/>
                    <w:szCs w:val="24"/>
                    <w:lang w:val="en-US"/>
                  </w:rPr>
                  <m:t>ε</m:t>
                </m:r>
              </m:e>
            </m:acc>
          </m:e>
          <m:sub>
            <m:r>
              <m:rPr>
                <m:nor/>
              </m:rPr>
              <w:rPr>
                <w:rFonts w:ascii="Times New Roman" w:hAnsi="Times New Roman" w:cs="Times New Roman"/>
                <w:i/>
                <w:sz w:val="24"/>
                <w:szCs w:val="24"/>
                <w:lang w:val="en-US"/>
              </w:rPr>
              <m:t>1i</m:t>
            </m:r>
          </m:sub>
        </m:sSub>
        <m:r>
          <m:rPr>
            <m:nor/>
          </m:rPr>
          <w:rPr>
            <w:rFonts w:ascii="Times New Roman" w:hAnsi="Times New Roman" w:cs="Times New Roman"/>
            <w:sz w:val="24"/>
            <w:szCs w:val="24"/>
            <w:lang w:val="en-US"/>
          </w:rPr>
          <m:t>)</m:t>
        </m:r>
        <m:r>
          <m:rPr>
            <m:nor/>
          </m:rPr>
          <w:rPr>
            <w:rFonts w:ascii="Cambria Math" w:hAnsi="Cambria Math" w:cs="Times New Roman"/>
            <w:sz w:val="24"/>
            <w:szCs w:val="24"/>
            <w:lang w:val="en-US"/>
          </w:rPr>
          <m:t>≠</m:t>
        </m:r>
        <m:r>
          <m:rPr>
            <m:nor/>
          </m:rPr>
          <w:rPr>
            <w:rFonts w:ascii="Cambria Math" w:hAnsi="Times New Roman" w:cs="Times New Roman"/>
            <w:sz w:val="24"/>
            <w:szCs w:val="24"/>
            <w:lang w:val="en-US"/>
          </w:rPr>
          <m:t>0</m:t>
        </m:r>
      </m:oMath>
      <w:r>
        <w:rPr>
          <w:rFonts w:ascii="Times New Roman" w:hAnsi="Times New Roman" w:cs="Times New Roman"/>
          <w:sz w:val="24"/>
          <w:szCs w:val="24"/>
          <w:lang w:val="en-US"/>
        </w:rPr>
        <w:t xml:space="preserve">. When the null hypothesis is true, the Sargan-Hansen statistics </w:t>
      </w:r>
      <m:oMath>
        <m:sSub>
          <m:sSubPr>
            <m:ctrlPr>
              <w:rPr>
                <w:rFonts w:ascii="Cambria Math" w:hAnsi="Cambria Math" w:cs="Times New Roman"/>
                <w:i/>
                <w:sz w:val="24"/>
                <w:szCs w:val="24"/>
              </w:rPr>
            </m:ctrlPr>
          </m:sSubPr>
          <m:e>
            <m:r>
              <w:rPr>
                <w:rFonts w:ascii="Cambria Math" w:hAnsi="Cambria Math" w:cs="Times New Roman"/>
                <w:sz w:val="24"/>
                <w:szCs w:val="24"/>
              </w:rPr>
              <m:t>J</m:t>
            </m:r>
          </m:e>
          <m:sub>
            <m:r>
              <w:rPr>
                <w:rFonts w:ascii="Cambria Math" w:hAnsi="Cambria Math" w:cs="Times New Roman"/>
                <w:sz w:val="24"/>
                <w:szCs w:val="24"/>
              </w:rPr>
              <m:t>nt</m:t>
            </m:r>
          </m:sub>
        </m:sSub>
      </m:oMath>
      <w:r>
        <w:rPr>
          <w:rFonts w:ascii="Times New Roman" w:hAnsi="Times New Roman" w:cs="Times New Roman"/>
          <w:sz w:val="24"/>
          <w:szCs w:val="24"/>
        </w:rPr>
        <w:t xml:space="preserve"> asymptotically follows a </w:t>
      </w:r>
      <m:oMath>
        <m:sSup>
          <m:sSupPr>
            <m:ctrlPr>
              <w:rPr>
                <w:rFonts w:ascii="Cambria Math" w:hAnsi="Cambria Math" w:cs="Times New Roman"/>
                <w:i/>
                <w:sz w:val="24"/>
                <w:szCs w:val="24"/>
              </w:rPr>
            </m:ctrlPr>
          </m:sSupPr>
          <m:e>
            <m:r>
              <w:rPr>
                <w:rFonts w:ascii="Cambria Math" w:hAnsi="Cambria Math" w:cs="Times New Roman"/>
                <w:sz w:val="24"/>
                <w:szCs w:val="24"/>
              </w:rPr>
              <m:t>χ</m:t>
            </m:r>
          </m:e>
          <m:sup>
            <m:r>
              <w:rPr>
                <w:rFonts w:ascii="Cambria Math" w:hAnsi="Cambria Math" w:cs="Times New Roman"/>
                <w:sz w:val="24"/>
                <w:szCs w:val="24"/>
              </w:rPr>
              <m:t>2</m:t>
            </m:r>
          </m:sup>
        </m:sSup>
      </m:oMath>
      <w:r>
        <w:rPr>
          <w:rFonts w:ascii="Times New Roman" w:hAnsi="Times New Roman" w:cs="Times New Roman"/>
          <w:sz w:val="24"/>
          <w:szCs w:val="24"/>
        </w:rPr>
        <w:t xml:space="preserve"> distribution. We calculate the Sargan-Hansen statistics for equation (4.1) of the FE model, and the statistics value is 1.243, with a p-value of 0.2649, so we cannot reject the null hypothesis </w:t>
      </w:r>
      <m:oMath>
        <m:r>
          <m:rPr>
            <m:sty m:val="p"/>
          </m:rPr>
          <w:rPr>
            <w:rFonts w:ascii="Cambria Math" w:hAnsi="Cambria Math" w:cs="Times New Roman"/>
            <w:sz w:val="24"/>
            <w:szCs w:val="24"/>
          </w:rPr>
          <m:t>E</m:t>
        </m:r>
        <m:sSub>
          <m:sSubPr>
            <m:ctrlPr>
              <w:rPr>
                <w:rFonts w:ascii="Cambria Math" w:hAnsi="Cambria Math" w:cs="Times New Roman"/>
                <w:b/>
                <w:i/>
                <w:sz w:val="24"/>
                <w:szCs w:val="24"/>
                <w:lang w:val="en-US"/>
              </w:rPr>
            </m:ctrlPr>
          </m:sSubPr>
          <m:e>
            <m:r>
              <m:rPr>
                <m:nor/>
              </m:rPr>
              <w:rPr>
                <w:rFonts w:ascii="Times New Roman" w:hAnsi="Times New Roman" w:cs="Times New Roman"/>
                <w:b/>
                <w:i/>
                <w:sz w:val="24"/>
                <w:szCs w:val="24"/>
                <w:lang w:val="en-US"/>
              </w:rPr>
              <m:t>(Z</m:t>
            </m:r>
          </m:e>
          <m:sub>
            <m:r>
              <m:rPr>
                <m:nor/>
              </m:rPr>
              <w:rPr>
                <w:rFonts w:ascii="Times New Roman" w:hAnsi="Times New Roman" w:cs="Times New Roman"/>
                <w:b/>
                <w:i/>
                <w:sz w:val="24"/>
                <w:szCs w:val="24"/>
                <w:lang w:val="en-US"/>
              </w:rPr>
              <m:t>2it</m:t>
            </m:r>
          </m:sub>
        </m:sSub>
        <m:r>
          <m:rPr>
            <m:nor/>
          </m:rPr>
          <w:rPr>
            <w:rFonts w:ascii="Times New Roman" w:hAnsi="Times New Roman" w:cs="Times New Roman"/>
            <w:b/>
            <w:i/>
            <w:sz w:val="24"/>
            <w:szCs w:val="24"/>
            <w:lang w:val="en-US"/>
          </w:rPr>
          <m:t>-</m:t>
        </m:r>
        <m:sSub>
          <m:sSubPr>
            <m:ctrlPr>
              <w:rPr>
                <w:rFonts w:ascii="Cambria Math" w:hAnsi="Cambria Math" w:cs="Times New Roman"/>
                <w:b/>
                <w:i/>
                <w:sz w:val="24"/>
                <w:szCs w:val="24"/>
                <w:lang w:val="en-US"/>
              </w:rPr>
            </m:ctrlPr>
          </m:sSubPr>
          <m:e>
            <m:acc>
              <m:accPr>
                <m:chr m:val="̅"/>
                <m:ctrlPr>
                  <w:rPr>
                    <w:rFonts w:ascii="Cambria Math" w:hAnsi="Cambria Math" w:cs="Times New Roman"/>
                    <w:b/>
                    <w:i/>
                    <w:sz w:val="24"/>
                    <w:szCs w:val="24"/>
                    <w:lang w:val="en-US"/>
                  </w:rPr>
                </m:ctrlPr>
              </m:accPr>
              <m:e>
                <m:r>
                  <m:rPr>
                    <m:nor/>
                  </m:rPr>
                  <w:rPr>
                    <w:rFonts w:ascii="Times New Roman" w:hAnsi="Times New Roman" w:cs="Times New Roman"/>
                    <w:b/>
                    <w:i/>
                    <w:sz w:val="24"/>
                    <w:szCs w:val="24"/>
                    <w:lang w:val="en-US"/>
                  </w:rPr>
                  <m:t>Z</m:t>
                </m:r>
              </m:e>
            </m:acc>
          </m:e>
          <m:sub>
            <m:r>
              <m:rPr>
                <m:nor/>
              </m:rPr>
              <w:rPr>
                <w:rFonts w:ascii="Times New Roman" w:hAnsi="Times New Roman" w:cs="Times New Roman"/>
                <w:b/>
                <w:i/>
                <w:sz w:val="24"/>
                <w:szCs w:val="24"/>
                <w:lang w:val="en-US"/>
              </w:rPr>
              <m:t>2it</m:t>
            </m:r>
          </m:sub>
        </m:sSub>
        <m:r>
          <m:rPr>
            <m:sty m:val="bi"/>
          </m:rPr>
          <w:rPr>
            <w:rFonts w:ascii="Cambria Math" w:hAnsi="Cambria Math" w:cs="Times New Roman"/>
            <w:sz w:val="24"/>
            <w:szCs w:val="24"/>
            <w:lang w:val="en-US"/>
          </w:rPr>
          <m:t>)</m:t>
        </m:r>
        <m:sSub>
          <m:sSubPr>
            <m:ctrlPr>
              <w:rPr>
                <w:rFonts w:ascii="Cambria Math" w:hAnsi="Cambria Math" w:cs="Times New Roman"/>
                <w:sz w:val="24"/>
                <w:szCs w:val="24"/>
                <w:lang w:val="en-US"/>
              </w:rPr>
            </m:ctrlPr>
          </m:sSubPr>
          <m:e>
            <m:r>
              <m:rPr>
                <m:nor/>
              </m:rPr>
              <w:rPr>
                <w:rFonts w:ascii="Times New Roman" w:hAnsi="Times New Roman" w:cs="Times New Roman"/>
                <w:sz w:val="24"/>
                <w:szCs w:val="24"/>
                <w:lang w:val="en-US"/>
              </w:rPr>
              <m:t>(</m:t>
            </m:r>
            <m:r>
              <m:rPr>
                <m:nor/>
              </m:rPr>
              <w:rPr>
                <w:rFonts w:ascii="Times New Roman" w:hAnsi="Times New Roman" w:cs="Times New Roman"/>
                <w:i/>
                <w:sz w:val="24"/>
                <w:szCs w:val="24"/>
                <w:lang w:val="en-US"/>
              </w:rPr>
              <m:t>ε</m:t>
            </m:r>
          </m:e>
          <m:sub>
            <m:r>
              <m:rPr>
                <m:nor/>
              </m:rPr>
              <w:rPr>
                <w:rFonts w:ascii="Times New Roman" w:hAnsi="Times New Roman" w:cs="Times New Roman"/>
                <w:sz w:val="24"/>
                <w:szCs w:val="24"/>
                <w:lang w:val="en-US"/>
              </w:rPr>
              <m:t>1it</m:t>
            </m:r>
          </m:sub>
        </m:sSub>
        <m:r>
          <m:rPr>
            <m:nor/>
          </m:rPr>
          <w:rPr>
            <w:rFonts w:ascii="Times New Roman" w:hAnsi="Times New Roman" w:cs="Times New Roman"/>
            <w:i/>
            <w:sz w:val="24"/>
            <w:szCs w:val="24"/>
            <w:lang w:val="en-US"/>
          </w:rPr>
          <m:t>-</m:t>
        </m:r>
        <m:sSub>
          <m:sSubPr>
            <m:ctrlPr>
              <w:rPr>
                <w:rFonts w:ascii="Cambria Math" w:hAnsi="Cambria Math" w:cs="Times New Roman"/>
                <w:i/>
                <w:sz w:val="24"/>
                <w:szCs w:val="24"/>
                <w:lang w:val="en-US"/>
              </w:rPr>
            </m:ctrlPr>
          </m:sSubPr>
          <m:e>
            <m:acc>
              <m:accPr>
                <m:chr m:val="̅"/>
                <m:ctrlPr>
                  <w:rPr>
                    <w:rFonts w:ascii="Cambria Math" w:hAnsi="Cambria Math" w:cs="Times New Roman"/>
                    <w:i/>
                    <w:sz w:val="24"/>
                    <w:szCs w:val="24"/>
                    <w:lang w:val="en-US"/>
                  </w:rPr>
                </m:ctrlPr>
              </m:accPr>
              <m:e>
                <m:r>
                  <m:rPr>
                    <m:nor/>
                  </m:rPr>
                  <w:rPr>
                    <w:rFonts w:ascii="Times New Roman" w:hAnsi="Times New Roman" w:cs="Times New Roman"/>
                    <w:i/>
                    <w:sz w:val="24"/>
                    <w:szCs w:val="24"/>
                    <w:lang w:val="en-US"/>
                  </w:rPr>
                  <m:t>ε</m:t>
                </m:r>
              </m:e>
            </m:acc>
          </m:e>
          <m:sub>
            <m:r>
              <m:rPr>
                <m:nor/>
              </m:rPr>
              <w:rPr>
                <w:rFonts w:ascii="Times New Roman" w:hAnsi="Times New Roman" w:cs="Times New Roman"/>
                <w:i/>
                <w:sz w:val="24"/>
                <w:szCs w:val="24"/>
                <w:lang w:val="en-US"/>
              </w:rPr>
              <m:t>1i</m:t>
            </m:r>
          </m:sub>
        </m:sSub>
        <m:r>
          <m:rPr>
            <m:nor/>
          </m:rPr>
          <w:rPr>
            <w:rFonts w:ascii="Times New Roman" w:hAnsi="Times New Roman" w:cs="Times New Roman"/>
            <w:sz w:val="24"/>
            <w:szCs w:val="24"/>
            <w:lang w:val="en-US"/>
          </w:rPr>
          <m:t>)</m:t>
        </m:r>
        <m:r>
          <m:rPr>
            <m:nor/>
          </m:rPr>
          <w:rPr>
            <w:rFonts w:ascii="Cambria Math" w:hAnsi="Times New Roman" w:cs="Times New Roman"/>
            <w:sz w:val="24"/>
            <w:szCs w:val="24"/>
            <w:lang w:val="en-US"/>
          </w:rPr>
          <m:t>=0</m:t>
        </m:r>
      </m:oMath>
      <w:r>
        <w:rPr>
          <w:rFonts w:ascii="Times New Roman" w:hAnsi="Times New Roman" w:cs="Times New Roman"/>
          <w:sz w:val="24"/>
          <w:szCs w:val="24"/>
          <w:lang w:val="en-US"/>
        </w:rPr>
        <w:t xml:space="preserve">. Thus, we conclude that </w:t>
      </w:r>
      <m:oMath>
        <m:sSub>
          <m:sSubPr>
            <m:ctrlPr>
              <w:rPr>
                <w:rFonts w:ascii="Cambria Math" w:hAnsi="Cambria Math" w:cs="Times New Roman"/>
                <w:b/>
                <w:i/>
                <w:sz w:val="24"/>
                <w:szCs w:val="24"/>
                <w:lang w:val="en-US"/>
              </w:rPr>
            </m:ctrlPr>
          </m:sSubPr>
          <m:e>
            <m:r>
              <m:rPr>
                <m:nor/>
              </m:rPr>
              <w:rPr>
                <w:rFonts w:ascii="Times New Roman" w:hAnsi="Times New Roman" w:cs="Times New Roman"/>
                <w:b/>
                <w:i/>
                <w:sz w:val="24"/>
                <w:szCs w:val="24"/>
                <w:lang w:val="en-US"/>
              </w:rPr>
              <m:t>Z</m:t>
            </m:r>
          </m:e>
          <m:sub>
            <m:r>
              <m:rPr>
                <m:nor/>
              </m:rPr>
              <w:rPr>
                <w:rFonts w:ascii="Times New Roman" w:hAnsi="Times New Roman" w:cs="Times New Roman"/>
                <w:b/>
                <w:i/>
                <w:sz w:val="24"/>
                <w:szCs w:val="24"/>
                <w:lang w:val="en-US"/>
              </w:rPr>
              <m:t>2it</m:t>
            </m:r>
          </m:sub>
        </m:sSub>
        <m:r>
          <m:rPr>
            <m:sty m:val="bi"/>
          </m:rPr>
          <w:rPr>
            <w:rFonts w:ascii="Cambria Math" w:hAnsi="Cambria Math" w:cs="Times New Roman"/>
            <w:sz w:val="24"/>
            <w:szCs w:val="24"/>
            <w:lang w:val="en-US"/>
          </w:rPr>
          <m:t>=(</m:t>
        </m:r>
        <m:r>
          <m:rPr>
            <m:sty m:val="p"/>
          </m:rPr>
          <w:rPr>
            <w:rFonts w:ascii="Cambria Math" w:hAnsi="Cambria Math" w:cs="Times New Roman"/>
            <w:sz w:val="24"/>
            <w:szCs w:val="24"/>
            <w:lang w:val="en-US"/>
          </w:rPr>
          <m:t>ln</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jetfuel</m:t>
            </m:r>
          </m:e>
          <m:sub>
            <m:r>
              <w:rPr>
                <w:rFonts w:ascii="Cambria Math" w:hAnsi="Cambria Math" w:cs="Times New Roman"/>
                <w:sz w:val="24"/>
                <w:szCs w:val="24"/>
                <w:lang w:val="en-US"/>
              </w:rPr>
              <m:t>t</m:t>
            </m:r>
          </m:sub>
        </m:sSub>
        <m:r>
          <m:rPr>
            <m:sty m:val="bi"/>
          </m:rP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NoDest</m:t>
            </m:r>
          </m:e>
          <m:sub>
            <m:r>
              <m:rPr>
                <m:nor/>
              </m:rPr>
              <w:rPr>
                <w:rFonts w:ascii="Times New Roman" w:hAnsi="Times New Roman" w:cs="Times New Roman"/>
                <w:i/>
                <w:sz w:val="24"/>
                <w:szCs w:val="24"/>
                <w:lang w:val="en-US"/>
              </w:rPr>
              <m:t>it</m:t>
            </m:r>
          </m:sub>
        </m:sSub>
        <m:r>
          <m:rPr>
            <m:sty m:val="bi"/>
          </m:rPr>
          <w:rPr>
            <w:rFonts w:ascii="Cambria Math" w:hAnsi="Cambria Math" w:cs="Times New Roman"/>
            <w:sz w:val="24"/>
            <w:szCs w:val="24"/>
            <w:lang w:val="en-US"/>
          </w:rPr>
          <m:t xml:space="preserve"> )</m:t>
        </m:r>
      </m:oMath>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are valid instruments for the flight frequency in the demand function. </w:t>
      </w:r>
    </w:p>
    <w:p w14:paraId="38023AB5" w14:textId="77777777" w:rsidR="006D7650" w:rsidRDefault="003E4BB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For equation (4.2), analogously we have </w:t>
      </w:r>
    </w:p>
    <w:p w14:paraId="4892FA36" w14:textId="77777777" w:rsidR="006D7650" w:rsidRDefault="003E4BB0">
      <w:pPr>
        <w:spacing w:line="480" w:lineRule="auto"/>
        <w:jc w:val="center"/>
        <w:rPr>
          <w:rFonts w:ascii="Times New Roman" w:hAnsi="Times New Roman" w:cs="Times New Roman"/>
          <w:i/>
          <w:sz w:val="24"/>
          <w:szCs w:val="24"/>
        </w:rPr>
      </w:pPr>
      <w:r>
        <w:rPr>
          <w:rFonts w:ascii="Times New Roman" w:hAnsi="Times New Roman" w:cs="Times New Roman"/>
          <w:sz w:val="24"/>
          <w:szCs w:val="24"/>
        </w:rPr>
        <w:t xml:space="preserve">(A3)             </w:t>
      </w: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m:rPr>
                    <m:nor/>
                  </m:rPr>
                  <w:rPr>
                    <w:rFonts w:ascii="Times New Roman" w:hAnsi="Times New Roman" w:cs="Times New Roman"/>
                    <w:i/>
                    <w:sz w:val="24"/>
                    <w:szCs w:val="24"/>
                  </w:rPr>
                  <m:t>g</m:t>
                </m:r>
              </m:e>
            </m:acc>
          </m:e>
          <m:sub>
            <m:r>
              <m:rPr>
                <m:nor/>
              </m:rPr>
              <w:rPr>
                <w:rFonts w:ascii="Times New Roman" w:hAnsi="Times New Roman" w:cs="Times New Roman"/>
                <w:i/>
                <w:sz w:val="24"/>
                <w:szCs w:val="24"/>
              </w:rPr>
              <m:t>nt</m:t>
            </m:r>
          </m:sub>
        </m:sSub>
        <m:d>
          <m:dPr>
            <m:ctrlPr>
              <w:rPr>
                <w:rFonts w:ascii="Cambria Math" w:hAnsi="Cambria Math" w:cs="Times New Roman"/>
                <w:i/>
                <w:sz w:val="24"/>
                <w:szCs w:val="24"/>
              </w:rPr>
            </m:ctrlPr>
          </m:dPr>
          <m:e>
            <m:acc>
              <m:accPr>
                <m:ctrlPr>
                  <w:rPr>
                    <w:rFonts w:ascii="Cambria Math" w:hAnsi="Cambria Math" w:cs="Times New Roman"/>
                    <w:i/>
                    <w:sz w:val="24"/>
                    <w:szCs w:val="24"/>
                  </w:rPr>
                </m:ctrlPr>
              </m:accPr>
              <m:e>
                <m:r>
                  <m:rPr>
                    <m:nor/>
                  </m:rPr>
                  <w:rPr>
                    <w:rFonts w:ascii="Times New Roman" w:hAnsi="Times New Roman" w:cs="Times New Roman"/>
                    <w:i/>
                    <w:sz w:val="24"/>
                    <w:szCs w:val="24"/>
                  </w:rPr>
                  <m:t>φ</m:t>
                </m:r>
              </m:e>
            </m:acc>
          </m:e>
        </m:d>
        <m:r>
          <m:rPr>
            <m:nor/>
          </m:rPr>
          <w:rPr>
            <w:rFonts w:ascii="Times New Roman" w:hAnsi="Times New Roman" w:cs="Times New Roman"/>
            <w:i/>
            <w:sz w:val="24"/>
            <w:szCs w:val="24"/>
          </w:rPr>
          <m:t>=</m:t>
        </m:r>
        <m:sSup>
          <m:sSupPr>
            <m:ctrlPr>
              <w:rPr>
                <w:rFonts w:ascii="Cambria Math" w:hAnsi="Cambria Math" w:cs="Times New Roman"/>
                <w:i/>
                <w:sz w:val="24"/>
                <w:szCs w:val="24"/>
              </w:rPr>
            </m:ctrlPr>
          </m:sSupPr>
          <m:e>
            <m:r>
              <m:rPr>
                <m:nor/>
              </m:rPr>
              <w:rPr>
                <w:rFonts w:ascii="Times New Roman" w:hAnsi="Times New Roman" w:cs="Times New Roman"/>
                <w:i/>
                <w:sz w:val="24"/>
                <w:szCs w:val="24"/>
              </w:rPr>
              <m:t>nt</m:t>
            </m:r>
          </m:e>
          <m:sup>
            <m:r>
              <m:rPr>
                <m:nor/>
              </m:rPr>
              <w:rPr>
                <w:rFonts w:ascii="Times New Roman" w:hAnsi="Times New Roman" w:cs="Times New Roman"/>
                <w:i/>
                <w:sz w:val="24"/>
                <w:szCs w:val="24"/>
              </w:rPr>
              <m:t>-1</m:t>
            </m:r>
          </m:sup>
        </m:sSup>
        <m:nary>
          <m:naryPr>
            <m:chr m:val="∑"/>
            <m:limLoc m:val="undOvr"/>
            <m:ctrlPr>
              <w:rPr>
                <w:rFonts w:ascii="Cambria Math" w:hAnsi="Cambria Math" w:cs="Times New Roman"/>
                <w:i/>
                <w:sz w:val="24"/>
                <w:szCs w:val="24"/>
              </w:rPr>
            </m:ctrlPr>
          </m:naryPr>
          <m:sub>
            <m:r>
              <m:rPr>
                <m:nor/>
              </m:rPr>
              <w:rPr>
                <w:rFonts w:ascii="Times New Roman" w:hAnsi="Times New Roman" w:cs="Times New Roman"/>
                <w:i/>
                <w:sz w:val="24"/>
                <w:szCs w:val="24"/>
              </w:rPr>
              <m:t>i=1</m:t>
            </m:r>
          </m:sub>
          <m:sup>
            <m:r>
              <m:rPr>
                <m:nor/>
              </m:rPr>
              <w:rPr>
                <w:rFonts w:ascii="Times New Roman" w:hAnsi="Times New Roman" w:cs="Times New Roman"/>
                <w:i/>
                <w:sz w:val="24"/>
                <w:szCs w:val="24"/>
              </w:rPr>
              <m:t>N</m:t>
            </m:r>
          </m:sup>
          <m:e>
            <m:nary>
              <m:naryPr>
                <m:chr m:val="∑"/>
                <m:limLoc m:val="undOvr"/>
                <m:ctrlPr>
                  <w:rPr>
                    <w:rFonts w:ascii="Cambria Math" w:hAnsi="Cambria Math" w:cs="Times New Roman"/>
                    <w:i/>
                    <w:sz w:val="24"/>
                    <w:szCs w:val="24"/>
                  </w:rPr>
                </m:ctrlPr>
              </m:naryPr>
              <m:sub>
                <m:r>
                  <m:rPr>
                    <m:nor/>
                  </m:rPr>
                  <w:rPr>
                    <w:rFonts w:ascii="Times New Roman" w:hAnsi="Times New Roman" w:cs="Times New Roman"/>
                    <w:i/>
                    <w:sz w:val="24"/>
                    <w:szCs w:val="24"/>
                  </w:rPr>
                  <m:t>t=1</m:t>
                </m:r>
              </m:sub>
              <m:sup>
                <m:r>
                  <m:rPr>
                    <m:nor/>
                  </m:rPr>
                  <w:rPr>
                    <w:rFonts w:ascii="Times New Roman" w:hAnsi="Times New Roman" w:cs="Times New Roman"/>
                    <w:i/>
                    <w:sz w:val="24"/>
                    <w:szCs w:val="24"/>
                  </w:rPr>
                  <m:t>T</m:t>
                </m:r>
              </m:sup>
              <m:e>
                <m:sSub>
                  <m:sSubPr>
                    <m:ctrlPr>
                      <w:rPr>
                        <w:rFonts w:ascii="Cambria Math" w:hAnsi="Cambria Math" w:cs="Times New Roman"/>
                        <w:b/>
                        <w:i/>
                        <w:sz w:val="24"/>
                        <w:szCs w:val="24"/>
                        <w:lang w:val="en-US"/>
                      </w:rPr>
                    </m:ctrlPr>
                  </m:sSubPr>
                  <m:e>
                    <m:r>
                      <m:rPr>
                        <m:nor/>
                      </m:rPr>
                      <w:rPr>
                        <w:rFonts w:ascii="Times New Roman" w:hAnsi="Times New Roman" w:cs="Times New Roman"/>
                        <w:b/>
                        <w:i/>
                        <w:sz w:val="24"/>
                        <w:szCs w:val="24"/>
                        <w:lang w:val="en-US"/>
                      </w:rPr>
                      <m:t>(Z</m:t>
                    </m:r>
                  </m:e>
                  <m:sub>
                    <m:r>
                      <m:rPr>
                        <m:nor/>
                      </m:rPr>
                      <w:rPr>
                        <w:rFonts w:ascii="Times New Roman" w:hAnsi="Times New Roman" w:cs="Times New Roman"/>
                        <w:b/>
                        <w:i/>
                        <w:sz w:val="24"/>
                        <w:szCs w:val="24"/>
                        <w:lang w:val="en-US"/>
                      </w:rPr>
                      <m:t>1it</m:t>
                    </m:r>
                  </m:sub>
                </m:sSub>
                <m:r>
                  <m:rPr>
                    <m:nor/>
                  </m:rPr>
                  <w:rPr>
                    <w:rFonts w:ascii="Times New Roman" w:hAnsi="Times New Roman" w:cs="Times New Roman"/>
                    <w:b/>
                    <w:i/>
                    <w:sz w:val="24"/>
                    <w:szCs w:val="24"/>
                    <w:lang w:val="en-US"/>
                  </w:rPr>
                  <m:t>-</m:t>
                </m:r>
                <m:sSub>
                  <m:sSubPr>
                    <m:ctrlPr>
                      <w:rPr>
                        <w:rFonts w:ascii="Cambria Math" w:hAnsi="Cambria Math" w:cs="Times New Roman"/>
                        <w:b/>
                        <w:i/>
                        <w:sz w:val="24"/>
                        <w:szCs w:val="24"/>
                        <w:lang w:val="en-US"/>
                      </w:rPr>
                    </m:ctrlPr>
                  </m:sSubPr>
                  <m:e>
                    <m:acc>
                      <m:accPr>
                        <m:chr m:val="̅"/>
                        <m:ctrlPr>
                          <w:rPr>
                            <w:rFonts w:ascii="Cambria Math" w:hAnsi="Cambria Math" w:cs="Times New Roman"/>
                            <w:b/>
                            <w:i/>
                            <w:sz w:val="24"/>
                            <w:szCs w:val="24"/>
                            <w:lang w:val="en-US"/>
                          </w:rPr>
                        </m:ctrlPr>
                      </m:accPr>
                      <m:e>
                        <m:r>
                          <m:rPr>
                            <m:nor/>
                          </m:rPr>
                          <w:rPr>
                            <w:rFonts w:ascii="Times New Roman" w:hAnsi="Times New Roman" w:cs="Times New Roman"/>
                            <w:b/>
                            <w:i/>
                            <w:sz w:val="24"/>
                            <w:szCs w:val="24"/>
                            <w:lang w:val="en-US"/>
                          </w:rPr>
                          <m:t>Z</m:t>
                        </m:r>
                      </m:e>
                    </m:acc>
                  </m:e>
                  <m:sub>
                    <m:r>
                      <m:rPr>
                        <m:nor/>
                      </m:rPr>
                      <w:rPr>
                        <w:rFonts w:ascii="Times New Roman" w:hAnsi="Times New Roman" w:cs="Times New Roman"/>
                        <w:b/>
                        <w:i/>
                        <w:sz w:val="24"/>
                        <w:szCs w:val="24"/>
                        <w:lang w:val="en-US"/>
                      </w:rPr>
                      <m:t>1it</m:t>
                    </m:r>
                  </m:sub>
                </m:sSub>
                <m:r>
                  <m:rPr>
                    <m:nor/>
                  </m:rPr>
                  <w:rPr>
                    <w:rFonts w:ascii="Times New Roman" w:hAnsi="Times New Roman" w:cs="Times New Roman"/>
                    <w:b/>
                    <w:i/>
                    <w:sz w:val="24"/>
                    <w:szCs w:val="24"/>
                    <w:lang w:val="en-US"/>
                  </w:rPr>
                  <m:t xml:space="preserve">) </m:t>
                </m:r>
              </m:e>
            </m:nary>
          </m:e>
        </m:nary>
        <m:d>
          <m:dPr>
            <m:begChr m:val="["/>
            <m:endChr m:val="]"/>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β</m:t>
                </m:r>
              </m:e>
              <m:sub>
                <m:r>
                  <m:rPr>
                    <m:nor/>
                  </m:rPr>
                  <w:rPr>
                    <w:rFonts w:ascii="Times New Roman" w:hAnsi="Times New Roman" w:cs="Times New Roman"/>
                    <w:i/>
                    <w:sz w:val="24"/>
                    <w:szCs w:val="24"/>
                    <w:lang w:val="en-US"/>
                  </w:rPr>
                  <m:t>2</m:t>
                </m:r>
              </m:sub>
            </m:sSub>
            <m:r>
              <m:rPr>
                <m:nor/>
              </m:rPr>
              <w:rPr>
                <w:rFonts w:ascii="Times New Roman" w:hAnsi="Times New Roman" w:cs="Times New Roman"/>
                <w:i/>
                <w:sz w:val="24"/>
                <w:szCs w:val="24"/>
                <w:lang w:val="en-US"/>
              </w:rPr>
              <m:t>(ln</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Traffic</m:t>
                </m:r>
              </m:e>
              <m:sub>
                <m:r>
                  <m:rPr>
                    <m:nor/>
                  </m:rPr>
                  <w:rPr>
                    <w:rFonts w:ascii="Times New Roman" w:hAnsi="Times New Roman" w:cs="Times New Roman"/>
                    <w:i/>
                    <w:sz w:val="24"/>
                    <w:szCs w:val="24"/>
                    <w:lang w:val="en-US"/>
                  </w:rPr>
                  <m:t>it</m:t>
                </m:r>
              </m:sub>
            </m:sSub>
            <m:r>
              <m:rPr>
                <m:nor/>
              </m:rPr>
              <w:rPr>
                <w:rFonts w:ascii="Times New Roman" w:hAnsi="Times New Roman" w:cs="Times New Roman"/>
                <w:b/>
                <w:i/>
                <w:sz w:val="24"/>
                <w:szCs w:val="24"/>
                <w:lang w:val="en-US"/>
              </w:rPr>
              <m:t>-</m:t>
            </m:r>
            <m:acc>
              <m:accPr>
                <m:chr m:val="̅"/>
                <m:ctrlPr>
                  <w:rPr>
                    <w:rFonts w:ascii="Cambria Math" w:hAnsi="Cambria Math" w:cs="Times New Roman"/>
                    <w:i/>
                    <w:sz w:val="24"/>
                    <w:szCs w:val="24"/>
                    <w:lang w:val="en-US"/>
                  </w:rPr>
                </m:ctrlPr>
              </m:accPr>
              <m:e>
                <m:r>
                  <m:rPr>
                    <m:nor/>
                  </m:rPr>
                  <w:rPr>
                    <w:rFonts w:ascii="Times New Roman" w:hAnsi="Times New Roman" w:cs="Times New Roman"/>
                    <w:i/>
                    <w:sz w:val="24"/>
                    <w:szCs w:val="24"/>
                    <w:lang w:val="en-US"/>
                  </w:rPr>
                  <m:t>ln</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Traffic</m:t>
                    </m:r>
                  </m:e>
                  <m:sub>
                    <m:r>
                      <m:rPr>
                        <m:nor/>
                      </m:rPr>
                      <w:rPr>
                        <w:rFonts w:ascii="Times New Roman" w:hAnsi="Times New Roman" w:cs="Times New Roman"/>
                        <w:i/>
                        <w:sz w:val="24"/>
                        <w:szCs w:val="24"/>
                        <w:lang w:val="en-US"/>
                      </w:rPr>
                      <m:t>i</m:t>
                    </m:r>
                  </m:sub>
                </m:sSub>
              </m:e>
            </m:acc>
            <m:r>
              <m:rPr>
                <m:nor/>
              </m:rPr>
              <w:rPr>
                <w:rFonts w:ascii="Times New Roman" w:hAnsi="Times New Roman" w:cs="Times New Roman"/>
                <w:i/>
                <w:sz w:val="24"/>
                <w:szCs w:val="24"/>
                <w:lang w:val="en-US"/>
              </w:rPr>
              <m:t>)</m:t>
            </m:r>
            <m:r>
              <m:rPr>
                <m:nor/>
              </m:rPr>
              <w:rPr>
                <w:rFonts w:ascii="Times New Roman" w:hAnsi="Times New Roman" w:cs="Times New Roman"/>
                <w:b/>
                <w:i/>
                <w:sz w:val="24"/>
                <w:szCs w:val="24"/>
                <w:lang w:val="en-US"/>
              </w:rPr>
              <m:t>+</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β</m:t>
                </m:r>
              </m:e>
              <m:sub>
                <m:r>
                  <m:rPr>
                    <m:nor/>
                  </m:rPr>
                  <w:rPr>
                    <w:rFonts w:ascii="Times New Roman" w:hAnsi="Times New Roman" w:cs="Times New Roman"/>
                    <w:i/>
                    <w:sz w:val="24"/>
                    <w:szCs w:val="24"/>
                    <w:lang w:val="en-US"/>
                  </w:rPr>
                  <m:t>3</m:t>
                </m:r>
              </m:sub>
            </m:sSub>
            <m:r>
              <m:rPr>
                <m:nor/>
              </m:rPr>
              <w:rPr>
                <w:rFonts w:ascii="Times New Roman" w:hAnsi="Times New Roman" w:cs="Times New Roman"/>
                <w:i/>
                <w:sz w:val="24"/>
                <w:szCs w:val="24"/>
                <w:lang w:val="en-US"/>
              </w:rPr>
              <m:t>(ln</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Aircraftsize</m:t>
                </m:r>
              </m:e>
              <m:sub>
                <m:r>
                  <m:rPr>
                    <m:nor/>
                  </m:rPr>
                  <w:rPr>
                    <w:rFonts w:ascii="Times New Roman" w:hAnsi="Times New Roman" w:cs="Times New Roman"/>
                    <w:i/>
                    <w:sz w:val="24"/>
                    <w:szCs w:val="24"/>
                    <w:lang w:val="en-US"/>
                  </w:rPr>
                  <m:t>it</m:t>
                </m:r>
              </m:sub>
            </m:sSub>
            <m:r>
              <m:rPr>
                <m:nor/>
              </m:rPr>
              <w:rPr>
                <w:rFonts w:ascii="Times New Roman" w:hAnsi="Times New Roman" w:cs="Times New Roman"/>
                <w:b/>
                <w:i/>
                <w:sz w:val="24"/>
                <w:szCs w:val="24"/>
                <w:lang w:val="en-US"/>
              </w:rPr>
              <m:t>-</m:t>
            </m:r>
            <m:acc>
              <m:accPr>
                <m:chr m:val="̅"/>
                <m:ctrlPr>
                  <w:rPr>
                    <w:rFonts w:ascii="Cambria Math" w:hAnsi="Cambria Math" w:cs="Times New Roman"/>
                    <w:i/>
                    <w:sz w:val="24"/>
                    <w:szCs w:val="24"/>
                    <w:lang w:val="en-US"/>
                  </w:rPr>
                </m:ctrlPr>
              </m:accPr>
              <m:e>
                <m:r>
                  <m:rPr>
                    <m:nor/>
                  </m:rPr>
                  <w:rPr>
                    <w:rFonts w:ascii="Times New Roman" w:hAnsi="Times New Roman" w:cs="Times New Roman"/>
                    <w:i/>
                    <w:sz w:val="24"/>
                    <w:szCs w:val="24"/>
                    <w:lang w:val="en-US"/>
                  </w:rPr>
                  <m:t>ln</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Aircraftsize</m:t>
                    </m:r>
                  </m:e>
                  <m:sub>
                    <m:r>
                      <m:rPr>
                        <m:nor/>
                      </m:rPr>
                      <w:rPr>
                        <w:rFonts w:ascii="Times New Roman" w:hAnsi="Times New Roman" w:cs="Times New Roman"/>
                        <w:i/>
                        <w:sz w:val="24"/>
                        <w:szCs w:val="24"/>
                        <w:lang w:val="en-US"/>
                      </w:rPr>
                      <m:t>i</m:t>
                    </m:r>
                  </m:sub>
                </m:sSub>
              </m:e>
            </m:acc>
            <m:sSub>
              <m:sSubPr>
                <m:ctrlPr>
                  <w:rPr>
                    <w:rFonts w:ascii="Cambria Math" w:hAnsi="Cambria Math" w:cs="Times New Roman"/>
                    <w:b/>
                    <w:i/>
                    <w:sz w:val="24"/>
                    <w:szCs w:val="24"/>
                    <w:lang w:val="en-US"/>
                  </w:rPr>
                </m:ctrlPr>
              </m:sSubPr>
              <m:e>
                <m:r>
                  <m:rPr>
                    <m:nor/>
                  </m:rPr>
                  <w:rPr>
                    <w:rFonts w:ascii="Times New Roman" w:hAnsi="Times New Roman" w:cs="Times New Roman"/>
                    <w:b/>
                    <w:i/>
                    <w:sz w:val="24"/>
                    <w:szCs w:val="24"/>
                    <w:lang w:val="en-US"/>
                  </w:rPr>
                  <m:t>+(X</m:t>
                </m:r>
              </m:e>
              <m:sub>
                <m:r>
                  <m:rPr>
                    <m:nor/>
                  </m:rPr>
                  <w:rPr>
                    <w:rFonts w:ascii="Times New Roman" w:hAnsi="Times New Roman" w:cs="Times New Roman"/>
                    <w:b/>
                    <w:i/>
                    <w:sz w:val="24"/>
                    <w:szCs w:val="24"/>
                    <w:lang w:val="en-US"/>
                  </w:rPr>
                  <m:t>2it</m:t>
                </m:r>
              </m:sub>
            </m:sSub>
            <m:sSub>
              <m:sSubPr>
                <m:ctrlPr>
                  <w:rPr>
                    <w:rFonts w:ascii="Cambria Math" w:hAnsi="Cambria Math" w:cs="Times New Roman"/>
                    <w:b/>
                    <w:i/>
                    <w:sz w:val="24"/>
                    <w:szCs w:val="24"/>
                    <w:lang w:val="en-US"/>
                  </w:rPr>
                </m:ctrlPr>
              </m:sSubPr>
              <m:e>
                <m:r>
                  <m:rPr>
                    <m:nor/>
                  </m:rPr>
                  <w:rPr>
                    <w:rFonts w:ascii="Times New Roman" w:hAnsi="Times New Roman" w:cs="Times New Roman"/>
                    <w:b/>
                    <w:i/>
                    <w:sz w:val="24"/>
                    <w:szCs w:val="24"/>
                    <w:lang w:val="en-US"/>
                  </w:rPr>
                  <m:t>-</m:t>
                </m:r>
                <m:acc>
                  <m:accPr>
                    <m:chr m:val="̅"/>
                    <m:ctrlPr>
                      <w:rPr>
                        <w:rFonts w:ascii="Cambria Math" w:hAnsi="Cambria Math" w:cs="Times New Roman"/>
                        <w:b/>
                        <w:i/>
                        <w:sz w:val="24"/>
                        <w:szCs w:val="24"/>
                        <w:lang w:val="en-US"/>
                      </w:rPr>
                    </m:ctrlPr>
                  </m:accPr>
                  <m:e>
                    <m:r>
                      <m:rPr>
                        <m:nor/>
                      </m:rPr>
                      <w:rPr>
                        <w:rFonts w:ascii="Times New Roman" w:hAnsi="Times New Roman" w:cs="Times New Roman"/>
                        <w:b/>
                        <w:i/>
                        <w:sz w:val="24"/>
                        <w:szCs w:val="24"/>
                        <w:lang w:val="en-US"/>
                      </w:rPr>
                      <m:t>X</m:t>
                    </m:r>
                  </m:e>
                </m:acc>
              </m:e>
              <m:sub>
                <m:r>
                  <m:rPr>
                    <m:nor/>
                  </m:rPr>
                  <w:rPr>
                    <w:rFonts w:ascii="Times New Roman" w:hAnsi="Times New Roman" w:cs="Times New Roman"/>
                    <w:b/>
                    <w:i/>
                    <w:sz w:val="24"/>
                    <w:szCs w:val="24"/>
                    <w:lang w:val="en-US"/>
                  </w:rPr>
                  <m:t>2it</m:t>
                </m:r>
              </m:sub>
            </m:sSub>
            <m:r>
              <m:rPr>
                <m:nor/>
              </m:rPr>
              <w:rPr>
                <w:rFonts w:ascii="Times New Roman" w:hAnsi="Times New Roman" w:cs="Times New Roman"/>
                <w:b/>
                <w:i/>
                <w:sz w:val="24"/>
                <w:szCs w:val="24"/>
                <w:lang w:val="en-US"/>
              </w:rPr>
              <m:t>)ω</m:t>
            </m:r>
            <m:r>
              <m:rPr>
                <m:nor/>
              </m:rPr>
              <w:rPr>
                <w:rFonts w:ascii="Times New Roman" w:hAnsi="Times New Roman" w:cs="Times New Roman"/>
                <w:i/>
                <w:sz w:val="24"/>
                <w:szCs w:val="24"/>
                <w:lang w:val="en-US"/>
              </w:rPr>
              <m:t>+</m:t>
            </m:r>
            <m:sSub>
              <m:sSubPr>
                <m:ctrlPr>
                  <w:rPr>
                    <w:rFonts w:ascii="Cambria Math" w:hAnsi="Cambria Math" w:cs="Times New Roman"/>
                    <w:b/>
                    <w:i/>
                    <w:sz w:val="24"/>
                    <w:szCs w:val="24"/>
                    <w:lang w:val="en-US"/>
                  </w:rPr>
                </m:ctrlPr>
              </m:sSubPr>
              <m:e>
                <m:r>
                  <m:rPr>
                    <m:nor/>
                  </m:rPr>
                  <w:rPr>
                    <w:rFonts w:ascii="Times New Roman" w:hAnsi="Times New Roman" w:cs="Times New Roman"/>
                    <w:b/>
                    <w:i/>
                    <w:sz w:val="24"/>
                    <w:szCs w:val="24"/>
                    <w:lang w:val="en-US"/>
                  </w:rPr>
                  <m:t>(Z</m:t>
                </m:r>
              </m:e>
              <m:sub>
                <m:r>
                  <m:rPr>
                    <m:nor/>
                  </m:rPr>
                  <w:rPr>
                    <w:rFonts w:ascii="Times New Roman" w:hAnsi="Times New Roman" w:cs="Times New Roman"/>
                    <w:b/>
                    <w:i/>
                    <w:sz w:val="24"/>
                    <w:szCs w:val="24"/>
                    <w:lang w:val="en-US"/>
                  </w:rPr>
                  <m:t>2it</m:t>
                </m:r>
              </m:sub>
            </m:sSub>
            <m:r>
              <m:rPr>
                <m:nor/>
              </m:rPr>
              <w:rPr>
                <w:rFonts w:ascii="Times New Roman" w:hAnsi="Times New Roman" w:cs="Times New Roman"/>
                <w:b/>
                <w:i/>
                <w:sz w:val="24"/>
                <w:szCs w:val="24"/>
                <w:lang w:val="en-US"/>
              </w:rPr>
              <m:t>-</m:t>
            </m:r>
            <m:sSub>
              <m:sSubPr>
                <m:ctrlPr>
                  <w:rPr>
                    <w:rFonts w:ascii="Cambria Math" w:hAnsi="Cambria Math" w:cs="Times New Roman"/>
                    <w:b/>
                    <w:i/>
                    <w:sz w:val="24"/>
                    <w:szCs w:val="24"/>
                    <w:lang w:val="en-US"/>
                  </w:rPr>
                </m:ctrlPr>
              </m:sSubPr>
              <m:e>
                <m:acc>
                  <m:accPr>
                    <m:chr m:val="̅"/>
                    <m:ctrlPr>
                      <w:rPr>
                        <w:rFonts w:ascii="Cambria Math" w:hAnsi="Cambria Math" w:cs="Times New Roman"/>
                        <w:b/>
                        <w:i/>
                        <w:sz w:val="24"/>
                        <w:szCs w:val="24"/>
                        <w:lang w:val="en-US"/>
                      </w:rPr>
                    </m:ctrlPr>
                  </m:accPr>
                  <m:e>
                    <m:r>
                      <m:rPr>
                        <m:nor/>
                      </m:rPr>
                      <w:rPr>
                        <w:rFonts w:ascii="Times New Roman" w:hAnsi="Times New Roman" w:cs="Times New Roman"/>
                        <w:b/>
                        <w:i/>
                        <w:sz w:val="24"/>
                        <w:szCs w:val="24"/>
                        <w:lang w:val="en-US"/>
                      </w:rPr>
                      <m:t>Z</m:t>
                    </m:r>
                  </m:e>
                </m:acc>
              </m:e>
              <m:sub>
                <m:r>
                  <m:rPr>
                    <m:nor/>
                  </m:rPr>
                  <w:rPr>
                    <w:rFonts w:ascii="Times New Roman" w:hAnsi="Times New Roman" w:cs="Times New Roman"/>
                    <w:b/>
                    <w:i/>
                    <w:sz w:val="24"/>
                    <w:szCs w:val="24"/>
                    <w:lang w:val="en-US"/>
                  </w:rPr>
                  <m:t>2it</m:t>
                </m:r>
              </m:sub>
            </m:sSub>
            <m:r>
              <m:rPr>
                <m:nor/>
              </m:rPr>
              <w:rPr>
                <w:rFonts w:ascii="Times New Roman" w:hAnsi="Times New Roman" w:cs="Times New Roman"/>
                <w:b/>
                <w:i/>
                <w:sz w:val="24"/>
                <w:szCs w:val="24"/>
                <w:lang w:val="en-US"/>
              </w:rPr>
              <m:t>)λ</m:t>
            </m:r>
          </m:e>
        </m:d>
      </m:oMath>
    </w:p>
    <w:p w14:paraId="4995B5E5" w14:textId="77777777" w:rsidR="006D7650" w:rsidRDefault="006D7650">
      <w:pPr>
        <w:spacing w:after="0" w:line="480" w:lineRule="auto"/>
        <w:jc w:val="both"/>
        <w:rPr>
          <w:rFonts w:ascii="Times New Roman" w:hAnsi="Times New Roman" w:cs="Times New Roman"/>
          <w:sz w:val="24"/>
          <w:szCs w:val="24"/>
        </w:rPr>
      </w:pPr>
    </w:p>
    <w:p w14:paraId="0F6FE896" w14:textId="77777777" w:rsidR="006D7650" w:rsidRDefault="003E4BB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From the equation system, the variables in </w:t>
      </w:r>
      <m:oMath>
        <m:sSub>
          <m:sSubPr>
            <m:ctrlPr>
              <w:rPr>
                <w:rFonts w:ascii="Cambria Math" w:hAnsi="Cambria Math" w:cs="Times New Roman"/>
                <w:b/>
                <w:i/>
                <w:sz w:val="24"/>
                <w:szCs w:val="24"/>
                <w:lang w:val="en-US"/>
              </w:rPr>
            </m:ctrlPr>
          </m:sSubPr>
          <m:e>
            <m:r>
              <m:rPr>
                <m:nor/>
              </m:rPr>
              <w:rPr>
                <w:rFonts w:ascii="Times New Roman" w:hAnsi="Times New Roman" w:cs="Times New Roman"/>
                <w:b/>
                <w:i/>
                <w:sz w:val="24"/>
                <w:szCs w:val="24"/>
                <w:lang w:val="en-US"/>
              </w:rPr>
              <m:t>Z</m:t>
            </m:r>
          </m:e>
          <m:sub>
            <m:r>
              <m:rPr>
                <m:nor/>
              </m:rPr>
              <w:rPr>
                <w:rFonts w:ascii="Times New Roman" w:hAnsi="Times New Roman" w:cs="Times New Roman"/>
                <w:b/>
                <w:i/>
                <w:sz w:val="24"/>
                <w:szCs w:val="24"/>
                <w:lang w:val="en-US"/>
              </w:rPr>
              <m:t>1it</m:t>
            </m:r>
          </m:sub>
        </m:sSub>
      </m:oMath>
      <w:r>
        <w:rPr>
          <w:rFonts w:ascii="Times New Roman" w:hAnsi="Times New Roman" w:cs="Times New Roman"/>
          <w:b/>
          <w:sz w:val="24"/>
          <w:szCs w:val="24"/>
          <w:lang w:val="en-US"/>
        </w:rPr>
        <w:t>=</w:t>
      </w:r>
      <w:r>
        <w:rPr>
          <w:rFonts w:ascii="Times New Roman" w:hAnsi="Times New Roman" w:cs="Times New Roman"/>
          <w:sz w:val="24"/>
          <w:szCs w:val="24"/>
          <w:lang w:val="en-US"/>
        </w:rPr>
        <w:t>(</w:t>
      </w:r>
      <m:oMath>
        <m:r>
          <m:rPr>
            <m:sty m:val="p"/>
          </m:rPr>
          <w:rPr>
            <w:rFonts w:ascii="Cambria Math" w:hAnsi="Cambria Math" w:cs="Times New Roman"/>
            <w:sz w:val="24"/>
            <w:szCs w:val="24"/>
            <w:lang w:val="en-US"/>
          </w:rPr>
          <m:t>ln</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Pop</m:t>
            </m:r>
          </m:e>
          <m:sub>
            <m:r>
              <w:rPr>
                <w:rFonts w:ascii="Cambria Math" w:hAnsi="Cambria Math" w:cs="Times New Roman"/>
                <w:sz w:val="24"/>
                <w:szCs w:val="24"/>
                <w:lang w:val="en-US"/>
              </w:rPr>
              <m:t>it</m:t>
            </m:r>
          </m:sub>
        </m:sSub>
      </m:oMath>
      <w:r>
        <w:rPr>
          <w:rFonts w:ascii="Times New Roman" w:hAnsi="Times New Roman" w:cs="Times New Roman"/>
          <w:sz w:val="24"/>
          <w:szCs w:val="24"/>
          <w:lang w:val="en-US"/>
        </w:rPr>
        <w:t xml:space="preserve">, </w:t>
      </w:r>
      <m:oMath>
        <m:r>
          <m:rPr>
            <m:sty m:val="p"/>
          </m:rPr>
          <w:rPr>
            <w:rFonts w:ascii="Cambria Math" w:hAnsi="Cambria Math" w:cs="Times New Roman"/>
            <w:sz w:val="24"/>
            <w:szCs w:val="24"/>
            <w:lang w:val="en-US"/>
          </w:rPr>
          <m:t>ln</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Dist</m:t>
            </m:r>
          </m:e>
          <m:sub>
            <m:r>
              <w:rPr>
                <w:rFonts w:ascii="Cambria Math" w:hAnsi="Cambria Math" w:cs="Times New Roman"/>
                <w:sz w:val="24"/>
                <w:szCs w:val="24"/>
                <w:lang w:val="en-US"/>
              </w:rPr>
              <m:t>it</m:t>
            </m:r>
          </m:sub>
        </m:sSub>
      </m:oMath>
      <w:r>
        <w:rPr>
          <w:rFonts w:ascii="Times New Roman"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Exchange</m:t>
            </m:r>
          </m:e>
          <m:sub>
            <m:r>
              <w:rPr>
                <w:rFonts w:ascii="Cambria Math" w:hAnsi="Cambria Math" w:cs="Times New Roman"/>
                <w:sz w:val="24"/>
                <w:szCs w:val="24"/>
                <w:lang w:val="en-US"/>
              </w:rPr>
              <m:t>it</m:t>
            </m:r>
          </m:sub>
        </m:sSub>
      </m:oMath>
      <w:r>
        <w:rPr>
          <w:rFonts w:ascii="Times New Roman"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Tourism</m:t>
            </m:r>
          </m:e>
          <m:sub>
            <m:r>
              <w:rPr>
                <w:rFonts w:ascii="Cambria Math" w:hAnsi="Cambria Math" w:cs="Times New Roman"/>
                <w:sz w:val="24"/>
                <w:szCs w:val="24"/>
                <w:lang w:val="en-US"/>
              </w:rPr>
              <m:t>i</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Exchange</m:t>
            </m:r>
          </m:e>
          <m:sub>
            <m:r>
              <w:rPr>
                <w:rFonts w:ascii="Cambria Math" w:hAnsi="Cambria Math" w:cs="Times New Roman"/>
                <w:sz w:val="24"/>
                <w:szCs w:val="24"/>
                <w:lang w:val="en-US"/>
              </w:rPr>
              <m:t>it</m:t>
            </m:r>
          </m:sub>
        </m:sSub>
      </m:oMath>
      <w:r>
        <w:rPr>
          <w:rFonts w:ascii="Times New Roman" w:hAnsi="Times New Roman" w:cs="Times New Roman"/>
          <w:sz w:val="24"/>
          <w:szCs w:val="24"/>
          <w:lang w:val="en-US"/>
        </w:rPr>
        <w:t xml:space="preserve">, and </w:t>
      </w:r>
      <m:oMath>
        <m:r>
          <w:rPr>
            <w:rFonts w:ascii="Cambria Math" w:hAnsi="Cambria Math" w:cs="Times New Roman"/>
            <w:sz w:val="24"/>
            <w:szCs w:val="24"/>
            <w:lang w:val="en-US"/>
          </w:rPr>
          <m:t>Mining*</m:t>
        </m:r>
        <m:r>
          <m:rPr>
            <m:sty m:val="p"/>
          </m:rPr>
          <w:rPr>
            <w:rFonts w:ascii="Cambria Math" w:hAnsi="Cambria Math" w:cs="Times New Roman"/>
            <w:sz w:val="24"/>
            <w:szCs w:val="24"/>
            <w:lang w:val="en-US"/>
          </w:rPr>
          <m:t>ln</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Commodity</m:t>
            </m:r>
          </m:e>
          <m:sub>
            <m:r>
              <w:rPr>
                <w:rFonts w:ascii="Cambria Math" w:hAnsi="Cambria Math" w:cs="Times New Roman"/>
                <w:sz w:val="24"/>
                <w:szCs w:val="24"/>
                <w:lang w:val="en-US"/>
              </w:rPr>
              <m:t>it</m:t>
            </m:r>
          </m:sub>
        </m:sSub>
      </m:oMath>
      <w:r>
        <w:rPr>
          <w:rFonts w:ascii="Times New Roman" w:hAnsi="Times New Roman" w:cs="Times New Roman"/>
          <w:sz w:val="24"/>
          <w:szCs w:val="24"/>
          <w:lang w:val="en-US"/>
        </w:rPr>
        <w:t xml:space="preserve">) might serve as instrumental variables. However, the null hypothesis of </w:t>
      </w:r>
      <m:oMath>
        <m:r>
          <m:rPr>
            <m:sty m:val="p"/>
          </m:rPr>
          <w:rPr>
            <w:rFonts w:ascii="Cambria Math" w:hAnsi="Cambria Math" w:cs="Times New Roman"/>
            <w:sz w:val="24"/>
            <w:szCs w:val="24"/>
          </w:rPr>
          <m:t>E</m:t>
        </m:r>
        <m:sSub>
          <m:sSubPr>
            <m:ctrlPr>
              <w:rPr>
                <w:rFonts w:ascii="Cambria Math" w:hAnsi="Cambria Math" w:cs="Times New Roman"/>
                <w:b/>
                <w:i/>
                <w:sz w:val="24"/>
                <w:szCs w:val="24"/>
                <w:lang w:val="en-US"/>
              </w:rPr>
            </m:ctrlPr>
          </m:sSubPr>
          <m:e>
            <m:r>
              <m:rPr>
                <m:nor/>
              </m:rPr>
              <w:rPr>
                <w:rFonts w:ascii="Cambria Math" w:hAnsi="Times New Roman" w:cs="Times New Roman"/>
                <w:b/>
                <w:sz w:val="24"/>
                <w:szCs w:val="24"/>
                <w:lang w:val="en-US"/>
              </w:rPr>
              <m:t>(</m:t>
            </m:r>
            <m:r>
              <m:rPr>
                <m:nor/>
              </m:rPr>
              <w:rPr>
                <w:rFonts w:ascii="Times New Roman" w:hAnsi="Times New Roman" w:cs="Times New Roman"/>
                <w:b/>
                <w:i/>
                <w:sz w:val="24"/>
                <w:szCs w:val="24"/>
                <w:lang w:val="en-US"/>
              </w:rPr>
              <m:t>Z</m:t>
            </m:r>
          </m:e>
          <m:sub>
            <m:r>
              <m:rPr>
                <m:nor/>
              </m:rPr>
              <w:rPr>
                <w:rFonts w:ascii="Times New Roman" w:hAnsi="Times New Roman" w:cs="Times New Roman"/>
                <w:b/>
                <w:i/>
                <w:sz w:val="24"/>
                <w:szCs w:val="24"/>
                <w:lang w:val="en-US"/>
              </w:rPr>
              <m:t>2it</m:t>
            </m:r>
          </m:sub>
        </m:sSub>
        <m:r>
          <m:rPr>
            <m:nor/>
          </m:rPr>
          <w:rPr>
            <w:rFonts w:ascii="Times New Roman" w:hAnsi="Times New Roman" w:cs="Times New Roman"/>
            <w:b/>
            <w:i/>
            <w:sz w:val="24"/>
            <w:szCs w:val="24"/>
            <w:lang w:val="en-US"/>
          </w:rPr>
          <m:t>-</m:t>
        </m:r>
        <m:sSub>
          <m:sSubPr>
            <m:ctrlPr>
              <w:rPr>
                <w:rFonts w:ascii="Cambria Math" w:hAnsi="Cambria Math" w:cs="Times New Roman"/>
                <w:b/>
                <w:i/>
                <w:sz w:val="24"/>
                <w:szCs w:val="24"/>
                <w:lang w:val="en-US"/>
              </w:rPr>
            </m:ctrlPr>
          </m:sSubPr>
          <m:e>
            <m:acc>
              <m:accPr>
                <m:chr m:val="̅"/>
                <m:ctrlPr>
                  <w:rPr>
                    <w:rFonts w:ascii="Cambria Math" w:hAnsi="Cambria Math" w:cs="Times New Roman"/>
                    <w:b/>
                    <w:i/>
                    <w:sz w:val="24"/>
                    <w:szCs w:val="24"/>
                    <w:lang w:val="en-US"/>
                  </w:rPr>
                </m:ctrlPr>
              </m:accPr>
              <m:e>
                <m:r>
                  <m:rPr>
                    <m:nor/>
                  </m:rPr>
                  <w:rPr>
                    <w:rFonts w:ascii="Times New Roman" w:hAnsi="Times New Roman" w:cs="Times New Roman"/>
                    <w:b/>
                    <w:i/>
                    <w:sz w:val="24"/>
                    <w:szCs w:val="24"/>
                    <w:lang w:val="en-US"/>
                  </w:rPr>
                  <m:t>Z</m:t>
                </m:r>
              </m:e>
            </m:acc>
          </m:e>
          <m:sub>
            <m:r>
              <m:rPr>
                <m:nor/>
              </m:rPr>
              <w:rPr>
                <w:rFonts w:ascii="Times New Roman" w:hAnsi="Times New Roman" w:cs="Times New Roman"/>
                <w:b/>
                <w:i/>
                <w:sz w:val="24"/>
                <w:szCs w:val="24"/>
                <w:lang w:val="en-US"/>
              </w:rPr>
              <m:t>2it</m:t>
            </m:r>
          </m:sub>
        </m:sSub>
        <m:r>
          <m:rPr>
            <m:sty m:val="bi"/>
          </m:rP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(ε</m:t>
            </m:r>
          </m:e>
          <m:sub>
            <m:r>
              <m:rPr>
                <m:nor/>
              </m:rPr>
              <w:rPr>
                <w:rFonts w:ascii="Times New Roman" w:hAnsi="Times New Roman" w:cs="Times New Roman"/>
                <w:i/>
                <w:sz w:val="24"/>
                <w:szCs w:val="24"/>
                <w:lang w:val="en-US"/>
              </w:rPr>
              <m:t>1it</m:t>
            </m:r>
          </m:sub>
        </m:sSub>
        <m:r>
          <m:rPr>
            <m:nor/>
          </m:rPr>
          <w:rPr>
            <w:rFonts w:ascii="Times New Roman" w:hAnsi="Times New Roman" w:cs="Times New Roman"/>
            <w:i/>
            <w:sz w:val="24"/>
            <w:szCs w:val="24"/>
            <w:lang w:val="en-US"/>
          </w:rPr>
          <m:t>-</m:t>
        </m:r>
        <m:sSub>
          <m:sSubPr>
            <m:ctrlPr>
              <w:rPr>
                <w:rFonts w:ascii="Cambria Math" w:hAnsi="Cambria Math" w:cs="Times New Roman"/>
                <w:i/>
                <w:sz w:val="24"/>
                <w:szCs w:val="24"/>
                <w:lang w:val="en-US"/>
              </w:rPr>
            </m:ctrlPr>
          </m:sSubPr>
          <m:e>
            <m:acc>
              <m:accPr>
                <m:chr m:val="̅"/>
                <m:ctrlPr>
                  <w:rPr>
                    <w:rFonts w:ascii="Cambria Math" w:hAnsi="Cambria Math" w:cs="Times New Roman"/>
                    <w:i/>
                    <w:sz w:val="24"/>
                    <w:szCs w:val="24"/>
                    <w:lang w:val="en-US"/>
                  </w:rPr>
                </m:ctrlPr>
              </m:accPr>
              <m:e>
                <m:r>
                  <m:rPr>
                    <m:nor/>
                  </m:rPr>
                  <w:rPr>
                    <w:rFonts w:ascii="Times New Roman" w:hAnsi="Times New Roman" w:cs="Times New Roman"/>
                    <w:i/>
                    <w:sz w:val="24"/>
                    <w:szCs w:val="24"/>
                    <w:lang w:val="en-US"/>
                  </w:rPr>
                  <m:t>ε</m:t>
                </m:r>
              </m:e>
            </m:acc>
          </m:e>
          <m:sub>
            <m:r>
              <m:rPr>
                <m:nor/>
              </m:rPr>
              <w:rPr>
                <w:rFonts w:ascii="Times New Roman" w:hAnsi="Times New Roman" w:cs="Times New Roman"/>
                <w:i/>
                <w:sz w:val="24"/>
                <w:szCs w:val="24"/>
                <w:lang w:val="en-US"/>
              </w:rPr>
              <m:t>1i</m:t>
            </m:r>
          </m:sub>
        </m:sSub>
        <m:r>
          <m:rPr>
            <m:nor/>
          </m:rPr>
          <w:rPr>
            <w:rFonts w:ascii="Times New Roman" w:hAnsi="Times New Roman" w:cs="Times New Roman"/>
            <w:sz w:val="24"/>
            <w:szCs w:val="24"/>
            <w:lang w:val="en-US"/>
          </w:rPr>
          <m:t>)</m:t>
        </m:r>
        <m:r>
          <m:rPr>
            <m:nor/>
          </m:rPr>
          <w:rPr>
            <w:rFonts w:ascii="Cambria Math" w:hAnsi="Times New Roman" w:cs="Times New Roman"/>
            <w:sz w:val="24"/>
            <w:szCs w:val="24"/>
            <w:lang w:val="en-US"/>
          </w:rPr>
          <m:t>=0</m:t>
        </m:r>
      </m:oMath>
      <w:r>
        <w:rPr>
          <w:rFonts w:ascii="Times New Roman" w:hAnsi="Times New Roman" w:cs="Times New Roman"/>
          <w:sz w:val="24"/>
          <w:szCs w:val="24"/>
          <w:lang w:val="en-US"/>
        </w:rPr>
        <w:t xml:space="preserve"> is rejected, with a</w:t>
      </w:r>
      <w:r>
        <w:rPr>
          <w:rFonts w:ascii="Times New Roman" w:hAnsi="Times New Roman" w:cs="Times New Roman"/>
          <w:sz w:val="24"/>
          <w:szCs w:val="24"/>
        </w:rPr>
        <w:t xml:space="preserve"> statistics value of 22.637, and a p-value of 0.0001for the FE model</w:t>
      </w:r>
      <w:r>
        <w:rPr>
          <w:rFonts w:ascii="Times New Roman" w:hAnsi="Times New Roman" w:cs="Times New Roman"/>
          <w:sz w:val="24"/>
          <w:szCs w:val="24"/>
          <w:lang w:val="en-US"/>
        </w:rPr>
        <w:t xml:space="preserve">. This indicates that not all of the variables in </w:t>
      </w:r>
      <m:oMath>
        <m:sSub>
          <m:sSubPr>
            <m:ctrlPr>
              <w:rPr>
                <w:rFonts w:ascii="Cambria Math" w:hAnsi="Cambria Math" w:cs="Times New Roman"/>
                <w:b/>
                <w:i/>
                <w:sz w:val="24"/>
                <w:szCs w:val="24"/>
                <w:lang w:val="en-US"/>
              </w:rPr>
            </m:ctrlPr>
          </m:sSubPr>
          <m:e>
            <m:r>
              <m:rPr>
                <m:nor/>
              </m:rPr>
              <w:rPr>
                <w:rFonts w:ascii="Times New Roman" w:hAnsi="Times New Roman" w:cs="Times New Roman"/>
                <w:b/>
                <w:i/>
                <w:sz w:val="24"/>
                <w:szCs w:val="24"/>
                <w:lang w:val="en-US"/>
              </w:rPr>
              <m:t>Z</m:t>
            </m:r>
          </m:e>
          <m:sub>
            <m:r>
              <m:rPr>
                <m:nor/>
              </m:rPr>
              <w:rPr>
                <w:rFonts w:ascii="Times New Roman" w:hAnsi="Times New Roman" w:cs="Times New Roman"/>
                <w:b/>
                <w:i/>
                <w:sz w:val="24"/>
                <w:szCs w:val="24"/>
                <w:lang w:val="en-US"/>
              </w:rPr>
              <m:t>1it</m:t>
            </m:r>
          </m:sub>
        </m:sSub>
      </m:oMath>
      <w:r>
        <w:rPr>
          <w:rFonts w:ascii="Times New Roman" w:hAnsi="Times New Roman" w:cs="Times New Roman"/>
          <w:b/>
          <w:sz w:val="24"/>
          <w:szCs w:val="24"/>
          <w:lang w:val="en-US"/>
        </w:rPr>
        <w:t xml:space="preserve"> </w:t>
      </w:r>
      <w:r>
        <w:rPr>
          <w:rFonts w:ascii="Times New Roman" w:hAnsi="Times New Roman" w:cs="Times New Roman"/>
          <w:sz w:val="24"/>
          <w:szCs w:val="24"/>
          <w:lang w:val="en-US"/>
        </w:rPr>
        <w:t>are valid instrumental variables for traffic demand and aircraft size</w:t>
      </w:r>
      <w:r>
        <w:rPr>
          <w:rFonts w:ascii="Times New Roman" w:hAnsi="Times New Roman" w:cs="Times New Roman"/>
          <w:sz w:val="24"/>
          <w:szCs w:val="24"/>
        </w:rPr>
        <w:t xml:space="preserve">.  </w:t>
      </w:r>
    </w:p>
    <w:p w14:paraId="533A8687" w14:textId="77777777" w:rsidR="006D7650" w:rsidRDefault="006D7650">
      <w:pPr>
        <w:spacing w:after="0" w:line="480" w:lineRule="auto"/>
        <w:jc w:val="both"/>
        <w:rPr>
          <w:rFonts w:ascii="Times New Roman" w:hAnsi="Times New Roman" w:cs="Times New Roman"/>
          <w:sz w:val="24"/>
          <w:szCs w:val="24"/>
        </w:rPr>
      </w:pPr>
    </w:p>
    <w:p w14:paraId="0747C030" w14:textId="77777777" w:rsidR="006D7650" w:rsidRDefault="003E4BB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Thus, we test the subset of</w:t>
      </w:r>
      <m:oMath>
        <m:r>
          <m:rPr>
            <m:sty m:val="bi"/>
          </m:rP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nor/>
              </m:rPr>
              <w:rPr>
                <w:rFonts w:ascii="Times New Roman" w:hAnsi="Times New Roman" w:cs="Times New Roman"/>
                <w:b/>
                <w:i/>
                <w:sz w:val="24"/>
                <w:szCs w:val="24"/>
                <w:lang w:val="en-US"/>
              </w:rPr>
              <m:t>Z</m:t>
            </m:r>
          </m:e>
          <m:sub>
            <m:r>
              <m:rPr>
                <m:nor/>
              </m:rPr>
              <w:rPr>
                <w:rFonts w:ascii="Times New Roman" w:hAnsi="Times New Roman" w:cs="Times New Roman"/>
                <w:b/>
                <w:i/>
                <w:sz w:val="24"/>
                <w:szCs w:val="24"/>
                <w:lang w:val="en-US"/>
              </w:rPr>
              <m:t>1it</m:t>
            </m:r>
          </m:sub>
        </m:sSub>
      </m:oMath>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to find the valid instrumental variables. </w:t>
      </w:r>
      <w:r>
        <w:rPr>
          <w:rFonts w:ascii="Times New Roman" w:hAnsi="Times New Roman" w:cs="Times New Roman" w:hint="eastAsia"/>
          <w:sz w:val="24"/>
          <w:szCs w:val="24"/>
          <w:lang w:val="en-US"/>
        </w:rPr>
        <w:t>Aft</w:t>
      </w:r>
      <w:r>
        <w:rPr>
          <w:rFonts w:ascii="Times New Roman" w:hAnsi="Times New Roman" w:cs="Times New Roman"/>
          <w:sz w:val="24"/>
          <w:szCs w:val="24"/>
          <w:lang w:val="en-US"/>
        </w:rPr>
        <w:t xml:space="preserve">er testing the various subsets of </w:t>
      </w:r>
      <m:oMath>
        <m:sSub>
          <m:sSubPr>
            <m:ctrlPr>
              <w:rPr>
                <w:rFonts w:ascii="Cambria Math" w:hAnsi="Cambria Math" w:cs="Times New Roman"/>
                <w:b/>
                <w:i/>
                <w:sz w:val="24"/>
                <w:szCs w:val="24"/>
                <w:lang w:val="en-US"/>
              </w:rPr>
            </m:ctrlPr>
          </m:sSubPr>
          <m:e>
            <m:r>
              <m:rPr>
                <m:nor/>
              </m:rPr>
              <w:rPr>
                <w:rFonts w:ascii="Times New Roman" w:hAnsi="Times New Roman" w:cs="Times New Roman"/>
                <w:b/>
                <w:i/>
                <w:sz w:val="24"/>
                <w:szCs w:val="24"/>
                <w:lang w:val="en-US"/>
              </w:rPr>
              <m:t>Z</m:t>
            </m:r>
          </m:e>
          <m:sub>
            <m:r>
              <m:rPr>
                <m:nor/>
              </m:rPr>
              <w:rPr>
                <w:rFonts w:ascii="Times New Roman" w:hAnsi="Times New Roman" w:cs="Times New Roman"/>
                <w:b/>
                <w:i/>
                <w:sz w:val="24"/>
                <w:szCs w:val="24"/>
                <w:lang w:val="en-US"/>
              </w:rPr>
              <m:t>1it</m:t>
            </m:r>
          </m:sub>
        </m:sSub>
      </m:oMath>
      <w:r>
        <w:rPr>
          <w:rFonts w:ascii="Times New Roman" w:hAnsi="Times New Roman" w:cs="Times New Roman"/>
          <w:sz w:val="24"/>
          <w:szCs w:val="24"/>
          <w:lang w:val="en-US"/>
        </w:rPr>
        <w:t xml:space="preserve">, we find that </w:t>
      </w:r>
      <m:oMath>
        <m:sSub>
          <m:sSubPr>
            <m:ctrlPr>
              <w:rPr>
                <w:rFonts w:ascii="Cambria Math" w:hAnsi="Cambria Math" w:cs="Times New Roman"/>
                <w:b/>
                <w:i/>
                <w:sz w:val="24"/>
                <w:szCs w:val="24"/>
                <w:lang w:val="en-US"/>
              </w:rPr>
            </m:ctrlPr>
          </m:sSubPr>
          <m:e>
            <m:r>
              <m:rPr>
                <m:nor/>
              </m:rPr>
              <w:rPr>
                <w:rFonts w:ascii="Times New Roman" w:hAnsi="Times New Roman" w:cs="Times New Roman"/>
                <w:b/>
                <w:i/>
                <w:sz w:val="24"/>
                <w:szCs w:val="24"/>
                <w:lang w:val="en-US"/>
              </w:rPr>
              <m:t>Z</m:t>
            </m:r>
          </m:e>
          <m:sub>
            <m:r>
              <m:rPr>
                <m:nor/>
              </m:rPr>
              <w:rPr>
                <w:rFonts w:ascii="Times New Roman" w:hAnsi="Times New Roman" w:cs="Times New Roman"/>
                <w:b/>
                <w:i/>
                <w:sz w:val="24"/>
                <w:szCs w:val="24"/>
                <w:lang w:val="en-US"/>
              </w:rPr>
              <m:t>3it</m:t>
            </m:r>
          </m:sub>
        </m:sSub>
        <m:r>
          <m:rPr>
            <m:sty m:val="bi"/>
          </m:rPr>
          <w:rPr>
            <w:rFonts w:ascii="Cambria Math" w:hAnsi="Cambria Math" w:cs="Times New Roman"/>
            <w:sz w:val="24"/>
            <w:szCs w:val="24"/>
            <w:lang w:val="en-US"/>
          </w:rPr>
          <m:t>=</m:t>
        </m:r>
        <m:r>
          <m:rPr>
            <m:sty m:val="p"/>
          </m:rPr>
          <w:rPr>
            <w:rFonts w:ascii="Cambria Math" w:hAnsi="Cambria Math" w:cs="Times New Roman"/>
            <w:sz w:val="24"/>
            <w:szCs w:val="24"/>
            <w:lang w:val="en-US"/>
          </w:rPr>
          <m:t>(</m:t>
        </m:r>
        <m:r>
          <m:rPr>
            <m:nor/>
          </m:rPr>
          <w:rPr>
            <w:rFonts w:ascii="Times New Roman" w:hAnsi="Times New Roman" w:cs="Times New Roman"/>
            <w:sz w:val="24"/>
            <w:szCs w:val="24"/>
            <w:lang w:val="en-US"/>
          </w:rPr>
          <m:t>ln</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Pop</m:t>
            </m:r>
          </m:e>
          <m:sub>
            <m:r>
              <m:rPr>
                <m:nor/>
              </m:rPr>
              <w:rPr>
                <w:rFonts w:ascii="Times New Roman" w:hAnsi="Times New Roman" w:cs="Times New Roman"/>
                <w:i/>
                <w:sz w:val="24"/>
                <w:szCs w:val="24"/>
                <w:lang w:val="en-US"/>
              </w:rPr>
              <m:t>it</m:t>
            </m:r>
          </m:sub>
        </m:sSub>
      </m:oMath>
      <w:r>
        <w:rPr>
          <w:rFonts w:ascii="Times New Roman" w:hAnsi="Times New Roman" w:cs="Times New Roman"/>
          <w:sz w:val="24"/>
          <w:szCs w:val="24"/>
          <w:lang w:val="en-US"/>
        </w:rPr>
        <w:t xml:space="preserve">, </w:t>
      </w:r>
      <m:oMath>
        <m:r>
          <m:rPr>
            <m:nor/>
          </m:rPr>
          <w:rPr>
            <w:rFonts w:ascii="Times New Roman" w:hAnsi="Times New Roman" w:cs="Times New Roman"/>
            <w:sz w:val="24"/>
            <w:szCs w:val="24"/>
            <w:lang w:val="en-US"/>
          </w:rPr>
          <m:t>ln</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Dist</m:t>
            </m:r>
          </m:e>
          <m:sub>
            <m:r>
              <m:rPr>
                <m:nor/>
              </m:rPr>
              <w:rPr>
                <w:rFonts w:ascii="Times New Roman" w:hAnsi="Times New Roman" w:cs="Times New Roman"/>
                <w:i/>
                <w:sz w:val="24"/>
                <w:szCs w:val="24"/>
                <w:lang w:val="en-US"/>
              </w:rPr>
              <m:t>it</m:t>
            </m:r>
          </m:sub>
        </m:sSub>
      </m:oMath>
      <w:r>
        <w:rPr>
          <w:rFonts w:ascii="Times New Roman"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Exchange</m:t>
            </m:r>
          </m:e>
          <m:sub>
            <m:r>
              <m:rPr>
                <m:nor/>
              </m:rPr>
              <w:rPr>
                <w:rFonts w:ascii="Times New Roman" w:hAnsi="Times New Roman" w:cs="Times New Roman"/>
                <w:i/>
                <w:sz w:val="24"/>
                <w:szCs w:val="24"/>
                <w:lang w:val="en-US"/>
              </w:rPr>
              <m:t>it</m:t>
            </m:r>
          </m:sub>
        </m:sSub>
      </m:oMath>
      <w:r>
        <w:rPr>
          <w:rFonts w:ascii="Times New Roman"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Tourism</m:t>
            </m:r>
          </m:e>
          <m:sub>
            <m:r>
              <m:rPr>
                <m:nor/>
              </m:rPr>
              <w:rPr>
                <w:rFonts w:ascii="Times New Roman" w:hAnsi="Times New Roman" w:cs="Times New Roman"/>
                <w:i/>
                <w:sz w:val="24"/>
                <w:szCs w:val="24"/>
                <w:lang w:val="en-US"/>
              </w:rPr>
              <m:t>i</m:t>
            </m:r>
          </m:sub>
        </m:sSub>
        <m:r>
          <m:rPr>
            <m:nor/>
          </m:rPr>
          <w:rPr>
            <w:rFonts w:ascii="Times New Roman" w:hAnsi="Times New Roman" w:cs="Times New Roman"/>
            <w:i/>
            <w:sz w:val="24"/>
            <w:szCs w:val="24"/>
            <w:lang w:val="en-US"/>
          </w:rPr>
          <m:t>*</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Exchange</m:t>
            </m:r>
          </m:e>
          <m:sub>
            <m:r>
              <m:rPr>
                <m:nor/>
              </m:rPr>
              <w:rPr>
                <w:rFonts w:ascii="Times New Roman" w:hAnsi="Times New Roman" w:cs="Times New Roman"/>
                <w:i/>
                <w:sz w:val="24"/>
                <w:szCs w:val="24"/>
                <w:lang w:val="en-US"/>
              </w:rPr>
              <m:t>it</m:t>
            </m:r>
          </m:sub>
        </m:sSub>
        <m:r>
          <m:rPr>
            <m:sty m:val="p"/>
          </m:rPr>
          <w:rPr>
            <w:rFonts w:ascii="Cambria Math" w:hAnsi="Cambria Math" w:cs="Times New Roman"/>
            <w:sz w:val="24"/>
            <w:szCs w:val="24"/>
            <w:lang w:val="en-US"/>
          </w:rPr>
          <m:t>)∈</m:t>
        </m:r>
        <m:sSub>
          <m:sSubPr>
            <m:ctrlPr>
              <w:rPr>
                <w:rFonts w:ascii="Cambria Math" w:hAnsi="Cambria Math" w:cs="Times New Roman"/>
                <w:b/>
                <w:i/>
                <w:sz w:val="24"/>
                <w:szCs w:val="24"/>
                <w:lang w:val="en-US"/>
              </w:rPr>
            </m:ctrlPr>
          </m:sSubPr>
          <m:e>
            <m:r>
              <m:rPr>
                <m:nor/>
              </m:rPr>
              <w:rPr>
                <w:rFonts w:ascii="Times New Roman" w:hAnsi="Times New Roman" w:cs="Times New Roman"/>
                <w:b/>
                <w:i/>
                <w:sz w:val="24"/>
                <w:szCs w:val="24"/>
                <w:lang w:val="en-US"/>
              </w:rPr>
              <m:t>Z</m:t>
            </m:r>
          </m:e>
          <m:sub>
            <m:r>
              <m:rPr>
                <m:nor/>
              </m:rPr>
              <w:rPr>
                <w:rFonts w:ascii="Times New Roman" w:hAnsi="Times New Roman" w:cs="Times New Roman"/>
                <w:b/>
                <w:i/>
                <w:sz w:val="24"/>
                <w:szCs w:val="24"/>
                <w:lang w:val="en-US"/>
              </w:rPr>
              <m:t>1it</m:t>
            </m:r>
          </m:sub>
        </m:sSub>
      </m:oMath>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can be valid instrumental variables for traffic demand and aircraft size, because we cannot reject </w:t>
      </w:r>
      <m:oMath>
        <m:r>
          <m:rPr>
            <m:sty m:val="p"/>
          </m:rPr>
          <w:rPr>
            <w:rFonts w:ascii="Cambria Math" w:hAnsi="Cambria Math" w:cs="Times New Roman"/>
            <w:sz w:val="24"/>
            <w:szCs w:val="24"/>
          </w:rPr>
          <m:t>E</m:t>
        </m:r>
        <m:sSub>
          <m:sSubPr>
            <m:ctrlPr>
              <w:rPr>
                <w:rFonts w:ascii="Cambria Math" w:hAnsi="Cambria Math" w:cs="Times New Roman"/>
                <w:b/>
                <w:sz w:val="24"/>
                <w:szCs w:val="24"/>
                <w:lang w:val="en-US"/>
              </w:rPr>
            </m:ctrlPr>
          </m:sSubPr>
          <m:e>
            <m:r>
              <m:rPr>
                <m:nor/>
              </m:rPr>
              <w:rPr>
                <w:rFonts w:ascii="Times New Roman" w:hAnsi="Times New Roman" w:cs="Times New Roman"/>
                <w:b/>
                <w:sz w:val="24"/>
                <w:szCs w:val="24"/>
                <w:lang w:val="en-US"/>
              </w:rPr>
              <m:t>(</m:t>
            </m:r>
            <m:r>
              <m:rPr>
                <m:nor/>
              </m:rPr>
              <w:rPr>
                <w:rFonts w:ascii="Times New Roman" w:hAnsi="Times New Roman" w:cs="Times New Roman"/>
                <w:b/>
                <w:i/>
                <w:sz w:val="24"/>
                <w:szCs w:val="24"/>
                <w:lang w:val="en-US"/>
              </w:rPr>
              <m:t>Z</m:t>
            </m:r>
          </m:e>
          <m:sub>
            <m:r>
              <m:rPr>
                <m:nor/>
              </m:rPr>
              <w:rPr>
                <w:rFonts w:ascii="Times New Roman" w:hAnsi="Times New Roman" w:cs="Times New Roman"/>
                <w:b/>
                <w:sz w:val="24"/>
                <w:szCs w:val="24"/>
                <w:lang w:val="en-US"/>
              </w:rPr>
              <m:t>3it</m:t>
            </m:r>
          </m:sub>
        </m:sSub>
        <m:r>
          <m:rPr>
            <m:nor/>
          </m:rPr>
          <w:rPr>
            <w:rFonts w:ascii="Times New Roman" w:hAnsi="Times New Roman" w:cs="Times New Roman"/>
            <w:b/>
            <w:i/>
            <w:sz w:val="24"/>
            <w:szCs w:val="24"/>
            <w:lang w:val="en-US"/>
          </w:rPr>
          <m:t>-</m:t>
        </m:r>
        <m:sSub>
          <m:sSubPr>
            <m:ctrlPr>
              <w:rPr>
                <w:rFonts w:ascii="Cambria Math" w:hAnsi="Cambria Math" w:cs="Times New Roman"/>
                <w:b/>
                <w:i/>
                <w:sz w:val="24"/>
                <w:szCs w:val="24"/>
                <w:lang w:val="en-US"/>
              </w:rPr>
            </m:ctrlPr>
          </m:sSubPr>
          <m:e>
            <m:acc>
              <m:accPr>
                <m:chr m:val="̅"/>
                <m:ctrlPr>
                  <w:rPr>
                    <w:rFonts w:ascii="Cambria Math" w:hAnsi="Cambria Math" w:cs="Times New Roman"/>
                    <w:b/>
                    <w:i/>
                    <w:sz w:val="24"/>
                    <w:szCs w:val="24"/>
                    <w:lang w:val="en-US"/>
                  </w:rPr>
                </m:ctrlPr>
              </m:accPr>
              <m:e>
                <m:r>
                  <m:rPr>
                    <m:nor/>
                  </m:rPr>
                  <w:rPr>
                    <w:rFonts w:ascii="Times New Roman" w:hAnsi="Times New Roman" w:cs="Times New Roman"/>
                    <w:b/>
                    <w:i/>
                    <w:sz w:val="24"/>
                    <w:szCs w:val="24"/>
                    <w:lang w:val="en-US"/>
                  </w:rPr>
                  <m:t>Z</m:t>
                </m:r>
              </m:e>
            </m:acc>
          </m:e>
          <m:sub>
            <m:r>
              <m:rPr>
                <m:nor/>
              </m:rPr>
              <w:rPr>
                <w:rFonts w:ascii="Times New Roman" w:hAnsi="Times New Roman" w:cs="Times New Roman"/>
                <w:b/>
                <w:i/>
                <w:sz w:val="24"/>
                <w:szCs w:val="24"/>
                <w:lang w:val="en-US"/>
              </w:rPr>
              <m:t>3it</m:t>
            </m:r>
          </m:sub>
        </m:sSub>
        <m:r>
          <m:rPr>
            <m:sty m:val="bi"/>
          </m:rP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(ε</m:t>
            </m:r>
          </m:e>
          <m:sub>
            <m:r>
              <m:rPr>
                <m:nor/>
              </m:rPr>
              <w:rPr>
                <w:rFonts w:ascii="Times New Roman" w:hAnsi="Times New Roman" w:cs="Times New Roman"/>
                <w:i/>
                <w:sz w:val="24"/>
                <w:szCs w:val="24"/>
                <w:lang w:val="en-US"/>
              </w:rPr>
              <m:t>1it</m:t>
            </m:r>
          </m:sub>
        </m:sSub>
        <m:r>
          <m:rPr>
            <m:nor/>
          </m:rPr>
          <w:rPr>
            <w:rFonts w:ascii="Times New Roman" w:hAnsi="Times New Roman" w:cs="Times New Roman"/>
            <w:i/>
            <w:sz w:val="24"/>
            <w:szCs w:val="24"/>
            <w:lang w:val="en-US"/>
          </w:rPr>
          <m:t>-</m:t>
        </m:r>
        <m:sSub>
          <m:sSubPr>
            <m:ctrlPr>
              <w:rPr>
                <w:rFonts w:ascii="Cambria Math" w:hAnsi="Cambria Math" w:cs="Times New Roman"/>
                <w:i/>
                <w:sz w:val="24"/>
                <w:szCs w:val="24"/>
                <w:lang w:val="en-US"/>
              </w:rPr>
            </m:ctrlPr>
          </m:sSubPr>
          <m:e>
            <m:acc>
              <m:accPr>
                <m:chr m:val="̅"/>
                <m:ctrlPr>
                  <w:rPr>
                    <w:rFonts w:ascii="Cambria Math" w:hAnsi="Cambria Math" w:cs="Times New Roman"/>
                    <w:i/>
                    <w:sz w:val="24"/>
                    <w:szCs w:val="24"/>
                    <w:lang w:val="en-US"/>
                  </w:rPr>
                </m:ctrlPr>
              </m:accPr>
              <m:e>
                <m:r>
                  <m:rPr>
                    <m:nor/>
                  </m:rPr>
                  <w:rPr>
                    <w:rFonts w:ascii="Times New Roman" w:hAnsi="Times New Roman" w:cs="Times New Roman"/>
                    <w:i/>
                    <w:sz w:val="24"/>
                    <w:szCs w:val="24"/>
                    <w:lang w:val="en-US"/>
                  </w:rPr>
                  <m:t>ε</m:t>
                </m:r>
              </m:e>
            </m:acc>
          </m:e>
          <m:sub>
            <m:r>
              <m:rPr>
                <m:nor/>
              </m:rPr>
              <w:rPr>
                <w:rFonts w:ascii="Times New Roman" w:hAnsi="Times New Roman" w:cs="Times New Roman"/>
                <w:i/>
                <w:sz w:val="24"/>
                <w:szCs w:val="24"/>
                <w:lang w:val="en-US"/>
              </w:rPr>
              <m:t>1i</m:t>
            </m:r>
          </m:sub>
        </m:sSub>
        <m:r>
          <m:rPr>
            <m:nor/>
          </m:rPr>
          <w:rPr>
            <w:rFonts w:ascii="Times New Roman" w:hAnsi="Times New Roman" w:cs="Times New Roman"/>
            <w:sz w:val="24"/>
            <w:szCs w:val="24"/>
            <w:lang w:val="en-US"/>
          </w:rPr>
          <m:t>)</m:t>
        </m:r>
        <m:r>
          <m:rPr>
            <m:nor/>
          </m:rPr>
          <w:rPr>
            <w:rFonts w:ascii="Cambria Math" w:hAnsi="Times New Roman" w:cs="Times New Roman"/>
            <w:sz w:val="24"/>
            <w:szCs w:val="24"/>
            <w:lang w:val="en-US"/>
          </w:rPr>
          <m:t>=0</m:t>
        </m:r>
      </m:oMath>
      <w:r>
        <w:rPr>
          <w:rFonts w:ascii="Times New Roman" w:hAnsi="Times New Roman" w:cs="Times New Roman"/>
          <w:sz w:val="24"/>
          <w:szCs w:val="24"/>
          <w:lang w:val="en-US"/>
        </w:rPr>
        <w:t xml:space="preserve">, with a statistics value of 2.598 and p-value of 0.2728. </w:t>
      </w:r>
    </w:p>
    <w:p w14:paraId="66A4AE6D" w14:textId="77777777" w:rsidR="006D7650" w:rsidRDefault="006D7650">
      <w:pPr>
        <w:spacing w:line="480" w:lineRule="auto"/>
        <w:jc w:val="both"/>
        <w:rPr>
          <w:rFonts w:ascii="Times New Roman" w:hAnsi="Times New Roman" w:cs="Times New Roman"/>
          <w:b/>
          <w:sz w:val="24"/>
          <w:szCs w:val="24"/>
        </w:rPr>
      </w:pPr>
    </w:p>
    <w:p w14:paraId="56C48641" w14:textId="77777777" w:rsidR="006D7650" w:rsidRDefault="003E4BB0">
      <w:pPr>
        <w:autoSpaceDE w:val="0"/>
        <w:autoSpaceDN w:val="0"/>
        <w:adjustRightInd w:val="0"/>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Appendix C</w:t>
      </w:r>
    </w:p>
    <w:p w14:paraId="4C5F52B7" w14:textId="77777777" w:rsidR="006D7650" w:rsidRDefault="003E4BB0">
      <w:pPr>
        <w:autoSpaceDE w:val="0"/>
        <w:autoSpaceDN w:val="0"/>
        <w:adjustRightInd w:val="0"/>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Table C1</w:t>
      </w:r>
    </w:p>
    <w:p w14:paraId="7FF50DEB" w14:textId="77777777" w:rsidR="006D7650" w:rsidRDefault="003E4BB0">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first-stage regression results for the 2SLS fixed and random effects models.</w:t>
      </w:r>
    </w:p>
    <w:p w14:paraId="7723EF99" w14:textId="77777777" w:rsidR="006D7650" w:rsidRDefault="006D7650">
      <w:pPr>
        <w:autoSpaceDE w:val="0"/>
        <w:autoSpaceDN w:val="0"/>
        <w:adjustRightInd w:val="0"/>
        <w:spacing w:after="0" w:line="480" w:lineRule="auto"/>
        <w:jc w:val="both"/>
        <w:rPr>
          <w:rFonts w:ascii="Times New Roman" w:hAnsi="Times New Roman" w:cs="Times New Roman"/>
          <w:b/>
          <w:sz w:val="24"/>
          <w:szCs w:val="24"/>
          <w:lang w:val="en-US"/>
        </w:rPr>
      </w:pPr>
    </w:p>
    <w:tbl>
      <w:tblPr>
        <w:tblW w:w="7751" w:type="dxa"/>
        <w:jc w:val="center"/>
        <w:tblLook w:val="04A0" w:firstRow="1" w:lastRow="0" w:firstColumn="1" w:lastColumn="0" w:noHBand="0" w:noVBand="1"/>
      </w:tblPr>
      <w:tblGrid>
        <w:gridCol w:w="2560"/>
        <w:gridCol w:w="1268"/>
        <w:gridCol w:w="1202"/>
        <w:gridCol w:w="1481"/>
        <w:gridCol w:w="1240"/>
      </w:tblGrid>
      <w:tr w:rsidR="006D7650" w14:paraId="798B91C6" w14:textId="77777777">
        <w:trPr>
          <w:trHeight w:val="290"/>
          <w:jc w:val="center"/>
        </w:trPr>
        <w:tc>
          <w:tcPr>
            <w:tcW w:w="2560" w:type="dxa"/>
            <w:tcBorders>
              <w:top w:val="double" w:sz="4" w:space="0" w:color="auto"/>
              <w:bottom w:val="double" w:sz="4" w:space="0" w:color="auto"/>
            </w:tcBorders>
            <w:shd w:val="clear" w:color="auto" w:fill="auto"/>
            <w:noWrap/>
            <w:vAlign w:val="bottom"/>
            <w:hideMark/>
          </w:tcPr>
          <w:p w14:paraId="38ABAAE8" w14:textId="77777777" w:rsidR="006D7650" w:rsidRDefault="003E4BB0">
            <w:pPr>
              <w:spacing w:after="0" w:line="480" w:lineRule="auto"/>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Demand equation</w:t>
            </w:r>
          </w:p>
        </w:tc>
        <w:tc>
          <w:tcPr>
            <w:tcW w:w="1268" w:type="dxa"/>
            <w:tcBorders>
              <w:top w:val="double" w:sz="4" w:space="0" w:color="auto"/>
              <w:bottom w:val="double" w:sz="4" w:space="0" w:color="auto"/>
            </w:tcBorders>
            <w:shd w:val="clear" w:color="auto" w:fill="auto"/>
            <w:noWrap/>
            <w:vAlign w:val="bottom"/>
            <w:hideMark/>
          </w:tcPr>
          <w:p w14:paraId="2CC85688" w14:textId="77777777" w:rsidR="006D7650" w:rsidRDefault="003E4BB0">
            <w:pPr>
              <w:spacing w:after="0" w:line="480" w:lineRule="auto"/>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FE</w:t>
            </w:r>
          </w:p>
        </w:tc>
        <w:tc>
          <w:tcPr>
            <w:tcW w:w="1202" w:type="dxa"/>
            <w:tcBorders>
              <w:top w:val="double" w:sz="4" w:space="0" w:color="auto"/>
              <w:bottom w:val="double" w:sz="4" w:space="0" w:color="auto"/>
              <w:right w:val="single" w:sz="4" w:space="0" w:color="auto"/>
            </w:tcBorders>
            <w:shd w:val="clear" w:color="auto" w:fill="auto"/>
            <w:noWrap/>
            <w:vAlign w:val="bottom"/>
            <w:hideMark/>
          </w:tcPr>
          <w:p w14:paraId="1CAC677D" w14:textId="77777777" w:rsidR="006D7650" w:rsidRDefault="003E4BB0">
            <w:pPr>
              <w:spacing w:after="0" w:line="480" w:lineRule="auto"/>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 </w:t>
            </w:r>
          </w:p>
        </w:tc>
        <w:tc>
          <w:tcPr>
            <w:tcW w:w="1481" w:type="dxa"/>
            <w:tcBorders>
              <w:top w:val="double" w:sz="4" w:space="0" w:color="auto"/>
              <w:left w:val="single" w:sz="4" w:space="0" w:color="auto"/>
              <w:bottom w:val="double" w:sz="4" w:space="0" w:color="auto"/>
            </w:tcBorders>
            <w:shd w:val="clear" w:color="auto" w:fill="auto"/>
            <w:noWrap/>
            <w:vAlign w:val="bottom"/>
            <w:hideMark/>
          </w:tcPr>
          <w:p w14:paraId="1D0AF636" w14:textId="77777777" w:rsidR="006D7650" w:rsidRDefault="003E4BB0">
            <w:pPr>
              <w:spacing w:after="0" w:line="480" w:lineRule="auto"/>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RE</w:t>
            </w:r>
          </w:p>
        </w:tc>
        <w:tc>
          <w:tcPr>
            <w:tcW w:w="1240" w:type="dxa"/>
            <w:tcBorders>
              <w:top w:val="double" w:sz="4" w:space="0" w:color="auto"/>
              <w:bottom w:val="double" w:sz="4" w:space="0" w:color="auto"/>
            </w:tcBorders>
            <w:shd w:val="clear" w:color="auto" w:fill="auto"/>
            <w:noWrap/>
            <w:vAlign w:val="bottom"/>
            <w:hideMark/>
          </w:tcPr>
          <w:p w14:paraId="48943A40"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w:t>
            </w:r>
          </w:p>
        </w:tc>
      </w:tr>
      <w:tr w:rsidR="006D7650" w14:paraId="0EA00C9A" w14:textId="77777777">
        <w:trPr>
          <w:trHeight w:val="290"/>
          <w:jc w:val="center"/>
        </w:trPr>
        <w:tc>
          <w:tcPr>
            <w:tcW w:w="2560" w:type="dxa"/>
            <w:tcBorders>
              <w:top w:val="double" w:sz="4" w:space="0" w:color="auto"/>
              <w:bottom w:val="single" w:sz="4" w:space="0" w:color="auto"/>
            </w:tcBorders>
            <w:shd w:val="clear" w:color="auto" w:fill="auto"/>
            <w:noWrap/>
            <w:vAlign w:val="bottom"/>
            <w:hideMark/>
          </w:tcPr>
          <w:p w14:paraId="7A6441AD" w14:textId="7A59724C" w:rsidR="006D7650" w:rsidRDefault="00AA48E6">
            <w:pPr>
              <w:spacing w:after="0" w:line="480" w:lineRule="auto"/>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L</w:t>
            </w:r>
            <w:r w:rsidR="003E4BB0">
              <w:rPr>
                <w:rFonts w:ascii="Times New Roman" w:eastAsia="Times New Roman" w:hAnsi="Times New Roman" w:cs="Times New Roman"/>
                <w:bCs/>
                <w:color w:val="000000" w:themeColor="text1"/>
              </w:rPr>
              <w:t>nFlight</w:t>
            </w:r>
          </w:p>
        </w:tc>
        <w:tc>
          <w:tcPr>
            <w:tcW w:w="1268" w:type="dxa"/>
            <w:tcBorders>
              <w:top w:val="double" w:sz="4" w:space="0" w:color="auto"/>
              <w:bottom w:val="single" w:sz="4" w:space="0" w:color="auto"/>
            </w:tcBorders>
            <w:shd w:val="clear" w:color="auto" w:fill="auto"/>
            <w:noWrap/>
            <w:vAlign w:val="bottom"/>
            <w:hideMark/>
          </w:tcPr>
          <w:p w14:paraId="733887A6" w14:textId="77777777" w:rsidR="006D7650" w:rsidRDefault="003E4BB0">
            <w:pPr>
              <w:spacing w:after="0" w:line="480" w:lineRule="auto"/>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Coef.</w:t>
            </w:r>
          </w:p>
        </w:tc>
        <w:tc>
          <w:tcPr>
            <w:tcW w:w="1202" w:type="dxa"/>
            <w:tcBorders>
              <w:top w:val="double" w:sz="4" w:space="0" w:color="auto"/>
              <w:bottom w:val="single" w:sz="4" w:space="0" w:color="auto"/>
              <w:right w:val="single" w:sz="4" w:space="0" w:color="auto"/>
            </w:tcBorders>
            <w:shd w:val="clear" w:color="auto" w:fill="auto"/>
            <w:noWrap/>
            <w:vAlign w:val="bottom"/>
            <w:hideMark/>
          </w:tcPr>
          <w:p w14:paraId="5AB8EA9B" w14:textId="77777777" w:rsidR="006D7650" w:rsidRDefault="003E4BB0">
            <w:pPr>
              <w:spacing w:after="0" w:line="480" w:lineRule="auto"/>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Std. Err.</w:t>
            </w:r>
          </w:p>
        </w:tc>
        <w:tc>
          <w:tcPr>
            <w:tcW w:w="1481" w:type="dxa"/>
            <w:tcBorders>
              <w:top w:val="double" w:sz="4" w:space="0" w:color="auto"/>
              <w:left w:val="single" w:sz="4" w:space="0" w:color="auto"/>
              <w:bottom w:val="single" w:sz="4" w:space="0" w:color="auto"/>
            </w:tcBorders>
            <w:shd w:val="clear" w:color="auto" w:fill="auto"/>
            <w:noWrap/>
            <w:vAlign w:val="bottom"/>
            <w:hideMark/>
          </w:tcPr>
          <w:p w14:paraId="030D2D87" w14:textId="77777777" w:rsidR="006D7650" w:rsidRDefault="003E4BB0">
            <w:pPr>
              <w:spacing w:after="0" w:line="480" w:lineRule="auto"/>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Coef.</w:t>
            </w:r>
          </w:p>
        </w:tc>
        <w:tc>
          <w:tcPr>
            <w:tcW w:w="1240" w:type="dxa"/>
            <w:tcBorders>
              <w:top w:val="double" w:sz="4" w:space="0" w:color="auto"/>
              <w:bottom w:val="single" w:sz="4" w:space="0" w:color="auto"/>
            </w:tcBorders>
            <w:shd w:val="clear" w:color="auto" w:fill="auto"/>
            <w:noWrap/>
            <w:vAlign w:val="bottom"/>
            <w:hideMark/>
          </w:tcPr>
          <w:p w14:paraId="2B985921" w14:textId="77777777" w:rsidR="006D7650" w:rsidRDefault="003E4BB0">
            <w:pPr>
              <w:spacing w:after="0" w:line="480" w:lineRule="auto"/>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Std. Err.</w:t>
            </w:r>
          </w:p>
        </w:tc>
      </w:tr>
      <w:tr w:rsidR="006D7650" w14:paraId="35060F86" w14:textId="77777777">
        <w:trPr>
          <w:trHeight w:val="290"/>
          <w:jc w:val="center"/>
        </w:trPr>
        <w:tc>
          <w:tcPr>
            <w:tcW w:w="2560" w:type="dxa"/>
            <w:tcBorders>
              <w:top w:val="single" w:sz="4" w:space="0" w:color="auto"/>
            </w:tcBorders>
            <w:shd w:val="clear" w:color="auto" w:fill="auto"/>
            <w:noWrap/>
            <w:vAlign w:val="bottom"/>
          </w:tcPr>
          <w:p w14:paraId="2D10309C" w14:textId="7DBD90BA" w:rsidR="006D7650" w:rsidRPr="00F05CC7" w:rsidRDefault="00AA48E6">
            <w:pPr>
              <w:spacing w:after="0" w:line="480" w:lineRule="auto"/>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rPr>
              <w:t>L</w:t>
            </w:r>
            <w:r w:rsidR="003E4BB0" w:rsidRPr="00F05CC7">
              <w:rPr>
                <w:rFonts w:ascii="Times New Roman" w:eastAsia="Times New Roman" w:hAnsi="Times New Roman" w:cs="Times New Roman"/>
                <w:i/>
                <w:color w:val="000000" w:themeColor="text1"/>
              </w:rPr>
              <w:t>njetfuel</w:t>
            </w:r>
          </w:p>
        </w:tc>
        <w:tc>
          <w:tcPr>
            <w:tcW w:w="1268" w:type="dxa"/>
            <w:tcBorders>
              <w:top w:val="single" w:sz="4" w:space="0" w:color="auto"/>
            </w:tcBorders>
            <w:shd w:val="clear" w:color="auto" w:fill="auto"/>
            <w:noWrap/>
            <w:vAlign w:val="bottom"/>
          </w:tcPr>
          <w:p w14:paraId="6125A125" w14:textId="77777777" w:rsidR="006D7650" w:rsidRPr="00F05CC7" w:rsidRDefault="003E4BB0">
            <w:pPr>
              <w:spacing w:after="0" w:line="480" w:lineRule="auto"/>
              <w:rPr>
                <w:rFonts w:ascii="Times New Roman" w:eastAsia="Times New Roman" w:hAnsi="Times New Roman" w:cs="Times New Roman"/>
                <w:i/>
                <w:color w:val="000000" w:themeColor="text1"/>
              </w:rPr>
            </w:pPr>
            <w:r w:rsidRPr="00F05CC7">
              <w:rPr>
                <w:rFonts w:ascii="Times New Roman" w:eastAsia="Times New Roman" w:hAnsi="Times New Roman" w:cs="Times New Roman"/>
                <w:i/>
                <w:color w:val="000000" w:themeColor="text1"/>
              </w:rPr>
              <w:t>0.123</w:t>
            </w:r>
          </w:p>
        </w:tc>
        <w:tc>
          <w:tcPr>
            <w:tcW w:w="1202" w:type="dxa"/>
            <w:tcBorders>
              <w:top w:val="single" w:sz="4" w:space="0" w:color="auto"/>
              <w:right w:val="single" w:sz="4" w:space="0" w:color="auto"/>
            </w:tcBorders>
            <w:shd w:val="clear" w:color="auto" w:fill="auto"/>
            <w:noWrap/>
            <w:vAlign w:val="bottom"/>
          </w:tcPr>
          <w:p w14:paraId="7BA3E56D" w14:textId="77777777" w:rsidR="006D7650" w:rsidRPr="00F05CC7" w:rsidRDefault="003E4BB0">
            <w:pPr>
              <w:spacing w:after="0" w:line="480" w:lineRule="auto"/>
              <w:rPr>
                <w:rFonts w:ascii="Times New Roman" w:eastAsia="Times New Roman" w:hAnsi="Times New Roman" w:cs="Times New Roman"/>
                <w:i/>
                <w:color w:val="000000" w:themeColor="text1"/>
              </w:rPr>
            </w:pPr>
            <w:r w:rsidRPr="00F05CC7">
              <w:rPr>
                <w:rFonts w:ascii="Times New Roman" w:eastAsia="Times New Roman" w:hAnsi="Times New Roman" w:cs="Times New Roman"/>
                <w:i/>
                <w:color w:val="000000" w:themeColor="text1"/>
              </w:rPr>
              <w:t>0.119</w:t>
            </w:r>
          </w:p>
        </w:tc>
        <w:tc>
          <w:tcPr>
            <w:tcW w:w="1481" w:type="dxa"/>
            <w:tcBorders>
              <w:top w:val="single" w:sz="4" w:space="0" w:color="auto"/>
              <w:left w:val="single" w:sz="4" w:space="0" w:color="auto"/>
            </w:tcBorders>
            <w:shd w:val="clear" w:color="auto" w:fill="auto"/>
            <w:noWrap/>
            <w:vAlign w:val="bottom"/>
          </w:tcPr>
          <w:p w14:paraId="59A57065" w14:textId="77777777" w:rsidR="006D7650" w:rsidRPr="00F05CC7" w:rsidRDefault="003E4BB0">
            <w:pPr>
              <w:spacing w:after="0" w:line="480" w:lineRule="auto"/>
              <w:rPr>
                <w:rFonts w:ascii="Times New Roman" w:eastAsia="Times New Roman" w:hAnsi="Times New Roman" w:cs="Times New Roman"/>
                <w:i/>
                <w:color w:val="000000" w:themeColor="text1"/>
              </w:rPr>
            </w:pPr>
            <w:r w:rsidRPr="00F05CC7">
              <w:rPr>
                <w:rFonts w:ascii="Times New Roman" w:eastAsia="Times New Roman" w:hAnsi="Times New Roman" w:cs="Times New Roman"/>
                <w:i/>
                <w:color w:val="000000" w:themeColor="text1"/>
              </w:rPr>
              <w:t>0.100</w:t>
            </w:r>
          </w:p>
        </w:tc>
        <w:tc>
          <w:tcPr>
            <w:tcW w:w="1240" w:type="dxa"/>
            <w:tcBorders>
              <w:top w:val="single" w:sz="4" w:space="0" w:color="auto"/>
            </w:tcBorders>
            <w:shd w:val="clear" w:color="auto" w:fill="auto"/>
            <w:noWrap/>
            <w:vAlign w:val="bottom"/>
          </w:tcPr>
          <w:p w14:paraId="3AD5BED0" w14:textId="77777777" w:rsidR="006D7650" w:rsidRPr="00F05CC7" w:rsidRDefault="003E4BB0">
            <w:pPr>
              <w:spacing w:after="0" w:line="480" w:lineRule="auto"/>
              <w:rPr>
                <w:rFonts w:ascii="Times New Roman" w:eastAsia="Times New Roman" w:hAnsi="Times New Roman" w:cs="Times New Roman"/>
                <w:i/>
                <w:color w:val="000000" w:themeColor="text1"/>
              </w:rPr>
            </w:pPr>
            <w:r w:rsidRPr="00F05CC7">
              <w:rPr>
                <w:rFonts w:ascii="Times New Roman" w:eastAsia="Times New Roman" w:hAnsi="Times New Roman" w:cs="Times New Roman"/>
                <w:i/>
                <w:color w:val="000000" w:themeColor="text1"/>
              </w:rPr>
              <w:t>0.118</w:t>
            </w:r>
          </w:p>
        </w:tc>
      </w:tr>
      <w:tr w:rsidR="006D7650" w14:paraId="34A61DCD" w14:textId="77777777">
        <w:trPr>
          <w:trHeight w:val="290"/>
          <w:jc w:val="center"/>
        </w:trPr>
        <w:tc>
          <w:tcPr>
            <w:tcW w:w="2560" w:type="dxa"/>
            <w:shd w:val="clear" w:color="auto" w:fill="auto"/>
            <w:noWrap/>
            <w:vAlign w:val="bottom"/>
          </w:tcPr>
          <w:p w14:paraId="448E58FA" w14:textId="77777777" w:rsidR="006D7650" w:rsidRPr="00F05CC7" w:rsidRDefault="003E4BB0">
            <w:pPr>
              <w:spacing w:after="0" w:line="480" w:lineRule="auto"/>
              <w:rPr>
                <w:rFonts w:ascii="Times New Roman" w:eastAsia="Times New Roman" w:hAnsi="Times New Roman" w:cs="Times New Roman"/>
                <w:i/>
                <w:color w:val="000000" w:themeColor="text1"/>
              </w:rPr>
            </w:pPr>
            <w:r w:rsidRPr="00F05CC7">
              <w:rPr>
                <w:rFonts w:ascii="Times New Roman" w:eastAsia="Times New Roman" w:hAnsi="Times New Roman" w:cs="Times New Roman"/>
                <w:i/>
                <w:color w:val="000000" w:themeColor="text1"/>
              </w:rPr>
              <w:t>NoAirline</w:t>
            </w:r>
          </w:p>
        </w:tc>
        <w:tc>
          <w:tcPr>
            <w:tcW w:w="1268" w:type="dxa"/>
            <w:shd w:val="clear" w:color="auto" w:fill="auto"/>
            <w:noWrap/>
            <w:vAlign w:val="bottom"/>
          </w:tcPr>
          <w:p w14:paraId="23F84BBC" w14:textId="77777777" w:rsidR="006D7650" w:rsidRPr="00F05CC7" w:rsidRDefault="003E4BB0">
            <w:pPr>
              <w:spacing w:after="0" w:line="480" w:lineRule="auto"/>
              <w:rPr>
                <w:rFonts w:ascii="Times New Roman" w:eastAsia="Times New Roman" w:hAnsi="Times New Roman" w:cs="Times New Roman"/>
                <w:i/>
                <w:color w:val="000000" w:themeColor="text1"/>
              </w:rPr>
            </w:pPr>
            <w:r w:rsidRPr="00F05CC7">
              <w:rPr>
                <w:rFonts w:ascii="Times New Roman" w:eastAsia="Times New Roman" w:hAnsi="Times New Roman" w:cs="Times New Roman"/>
                <w:i/>
                <w:color w:val="000000" w:themeColor="text1"/>
              </w:rPr>
              <w:t>0.049***</w:t>
            </w:r>
          </w:p>
        </w:tc>
        <w:tc>
          <w:tcPr>
            <w:tcW w:w="1202" w:type="dxa"/>
            <w:tcBorders>
              <w:right w:val="single" w:sz="4" w:space="0" w:color="auto"/>
            </w:tcBorders>
            <w:shd w:val="clear" w:color="auto" w:fill="auto"/>
            <w:noWrap/>
            <w:vAlign w:val="bottom"/>
          </w:tcPr>
          <w:p w14:paraId="077E27C5" w14:textId="77777777" w:rsidR="006D7650" w:rsidRPr="00F05CC7" w:rsidRDefault="003E4BB0">
            <w:pPr>
              <w:spacing w:after="0" w:line="480" w:lineRule="auto"/>
              <w:rPr>
                <w:rFonts w:ascii="Times New Roman" w:eastAsia="Times New Roman" w:hAnsi="Times New Roman" w:cs="Times New Roman"/>
                <w:i/>
                <w:color w:val="000000" w:themeColor="text1"/>
              </w:rPr>
            </w:pPr>
            <w:r w:rsidRPr="00F05CC7">
              <w:rPr>
                <w:rFonts w:ascii="Times New Roman" w:eastAsia="Times New Roman" w:hAnsi="Times New Roman" w:cs="Times New Roman"/>
                <w:i/>
                <w:color w:val="000000" w:themeColor="text1"/>
              </w:rPr>
              <w:t>0.019</w:t>
            </w:r>
          </w:p>
        </w:tc>
        <w:tc>
          <w:tcPr>
            <w:tcW w:w="1481" w:type="dxa"/>
            <w:tcBorders>
              <w:left w:val="single" w:sz="4" w:space="0" w:color="auto"/>
            </w:tcBorders>
            <w:shd w:val="clear" w:color="auto" w:fill="auto"/>
            <w:noWrap/>
            <w:vAlign w:val="bottom"/>
          </w:tcPr>
          <w:p w14:paraId="0DC85416" w14:textId="77777777" w:rsidR="006D7650" w:rsidRPr="00F05CC7" w:rsidRDefault="003E4BB0">
            <w:pPr>
              <w:spacing w:after="0" w:line="480" w:lineRule="auto"/>
              <w:rPr>
                <w:rFonts w:ascii="Times New Roman" w:eastAsia="Times New Roman" w:hAnsi="Times New Roman" w:cs="Times New Roman"/>
                <w:i/>
                <w:color w:val="000000" w:themeColor="text1"/>
              </w:rPr>
            </w:pPr>
            <w:r w:rsidRPr="00F05CC7">
              <w:rPr>
                <w:rFonts w:ascii="Times New Roman" w:eastAsia="Times New Roman" w:hAnsi="Times New Roman" w:cs="Times New Roman"/>
                <w:i/>
                <w:color w:val="000000" w:themeColor="text1"/>
              </w:rPr>
              <w:t>0.065***</w:t>
            </w:r>
          </w:p>
        </w:tc>
        <w:tc>
          <w:tcPr>
            <w:tcW w:w="1240" w:type="dxa"/>
            <w:shd w:val="clear" w:color="auto" w:fill="auto"/>
            <w:noWrap/>
            <w:vAlign w:val="bottom"/>
          </w:tcPr>
          <w:p w14:paraId="594E8737" w14:textId="77777777" w:rsidR="006D7650" w:rsidRPr="00F05CC7" w:rsidRDefault="003E4BB0">
            <w:pPr>
              <w:spacing w:after="0" w:line="480" w:lineRule="auto"/>
              <w:rPr>
                <w:rFonts w:ascii="Times New Roman" w:eastAsia="Times New Roman" w:hAnsi="Times New Roman" w:cs="Times New Roman"/>
                <w:i/>
                <w:color w:val="000000" w:themeColor="text1"/>
              </w:rPr>
            </w:pPr>
            <w:r w:rsidRPr="00F05CC7">
              <w:rPr>
                <w:rFonts w:ascii="Times New Roman" w:eastAsia="Times New Roman" w:hAnsi="Times New Roman" w:cs="Times New Roman"/>
                <w:i/>
                <w:color w:val="000000" w:themeColor="text1"/>
              </w:rPr>
              <w:t>0.019</w:t>
            </w:r>
          </w:p>
        </w:tc>
      </w:tr>
      <w:tr w:rsidR="006D7650" w14:paraId="0502C469" w14:textId="77777777">
        <w:trPr>
          <w:trHeight w:val="290"/>
          <w:jc w:val="center"/>
        </w:trPr>
        <w:tc>
          <w:tcPr>
            <w:tcW w:w="2560" w:type="dxa"/>
            <w:shd w:val="clear" w:color="auto" w:fill="auto"/>
            <w:noWrap/>
            <w:vAlign w:val="bottom"/>
            <w:hideMark/>
          </w:tcPr>
          <w:p w14:paraId="63D20CA0" w14:textId="49E53E0B" w:rsidR="006D7650" w:rsidRDefault="00AA48E6">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w:t>
            </w:r>
            <w:r w:rsidR="003E4BB0">
              <w:rPr>
                <w:rFonts w:ascii="Times New Roman" w:eastAsia="Times New Roman" w:hAnsi="Times New Roman" w:cs="Times New Roman"/>
                <w:color w:val="000000" w:themeColor="text1"/>
              </w:rPr>
              <w:t>nPop</w:t>
            </w:r>
          </w:p>
        </w:tc>
        <w:tc>
          <w:tcPr>
            <w:tcW w:w="1268" w:type="dxa"/>
            <w:shd w:val="clear" w:color="auto" w:fill="auto"/>
            <w:noWrap/>
            <w:vAlign w:val="bottom"/>
            <w:hideMark/>
          </w:tcPr>
          <w:p w14:paraId="0C3B3716"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1.737***</w:t>
            </w:r>
          </w:p>
        </w:tc>
        <w:tc>
          <w:tcPr>
            <w:tcW w:w="1202" w:type="dxa"/>
            <w:tcBorders>
              <w:right w:val="single" w:sz="4" w:space="0" w:color="auto"/>
            </w:tcBorders>
            <w:shd w:val="clear" w:color="auto" w:fill="auto"/>
            <w:noWrap/>
            <w:vAlign w:val="bottom"/>
            <w:hideMark/>
          </w:tcPr>
          <w:p w14:paraId="56BCFC1E"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0.300</w:t>
            </w:r>
          </w:p>
        </w:tc>
        <w:tc>
          <w:tcPr>
            <w:tcW w:w="1481" w:type="dxa"/>
            <w:tcBorders>
              <w:left w:val="single" w:sz="4" w:space="0" w:color="auto"/>
            </w:tcBorders>
            <w:shd w:val="clear" w:color="auto" w:fill="auto"/>
            <w:noWrap/>
            <w:vAlign w:val="bottom"/>
            <w:hideMark/>
          </w:tcPr>
          <w:p w14:paraId="2B20DC6C"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0.292***</w:t>
            </w:r>
          </w:p>
        </w:tc>
        <w:tc>
          <w:tcPr>
            <w:tcW w:w="1240" w:type="dxa"/>
            <w:shd w:val="clear" w:color="auto" w:fill="auto"/>
            <w:noWrap/>
            <w:vAlign w:val="bottom"/>
            <w:hideMark/>
          </w:tcPr>
          <w:p w14:paraId="26B4E6B0"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0.045</w:t>
            </w:r>
          </w:p>
        </w:tc>
      </w:tr>
      <w:tr w:rsidR="006D7650" w14:paraId="272773BB" w14:textId="77777777">
        <w:trPr>
          <w:trHeight w:val="290"/>
          <w:jc w:val="center"/>
        </w:trPr>
        <w:tc>
          <w:tcPr>
            <w:tcW w:w="2560" w:type="dxa"/>
            <w:shd w:val="clear" w:color="auto" w:fill="auto"/>
            <w:noWrap/>
            <w:vAlign w:val="bottom"/>
            <w:hideMark/>
          </w:tcPr>
          <w:p w14:paraId="563594C9" w14:textId="770BE4B8" w:rsidR="006D7650" w:rsidRDefault="00AA48E6">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w:t>
            </w:r>
            <w:r w:rsidR="003E4BB0">
              <w:rPr>
                <w:rFonts w:ascii="Times New Roman" w:eastAsia="Times New Roman" w:hAnsi="Times New Roman" w:cs="Times New Roman"/>
                <w:color w:val="000000" w:themeColor="text1"/>
              </w:rPr>
              <w:t>nIncome</w:t>
            </w:r>
          </w:p>
        </w:tc>
        <w:tc>
          <w:tcPr>
            <w:tcW w:w="1268" w:type="dxa"/>
            <w:shd w:val="clear" w:color="auto" w:fill="auto"/>
            <w:noWrap/>
            <w:vAlign w:val="bottom"/>
            <w:hideMark/>
          </w:tcPr>
          <w:p w14:paraId="6099B60A"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0.396</w:t>
            </w:r>
          </w:p>
        </w:tc>
        <w:tc>
          <w:tcPr>
            <w:tcW w:w="1202" w:type="dxa"/>
            <w:tcBorders>
              <w:right w:val="single" w:sz="4" w:space="0" w:color="auto"/>
            </w:tcBorders>
            <w:shd w:val="clear" w:color="auto" w:fill="auto"/>
            <w:noWrap/>
            <w:vAlign w:val="bottom"/>
            <w:hideMark/>
          </w:tcPr>
          <w:p w14:paraId="03E9815E"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0.384</w:t>
            </w:r>
          </w:p>
        </w:tc>
        <w:tc>
          <w:tcPr>
            <w:tcW w:w="1481" w:type="dxa"/>
            <w:tcBorders>
              <w:left w:val="single" w:sz="4" w:space="0" w:color="auto"/>
            </w:tcBorders>
            <w:shd w:val="clear" w:color="auto" w:fill="auto"/>
            <w:noWrap/>
            <w:vAlign w:val="bottom"/>
            <w:hideMark/>
          </w:tcPr>
          <w:p w14:paraId="30149D8F"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0.842***</w:t>
            </w:r>
          </w:p>
        </w:tc>
        <w:tc>
          <w:tcPr>
            <w:tcW w:w="1240" w:type="dxa"/>
            <w:shd w:val="clear" w:color="auto" w:fill="auto"/>
            <w:noWrap/>
            <w:vAlign w:val="bottom"/>
            <w:hideMark/>
          </w:tcPr>
          <w:p w14:paraId="21ED4973"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0.244</w:t>
            </w:r>
          </w:p>
        </w:tc>
      </w:tr>
      <w:tr w:rsidR="006D7650" w14:paraId="6155F183" w14:textId="77777777">
        <w:trPr>
          <w:trHeight w:val="290"/>
          <w:jc w:val="center"/>
        </w:trPr>
        <w:tc>
          <w:tcPr>
            <w:tcW w:w="2560" w:type="dxa"/>
            <w:shd w:val="clear" w:color="auto" w:fill="auto"/>
            <w:noWrap/>
            <w:vAlign w:val="bottom"/>
            <w:hideMark/>
          </w:tcPr>
          <w:p w14:paraId="2F8F9431" w14:textId="7D7CB393" w:rsidR="006D7650" w:rsidRDefault="00AA48E6">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w:t>
            </w:r>
            <w:r w:rsidR="003E4BB0">
              <w:rPr>
                <w:rFonts w:ascii="Times New Roman" w:eastAsia="Times New Roman" w:hAnsi="Times New Roman" w:cs="Times New Roman"/>
                <w:color w:val="000000" w:themeColor="text1"/>
              </w:rPr>
              <w:t>nDist</w:t>
            </w:r>
          </w:p>
        </w:tc>
        <w:tc>
          <w:tcPr>
            <w:tcW w:w="1268" w:type="dxa"/>
            <w:shd w:val="clear" w:color="auto" w:fill="auto"/>
            <w:noWrap/>
            <w:vAlign w:val="bottom"/>
            <w:hideMark/>
          </w:tcPr>
          <w:p w14:paraId="3234EBAD" w14:textId="77777777" w:rsidR="006D7650" w:rsidRDefault="006D7650">
            <w:pPr>
              <w:spacing w:after="0" w:line="480" w:lineRule="auto"/>
              <w:rPr>
                <w:rFonts w:ascii="Times New Roman" w:eastAsia="Times New Roman" w:hAnsi="Times New Roman" w:cs="Times New Roman"/>
                <w:color w:val="000000" w:themeColor="text1"/>
              </w:rPr>
            </w:pPr>
          </w:p>
        </w:tc>
        <w:tc>
          <w:tcPr>
            <w:tcW w:w="1202" w:type="dxa"/>
            <w:tcBorders>
              <w:right w:val="single" w:sz="4" w:space="0" w:color="auto"/>
            </w:tcBorders>
            <w:shd w:val="clear" w:color="auto" w:fill="auto"/>
            <w:noWrap/>
            <w:vAlign w:val="bottom"/>
            <w:hideMark/>
          </w:tcPr>
          <w:p w14:paraId="33421774" w14:textId="77777777" w:rsidR="006D7650" w:rsidRDefault="006D7650">
            <w:pPr>
              <w:spacing w:after="0" w:line="480" w:lineRule="auto"/>
              <w:rPr>
                <w:rFonts w:ascii="Times New Roman" w:eastAsia="Times New Roman" w:hAnsi="Times New Roman" w:cs="Times New Roman"/>
                <w:color w:val="000000" w:themeColor="text1"/>
              </w:rPr>
            </w:pPr>
          </w:p>
        </w:tc>
        <w:tc>
          <w:tcPr>
            <w:tcW w:w="1481" w:type="dxa"/>
            <w:tcBorders>
              <w:left w:val="single" w:sz="4" w:space="0" w:color="auto"/>
            </w:tcBorders>
            <w:shd w:val="clear" w:color="auto" w:fill="auto"/>
            <w:noWrap/>
            <w:vAlign w:val="bottom"/>
            <w:hideMark/>
          </w:tcPr>
          <w:p w14:paraId="098A7B2F"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-0.070**</w:t>
            </w:r>
          </w:p>
        </w:tc>
        <w:tc>
          <w:tcPr>
            <w:tcW w:w="1240" w:type="dxa"/>
            <w:shd w:val="clear" w:color="auto" w:fill="auto"/>
            <w:noWrap/>
            <w:vAlign w:val="bottom"/>
            <w:hideMark/>
          </w:tcPr>
          <w:p w14:paraId="20A47CD6"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0.034</w:t>
            </w:r>
          </w:p>
        </w:tc>
      </w:tr>
      <w:tr w:rsidR="006D7650" w14:paraId="5F7FE32D" w14:textId="77777777">
        <w:trPr>
          <w:trHeight w:val="290"/>
          <w:jc w:val="center"/>
        </w:trPr>
        <w:tc>
          <w:tcPr>
            <w:tcW w:w="2560" w:type="dxa"/>
            <w:shd w:val="clear" w:color="auto" w:fill="auto"/>
            <w:noWrap/>
            <w:vAlign w:val="bottom"/>
            <w:hideMark/>
          </w:tcPr>
          <w:p w14:paraId="391F0B47"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Tourism</w:t>
            </w:r>
          </w:p>
        </w:tc>
        <w:tc>
          <w:tcPr>
            <w:tcW w:w="1268" w:type="dxa"/>
            <w:shd w:val="clear" w:color="auto" w:fill="auto"/>
            <w:noWrap/>
            <w:vAlign w:val="bottom"/>
            <w:hideMark/>
          </w:tcPr>
          <w:p w14:paraId="770070B7" w14:textId="77777777" w:rsidR="006D7650" w:rsidRDefault="006D7650">
            <w:pPr>
              <w:spacing w:after="0" w:line="480" w:lineRule="auto"/>
              <w:rPr>
                <w:rFonts w:ascii="Times New Roman" w:eastAsia="Times New Roman" w:hAnsi="Times New Roman" w:cs="Times New Roman"/>
                <w:color w:val="000000" w:themeColor="text1"/>
              </w:rPr>
            </w:pPr>
          </w:p>
        </w:tc>
        <w:tc>
          <w:tcPr>
            <w:tcW w:w="1202" w:type="dxa"/>
            <w:tcBorders>
              <w:right w:val="single" w:sz="4" w:space="0" w:color="auto"/>
            </w:tcBorders>
            <w:shd w:val="clear" w:color="auto" w:fill="auto"/>
            <w:noWrap/>
            <w:vAlign w:val="bottom"/>
            <w:hideMark/>
          </w:tcPr>
          <w:p w14:paraId="66F11916"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w:t>
            </w:r>
          </w:p>
        </w:tc>
        <w:tc>
          <w:tcPr>
            <w:tcW w:w="1481" w:type="dxa"/>
            <w:tcBorders>
              <w:left w:val="single" w:sz="4" w:space="0" w:color="auto"/>
            </w:tcBorders>
            <w:shd w:val="clear" w:color="auto" w:fill="auto"/>
            <w:noWrap/>
            <w:vAlign w:val="bottom"/>
            <w:hideMark/>
          </w:tcPr>
          <w:p w14:paraId="4A5C3D87"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-0.097</w:t>
            </w:r>
          </w:p>
        </w:tc>
        <w:tc>
          <w:tcPr>
            <w:tcW w:w="1240" w:type="dxa"/>
            <w:shd w:val="clear" w:color="auto" w:fill="auto"/>
            <w:noWrap/>
            <w:vAlign w:val="bottom"/>
            <w:hideMark/>
          </w:tcPr>
          <w:p w14:paraId="4FB14A65"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0.279</w:t>
            </w:r>
          </w:p>
        </w:tc>
      </w:tr>
      <w:tr w:rsidR="006D7650" w14:paraId="2FCCCD1B" w14:textId="77777777">
        <w:trPr>
          <w:trHeight w:val="290"/>
          <w:jc w:val="center"/>
        </w:trPr>
        <w:tc>
          <w:tcPr>
            <w:tcW w:w="2560" w:type="dxa"/>
            <w:shd w:val="clear" w:color="auto" w:fill="auto"/>
            <w:noWrap/>
            <w:vAlign w:val="bottom"/>
            <w:hideMark/>
          </w:tcPr>
          <w:p w14:paraId="483B110F"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Mining</w:t>
            </w:r>
          </w:p>
        </w:tc>
        <w:tc>
          <w:tcPr>
            <w:tcW w:w="1268" w:type="dxa"/>
            <w:shd w:val="clear" w:color="auto" w:fill="auto"/>
            <w:noWrap/>
            <w:vAlign w:val="bottom"/>
            <w:hideMark/>
          </w:tcPr>
          <w:p w14:paraId="1D0A52E1" w14:textId="77777777" w:rsidR="006D7650" w:rsidRDefault="006D7650">
            <w:pPr>
              <w:spacing w:after="0" w:line="480" w:lineRule="auto"/>
              <w:rPr>
                <w:rFonts w:ascii="Times New Roman" w:eastAsia="Times New Roman" w:hAnsi="Times New Roman" w:cs="Times New Roman"/>
                <w:color w:val="000000" w:themeColor="text1"/>
              </w:rPr>
            </w:pPr>
          </w:p>
        </w:tc>
        <w:tc>
          <w:tcPr>
            <w:tcW w:w="1202" w:type="dxa"/>
            <w:tcBorders>
              <w:right w:val="single" w:sz="4" w:space="0" w:color="auto"/>
            </w:tcBorders>
            <w:shd w:val="clear" w:color="auto" w:fill="auto"/>
            <w:noWrap/>
            <w:vAlign w:val="bottom"/>
            <w:hideMark/>
          </w:tcPr>
          <w:p w14:paraId="301A40D4"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w:t>
            </w:r>
          </w:p>
        </w:tc>
        <w:tc>
          <w:tcPr>
            <w:tcW w:w="1481" w:type="dxa"/>
            <w:tcBorders>
              <w:left w:val="single" w:sz="4" w:space="0" w:color="auto"/>
            </w:tcBorders>
            <w:shd w:val="clear" w:color="auto" w:fill="auto"/>
            <w:noWrap/>
            <w:vAlign w:val="bottom"/>
            <w:hideMark/>
          </w:tcPr>
          <w:p w14:paraId="7A35DC9B"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-3.365***</w:t>
            </w:r>
          </w:p>
        </w:tc>
        <w:tc>
          <w:tcPr>
            <w:tcW w:w="1240" w:type="dxa"/>
            <w:shd w:val="clear" w:color="auto" w:fill="auto"/>
            <w:noWrap/>
            <w:vAlign w:val="bottom"/>
            <w:hideMark/>
          </w:tcPr>
          <w:p w14:paraId="7F5D0D1B"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0.623</w:t>
            </w:r>
          </w:p>
        </w:tc>
      </w:tr>
      <w:tr w:rsidR="006D7650" w14:paraId="2A9B0921" w14:textId="77777777">
        <w:trPr>
          <w:trHeight w:val="290"/>
          <w:jc w:val="center"/>
        </w:trPr>
        <w:tc>
          <w:tcPr>
            <w:tcW w:w="2560" w:type="dxa"/>
            <w:shd w:val="clear" w:color="auto" w:fill="auto"/>
            <w:noWrap/>
            <w:vAlign w:val="bottom"/>
            <w:hideMark/>
          </w:tcPr>
          <w:p w14:paraId="5EE547DE"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International</w:t>
            </w:r>
          </w:p>
        </w:tc>
        <w:tc>
          <w:tcPr>
            <w:tcW w:w="1268" w:type="dxa"/>
            <w:shd w:val="clear" w:color="auto" w:fill="auto"/>
            <w:noWrap/>
            <w:vAlign w:val="bottom"/>
          </w:tcPr>
          <w:p w14:paraId="1D02FF4B" w14:textId="77777777" w:rsidR="006D7650" w:rsidRDefault="006D7650">
            <w:pPr>
              <w:spacing w:after="0" w:line="480" w:lineRule="auto"/>
              <w:rPr>
                <w:rFonts w:ascii="Times New Roman" w:eastAsia="Times New Roman" w:hAnsi="Times New Roman" w:cs="Times New Roman"/>
                <w:color w:val="000000" w:themeColor="text1"/>
              </w:rPr>
            </w:pPr>
          </w:p>
        </w:tc>
        <w:tc>
          <w:tcPr>
            <w:tcW w:w="1202" w:type="dxa"/>
            <w:tcBorders>
              <w:right w:val="single" w:sz="4" w:space="0" w:color="auto"/>
            </w:tcBorders>
            <w:shd w:val="clear" w:color="auto" w:fill="auto"/>
            <w:noWrap/>
            <w:vAlign w:val="bottom"/>
          </w:tcPr>
          <w:p w14:paraId="1708AC73" w14:textId="77777777" w:rsidR="006D7650" w:rsidRDefault="006D7650">
            <w:pPr>
              <w:spacing w:after="0" w:line="480" w:lineRule="auto"/>
              <w:rPr>
                <w:rFonts w:ascii="Times New Roman" w:eastAsia="Times New Roman" w:hAnsi="Times New Roman" w:cs="Times New Roman"/>
                <w:color w:val="000000" w:themeColor="text1"/>
              </w:rPr>
            </w:pPr>
          </w:p>
        </w:tc>
        <w:tc>
          <w:tcPr>
            <w:tcW w:w="1481" w:type="dxa"/>
            <w:tcBorders>
              <w:left w:val="single" w:sz="4" w:space="0" w:color="auto"/>
            </w:tcBorders>
            <w:shd w:val="clear" w:color="auto" w:fill="auto"/>
            <w:noWrap/>
            <w:vAlign w:val="bottom"/>
            <w:hideMark/>
          </w:tcPr>
          <w:p w14:paraId="42CC8734"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-0.499*</w:t>
            </w:r>
          </w:p>
        </w:tc>
        <w:tc>
          <w:tcPr>
            <w:tcW w:w="1240" w:type="dxa"/>
            <w:shd w:val="clear" w:color="auto" w:fill="auto"/>
            <w:noWrap/>
            <w:vAlign w:val="bottom"/>
            <w:hideMark/>
          </w:tcPr>
          <w:p w14:paraId="3B6B9E0C"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0.274</w:t>
            </w:r>
          </w:p>
        </w:tc>
      </w:tr>
      <w:tr w:rsidR="006D7650" w14:paraId="130CE2E5" w14:textId="77777777">
        <w:trPr>
          <w:trHeight w:val="290"/>
          <w:jc w:val="center"/>
        </w:trPr>
        <w:tc>
          <w:tcPr>
            <w:tcW w:w="2560" w:type="dxa"/>
            <w:shd w:val="clear" w:color="auto" w:fill="auto"/>
            <w:noWrap/>
            <w:vAlign w:val="bottom"/>
            <w:hideMark/>
          </w:tcPr>
          <w:p w14:paraId="18B9F781"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exchangerate</w:t>
            </w:r>
          </w:p>
        </w:tc>
        <w:tc>
          <w:tcPr>
            <w:tcW w:w="1268" w:type="dxa"/>
            <w:shd w:val="clear" w:color="auto" w:fill="auto"/>
            <w:noWrap/>
            <w:vAlign w:val="bottom"/>
            <w:hideMark/>
          </w:tcPr>
          <w:p w14:paraId="3158D267"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0.001</w:t>
            </w:r>
          </w:p>
        </w:tc>
        <w:tc>
          <w:tcPr>
            <w:tcW w:w="1202" w:type="dxa"/>
            <w:tcBorders>
              <w:right w:val="single" w:sz="4" w:space="0" w:color="auto"/>
            </w:tcBorders>
            <w:shd w:val="clear" w:color="auto" w:fill="auto"/>
            <w:noWrap/>
            <w:vAlign w:val="bottom"/>
            <w:hideMark/>
          </w:tcPr>
          <w:p w14:paraId="378C7849"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0.003 </w:t>
            </w:r>
          </w:p>
        </w:tc>
        <w:tc>
          <w:tcPr>
            <w:tcW w:w="1481" w:type="dxa"/>
            <w:tcBorders>
              <w:left w:val="single" w:sz="4" w:space="0" w:color="auto"/>
            </w:tcBorders>
            <w:shd w:val="clear" w:color="auto" w:fill="auto"/>
            <w:noWrap/>
            <w:vAlign w:val="bottom"/>
            <w:hideMark/>
          </w:tcPr>
          <w:p w14:paraId="22EF4B35"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0.0003</w:t>
            </w:r>
          </w:p>
        </w:tc>
        <w:tc>
          <w:tcPr>
            <w:tcW w:w="1240" w:type="dxa"/>
            <w:shd w:val="clear" w:color="auto" w:fill="auto"/>
            <w:noWrap/>
            <w:vAlign w:val="bottom"/>
            <w:hideMark/>
          </w:tcPr>
          <w:p w14:paraId="5124FD0E"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0.003</w:t>
            </w:r>
          </w:p>
        </w:tc>
      </w:tr>
      <w:tr w:rsidR="006D7650" w14:paraId="5608813C" w14:textId="77777777">
        <w:trPr>
          <w:trHeight w:val="290"/>
          <w:jc w:val="center"/>
        </w:trPr>
        <w:tc>
          <w:tcPr>
            <w:tcW w:w="2560" w:type="dxa"/>
            <w:shd w:val="clear" w:color="auto" w:fill="auto"/>
            <w:noWrap/>
            <w:vAlign w:val="bottom"/>
            <w:hideMark/>
          </w:tcPr>
          <w:p w14:paraId="706938BD"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tourism*exchangerate</w:t>
            </w:r>
          </w:p>
        </w:tc>
        <w:tc>
          <w:tcPr>
            <w:tcW w:w="1268" w:type="dxa"/>
            <w:shd w:val="clear" w:color="auto" w:fill="auto"/>
            <w:noWrap/>
            <w:vAlign w:val="bottom"/>
            <w:hideMark/>
          </w:tcPr>
          <w:p w14:paraId="0FB2AACA"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-0.0003</w:t>
            </w:r>
          </w:p>
        </w:tc>
        <w:tc>
          <w:tcPr>
            <w:tcW w:w="1202" w:type="dxa"/>
            <w:tcBorders>
              <w:right w:val="single" w:sz="4" w:space="0" w:color="auto"/>
            </w:tcBorders>
            <w:shd w:val="clear" w:color="auto" w:fill="auto"/>
            <w:noWrap/>
            <w:vAlign w:val="bottom"/>
            <w:hideMark/>
          </w:tcPr>
          <w:p w14:paraId="544ED23C"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0.003</w:t>
            </w:r>
          </w:p>
        </w:tc>
        <w:tc>
          <w:tcPr>
            <w:tcW w:w="1481" w:type="dxa"/>
            <w:tcBorders>
              <w:left w:val="single" w:sz="4" w:space="0" w:color="auto"/>
            </w:tcBorders>
            <w:shd w:val="clear" w:color="auto" w:fill="auto"/>
            <w:noWrap/>
            <w:vAlign w:val="bottom"/>
            <w:hideMark/>
          </w:tcPr>
          <w:p w14:paraId="6EE4333E"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-0.00003</w:t>
            </w:r>
          </w:p>
        </w:tc>
        <w:tc>
          <w:tcPr>
            <w:tcW w:w="1240" w:type="dxa"/>
            <w:shd w:val="clear" w:color="auto" w:fill="auto"/>
            <w:noWrap/>
            <w:vAlign w:val="bottom"/>
            <w:hideMark/>
          </w:tcPr>
          <w:p w14:paraId="438EBD7F"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0.003</w:t>
            </w:r>
          </w:p>
        </w:tc>
      </w:tr>
      <w:tr w:rsidR="006D7650" w14:paraId="6EEC2694" w14:textId="77777777">
        <w:trPr>
          <w:trHeight w:val="290"/>
          <w:jc w:val="center"/>
        </w:trPr>
        <w:tc>
          <w:tcPr>
            <w:tcW w:w="2560" w:type="dxa"/>
            <w:shd w:val="clear" w:color="auto" w:fill="auto"/>
            <w:noWrap/>
            <w:vAlign w:val="bottom"/>
            <w:hideMark/>
          </w:tcPr>
          <w:p w14:paraId="1F52BB4F" w14:textId="424737FC" w:rsidR="006D7650" w:rsidRDefault="00AA48E6">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w:t>
            </w:r>
            <w:r w:rsidR="003E4BB0">
              <w:rPr>
                <w:rFonts w:ascii="Times New Roman" w:eastAsia="Times New Roman" w:hAnsi="Times New Roman" w:cs="Times New Roman"/>
                <w:color w:val="000000" w:themeColor="text1"/>
              </w:rPr>
              <w:t>ncommodity</w:t>
            </w:r>
          </w:p>
        </w:tc>
        <w:tc>
          <w:tcPr>
            <w:tcW w:w="1268" w:type="dxa"/>
            <w:shd w:val="clear" w:color="auto" w:fill="auto"/>
            <w:noWrap/>
            <w:vAlign w:val="bottom"/>
            <w:hideMark/>
          </w:tcPr>
          <w:p w14:paraId="43E87760"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-0.342</w:t>
            </w:r>
          </w:p>
        </w:tc>
        <w:tc>
          <w:tcPr>
            <w:tcW w:w="1202" w:type="dxa"/>
            <w:tcBorders>
              <w:right w:val="single" w:sz="4" w:space="0" w:color="auto"/>
            </w:tcBorders>
            <w:shd w:val="clear" w:color="auto" w:fill="auto"/>
            <w:noWrap/>
            <w:vAlign w:val="bottom"/>
            <w:hideMark/>
          </w:tcPr>
          <w:p w14:paraId="48388820"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0.209</w:t>
            </w:r>
          </w:p>
        </w:tc>
        <w:tc>
          <w:tcPr>
            <w:tcW w:w="1481" w:type="dxa"/>
            <w:tcBorders>
              <w:left w:val="single" w:sz="4" w:space="0" w:color="auto"/>
            </w:tcBorders>
            <w:shd w:val="clear" w:color="auto" w:fill="auto"/>
            <w:noWrap/>
            <w:vAlign w:val="bottom"/>
            <w:hideMark/>
          </w:tcPr>
          <w:p w14:paraId="3BCAFCD5"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-0.382*</w:t>
            </w:r>
          </w:p>
        </w:tc>
        <w:tc>
          <w:tcPr>
            <w:tcW w:w="1240" w:type="dxa"/>
            <w:shd w:val="clear" w:color="auto" w:fill="auto"/>
            <w:noWrap/>
            <w:vAlign w:val="bottom"/>
            <w:hideMark/>
          </w:tcPr>
          <w:p w14:paraId="75523C9C"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0.202</w:t>
            </w:r>
          </w:p>
        </w:tc>
      </w:tr>
      <w:tr w:rsidR="006D7650" w14:paraId="13843185" w14:textId="77777777">
        <w:trPr>
          <w:trHeight w:val="290"/>
          <w:jc w:val="center"/>
        </w:trPr>
        <w:tc>
          <w:tcPr>
            <w:tcW w:w="2560" w:type="dxa"/>
            <w:shd w:val="clear" w:color="auto" w:fill="auto"/>
            <w:noWrap/>
            <w:vAlign w:val="bottom"/>
            <w:hideMark/>
          </w:tcPr>
          <w:p w14:paraId="7490E9FB" w14:textId="3EE85A5B" w:rsidR="006D7650" w:rsidRDefault="00AA48E6">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w:t>
            </w:r>
            <w:r w:rsidR="003E4BB0">
              <w:rPr>
                <w:rFonts w:ascii="Times New Roman" w:eastAsia="Times New Roman" w:hAnsi="Times New Roman" w:cs="Times New Roman"/>
                <w:color w:val="000000" w:themeColor="text1"/>
              </w:rPr>
              <w:t>ining*lncommodity</w:t>
            </w:r>
          </w:p>
        </w:tc>
        <w:tc>
          <w:tcPr>
            <w:tcW w:w="1268" w:type="dxa"/>
            <w:shd w:val="clear" w:color="auto" w:fill="auto"/>
            <w:noWrap/>
            <w:vAlign w:val="bottom"/>
            <w:hideMark/>
          </w:tcPr>
          <w:p w14:paraId="766D49E0"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0.458***</w:t>
            </w:r>
          </w:p>
        </w:tc>
        <w:tc>
          <w:tcPr>
            <w:tcW w:w="1202" w:type="dxa"/>
            <w:tcBorders>
              <w:right w:val="single" w:sz="4" w:space="0" w:color="auto"/>
            </w:tcBorders>
            <w:shd w:val="clear" w:color="auto" w:fill="auto"/>
            <w:noWrap/>
            <w:vAlign w:val="bottom"/>
            <w:hideMark/>
          </w:tcPr>
          <w:p w14:paraId="59B814C7"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0.140</w:t>
            </w:r>
          </w:p>
        </w:tc>
        <w:tc>
          <w:tcPr>
            <w:tcW w:w="1481" w:type="dxa"/>
            <w:tcBorders>
              <w:left w:val="single" w:sz="4" w:space="0" w:color="auto"/>
            </w:tcBorders>
            <w:shd w:val="clear" w:color="auto" w:fill="auto"/>
            <w:noWrap/>
            <w:vAlign w:val="bottom"/>
            <w:hideMark/>
          </w:tcPr>
          <w:p w14:paraId="0602009F"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0.639***</w:t>
            </w:r>
          </w:p>
        </w:tc>
        <w:tc>
          <w:tcPr>
            <w:tcW w:w="1240" w:type="dxa"/>
            <w:shd w:val="clear" w:color="auto" w:fill="auto"/>
            <w:noWrap/>
            <w:vAlign w:val="bottom"/>
            <w:hideMark/>
          </w:tcPr>
          <w:p w14:paraId="15DE7D93"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0.138</w:t>
            </w:r>
          </w:p>
        </w:tc>
      </w:tr>
      <w:tr w:rsidR="006D7650" w14:paraId="6186F554" w14:textId="77777777">
        <w:trPr>
          <w:trHeight w:val="290"/>
          <w:jc w:val="center"/>
        </w:trPr>
        <w:tc>
          <w:tcPr>
            <w:tcW w:w="2560" w:type="dxa"/>
            <w:shd w:val="clear" w:color="auto" w:fill="auto"/>
            <w:noWrap/>
            <w:vAlign w:val="bottom"/>
            <w:hideMark/>
          </w:tcPr>
          <w:p w14:paraId="516C68DF" w14:textId="292F4E7E" w:rsidR="006D7650" w:rsidRDefault="00AA48E6">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w:t>
            </w:r>
            <w:r w:rsidR="003E4BB0">
              <w:rPr>
                <w:rFonts w:ascii="Times New Roman" w:eastAsia="Times New Roman" w:hAnsi="Times New Roman" w:cs="Times New Roman"/>
                <w:color w:val="000000" w:themeColor="text1"/>
              </w:rPr>
              <w:t>nfare</w:t>
            </w:r>
          </w:p>
        </w:tc>
        <w:tc>
          <w:tcPr>
            <w:tcW w:w="1268" w:type="dxa"/>
            <w:shd w:val="clear" w:color="auto" w:fill="auto"/>
            <w:noWrap/>
            <w:vAlign w:val="bottom"/>
            <w:hideMark/>
          </w:tcPr>
          <w:p w14:paraId="47001DA2"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0.110</w:t>
            </w:r>
          </w:p>
        </w:tc>
        <w:tc>
          <w:tcPr>
            <w:tcW w:w="1202" w:type="dxa"/>
            <w:tcBorders>
              <w:right w:val="single" w:sz="4" w:space="0" w:color="auto"/>
            </w:tcBorders>
            <w:shd w:val="clear" w:color="auto" w:fill="auto"/>
            <w:noWrap/>
            <w:vAlign w:val="bottom"/>
            <w:hideMark/>
          </w:tcPr>
          <w:p w14:paraId="6A7DBBE5"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0.182</w:t>
            </w:r>
          </w:p>
        </w:tc>
        <w:tc>
          <w:tcPr>
            <w:tcW w:w="1481" w:type="dxa"/>
            <w:tcBorders>
              <w:left w:val="single" w:sz="4" w:space="0" w:color="auto"/>
            </w:tcBorders>
            <w:shd w:val="clear" w:color="auto" w:fill="auto"/>
            <w:noWrap/>
            <w:vAlign w:val="bottom"/>
            <w:hideMark/>
          </w:tcPr>
          <w:p w14:paraId="749E3D8B"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0.115</w:t>
            </w:r>
          </w:p>
        </w:tc>
        <w:tc>
          <w:tcPr>
            <w:tcW w:w="1240" w:type="dxa"/>
            <w:shd w:val="clear" w:color="auto" w:fill="auto"/>
            <w:noWrap/>
            <w:vAlign w:val="bottom"/>
            <w:hideMark/>
          </w:tcPr>
          <w:p w14:paraId="75ABF946"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0.179</w:t>
            </w:r>
          </w:p>
        </w:tc>
      </w:tr>
      <w:tr w:rsidR="006D7650" w14:paraId="149FA289" w14:textId="77777777">
        <w:trPr>
          <w:trHeight w:val="290"/>
          <w:jc w:val="center"/>
        </w:trPr>
        <w:tc>
          <w:tcPr>
            <w:tcW w:w="2560" w:type="dxa"/>
            <w:shd w:val="clear" w:color="auto" w:fill="auto"/>
            <w:noWrap/>
            <w:vAlign w:val="bottom"/>
            <w:hideMark/>
          </w:tcPr>
          <w:p w14:paraId="117E7DF2"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Qantas Share</w:t>
            </w:r>
          </w:p>
        </w:tc>
        <w:tc>
          <w:tcPr>
            <w:tcW w:w="1268" w:type="dxa"/>
            <w:shd w:val="clear" w:color="auto" w:fill="auto"/>
            <w:noWrap/>
            <w:vAlign w:val="bottom"/>
            <w:hideMark/>
          </w:tcPr>
          <w:p w14:paraId="3CB26C01"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0.028</w:t>
            </w:r>
          </w:p>
        </w:tc>
        <w:tc>
          <w:tcPr>
            <w:tcW w:w="1202" w:type="dxa"/>
            <w:tcBorders>
              <w:right w:val="single" w:sz="4" w:space="0" w:color="auto"/>
            </w:tcBorders>
            <w:shd w:val="clear" w:color="auto" w:fill="auto"/>
            <w:noWrap/>
            <w:vAlign w:val="bottom"/>
            <w:hideMark/>
          </w:tcPr>
          <w:p w14:paraId="23E639F5"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0.085</w:t>
            </w:r>
          </w:p>
        </w:tc>
        <w:tc>
          <w:tcPr>
            <w:tcW w:w="1481" w:type="dxa"/>
            <w:tcBorders>
              <w:left w:val="single" w:sz="4" w:space="0" w:color="auto"/>
            </w:tcBorders>
            <w:shd w:val="clear" w:color="auto" w:fill="auto"/>
            <w:noWrap/>
            <w:vAlign w:val="bottom"/>
            <w:hideMark/>
          </w:tcPr>
          <w:p w14:paraId="524A2C71"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0.029</w:t>
            </w:r>
          </w:p>
        </w:tc>
        <w:tc>
          <w:tcPr>
            <w:tcW w:w="1240" w:type="dxa"/>
            <w:shd w:val="clear" w:color="auto" w:fill="auto"/>
            <w:noWrap/>
            <w:vAlign w:val="bottom"/>
            <w:hideMark/>
          </w:tcPr>
          <w:p w14:paraId="0297CCFC"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0.076</w:t>
            </w:r>
          </w:p>
        </w:tc>
      </w:tr>
      <w:tr w:rsidR="006D7650" w14:paraId="79A4EA15" w14:textId="77777777">
        <w:trPr>
          <w:trHeight w:val="290"/>
          <w:jc w:val="center"/>
        </w:trPr>
        <w:tc>
          <w:tcPr>
            <w:tcW w:w="2560" w:type="dxa"/>
            <w:shd w:val="clear" w:color="auto" w:fill="auto"/>
            <w:noWrap/>
            <w:vAlign w:val="bottom"/>
            <w:hideMark/>
          </w:tcPr>
          <w:p w14:paraId="4B2B2415"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LCC Share</w:t>
            </w:r>
          </w:p>
        </w:tc>
        <w:tc>
          <w:tcPr>
            <w:tcW w:w="1268" w:type="dxa"/>
            <w:shd w:val="clear" w:color="auto" w:fill="auto"/>
            <w:noWrap/>
            <w:vAlign w:val="bottom"/>
            <w:hideMark/>
          </w:tcPr>
          <w:p w14:paraId="511420F4"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0.443</w:t>
            </w:r>
          </w:p>
        </w:tc>
        <w:tc>
          <w:tcPr>
            <w:tcW w:w="1202" w:type="dxa"/>
            <w:tcBorders>
              <w:right w:val="single" w:sz="4" w:space="0" w:color="auto"/>
            </w:tcBorders>
            <w:shd w:val="clear" w:color="auto" w:fill="auto"/>
            <w:noWrap/>
            <w:vAlign w:val="bottom"/>
            <w:hideMark/>
          </w:tcPr>
          <w:p w14:paraId="0C411CFE"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0.179</w:t>
            </w:r>
          </w:p>
        </w:tc>
        <w:tc>
          <w:tcPr>
            <w:tcW w:w="1481" w:type="dxa"/>
            <w:tcBorders>
              <w:left w:val="single" w:sz="4" w:space="0" w:color="auto"/>
            </w:tcBorders>
            <w:shd w:val="clear" w:color="auto" w:fill="auto"/>
            <w:noWrap/>
            <w:vAlign w:val="bottom"/>
            <w:hideMark/>
          </w:tcPr>
          <w:p w14:paraId="3901E26A"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0.275**</w:t>
            </w:r>
          </w:p>
        </w:tc>
        <w:tc>
          <w:tcPr>
            <w:tcW w:w="1240" w:type="dxa"/>
            <w:shd w:val="clear" w:color="auto" w:fill="auto"/>
            <w:noWrap/>
            <w:vAlign w:val="bottom"/>
            <w:hideMark/>
          </w:tcPr>
          <w:p w14:paraId="1857C172"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0.133</w:t>
            </w:r>
          </w:p>
        </w:tc>
      </w:tr>
      <w:tr w:rsidR="006D7650" w14:paraId="20F952C6" w14:textId="77777777">
        <w:trPr>
          <w:trHeight w:val="290"/>
          <w:jc w:val="center"/>
        </w:trPr>
        <w:tc>
          <w:tcPr>
            <w:tcW w:w="2560" w:type="dxa"/>
            <w:shd w:val="clear" w:color="auto" w:fill="auto"/>
            <w:noWrap/>
            <w:vAlign w:val="bottom"/>
            <w:hideMark/>
          </w:tcPr>
          <w:p w14:paraId="46B52642"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NoDest</w:t>
            </w:r>
          </w:p>
        </w:tc>
        <w:tc>
          <w:tcPr>
            <w:tcW w:w="1268" w:type="dxa"/>
            <w:shd w:val="clear" w:color="auto" w:fill="auto"/>
            <w:noWrap/>
            <w:vAlign w:val="bottom"/>
            <w:hideMark/>
          </w:tcPr>
          <w:p w14:paraId="2E898AEB"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0.067***</w:t>
            </w:r>
          </w:p>
        </w:tc>
        <w:tc>
          <w:tcPr>
            <w:tcW w:w="1202" w:type="dxa"/>
            <w:tcBorders>
              <w:right w:val="single" w:sz="4" w:space="0" w:color="auto"/>
            </w:tcBorders>
            <w:shd w:val="clear" w:color="auto" w:fill="auto"/>
            <w:noWrap/>
            <w:vAlign w:val="bottom"/>
            <w:hideMark/>
          </w:tcPr>
          <w:p w14:paraId="6DA32426"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0.008</w:t>
            </w:r>
          </w:p>
        </w:tc>
        <w:tc>
          <w:tcPr>
            <w:tcW w:w="1481" w:type="dxa"/>
            <w:tcBorders>
              <w:left w:val="single" w:sz="4" w:space="0" w:color="auto"/>
            </w:tcBorders>
            <w:shd w:val="clear" w:color="auto" w:fill="auto"/>
            <w:noWrap/>
            <w:vAlign w:val="bottom"/>
            <w:hideMark/>
          </w:tcPr>
          <w:p w14:paraId="26AEAA49"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0.070***</w:t>
            </w:r>
          </w:p>
        </w:tc>
        <w:tc>
          <w:tcPr>
            <w:tcW w:w="1240" w:type="dxa"/>
            <w:shd w:val="clear" w:color="auto" w:fill="auto"/>
            <w:noWrap/>
            <w:vAlign w:val="bottom"/>
            <w:hideMark/>
          </w:tcPr>
          <w:p w14:paraId="15C77C54"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0.008</w:t>
            </w:r>
          </w:p>
        </w:tc>
      </w:tr>
      <w:tr w:rsidR="006D7650" w14:paraId="628492DF" w14:textId="77777777">
        <w:trPr>
          <w:trHeight w:val="290"/>
          <w:jc w:val="center"/>
        </w:trPr>
        <w:tc>
          <w:tcPr>
            <w:tcW w:w="2560" w:type="dxa"/>
            <w:shd w:val="clear" w:color="auto" w:fill="auto"/>
            <w:noWrap/>
            <w:vAlign w:val="bottom"/>
            <w:hideMark/>
          </w:tcPr>
          <w:p w14:paraId="17E92882" w14:textId="67D746D7" w:rsidR="006D7650" w:rsidRDefault="00AA48E6">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w:t>
            </w:r>
            <w:r w:rsidR="003E4BB0">
              <w:rPr>
                <w:rFonts w:ascii="Times New Roman" w:eastAsia="Times New Roman" w:hAnsi="Times New Roman" w:cs="Times New Roman"/>
                <w:color w:val="000000" w:themeColor="text1"/>
              </w:rPr>
              <w:t>nYear</w:t>
            </w:r>
          </w:p>
        </w:tc>
        <w:tc>
          <w:tcPr>
            <w:tcW w:w="1268" w:type="dxa"/>
            <w:shd w:val="clear" w:color="auto" w:fill="auto"/>
            <w:noWrap/>
            <w:vAlign w:val="bottom"/>
            <w:hideMark/>
          </w:tcPr>
          <w:p w14:paraId="66C3CE01"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-0.096</w:t>
            </w:r>
          </w:p>
        </w:tc>
        <w:tc>
          <w:tcPr>
            <w:tcW w:w="1202" w:type="dxa"/>
            <w:tcBorders>
              <w:right w:val="single" w:sz="4" w:space="0" w:color="auto"/>
            </w:tcBorders>
            <w:shd w:val="clear" w:color="auto" w:fill="auto"/>
            <w:noWrap/>
            <w:vAlign w:val="bottom"/>
            <w:hideMark/>
          </w:tcPr>
          <w:p w14:paraId="00C2E0D9"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0.068</w:t>
            </w:r>
          </w:p>
        </w:tc>
        <w:tc>
          <w:tcPr>
            <w:tcW w:w="1481" w:type="dxa"/>
            <w:tcBorders>
              <w:left w:val="single" w:sz="4" w:space="0" w:color="auto"/>
            </w:tcBorders>
            <w:shd w:val="clear" w:color="auto" w:fill="auto"/>
            <w:noWrap/>
            <w:vAlign w:val="bottom"/>
            <w:hideMark/>
          </w:tcPr>
          <w:p w14:paraId="4F388833"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-0.083</w:t>
            </w:r>
          </w:p>
        </w:tc>
        <w:tc>
          <w:tcPr>
            <w:tcW w:w="1240" w:type="dxa"/>
            <w:shd w:val="clear" w:color="auto" w:fill="auto"/>
            <w:noWrap/>
            <w:vAlign w:val="bottom"/>
            <w:hideMark/>
          </w:tcPr>
          <w:p w14:paraId="46CDDC2D"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0.058</w:t>
            </w:r>
          </w:p>
        </w:tc>
      </w:tr>
      <w:tr w:rsidR="006D7650" w14:paraId="22702B88" w14:textId="77777777">
        <w:trPr>
          <w:trHeight w:val="290"/>
          <w:jc w:val="center"/>
        </w:trPr>
        <w:tc>
          <w:tcPr>
            <w:tcW w:w="2560" w:type="dxa"/>
            <w:tcBorders>
              <w:bottom w:val="double" w:sz="4" w:space="0" w:color="auto"/>
            </w:tcBorders>
            <w:shd w:val="clear" w:color="auto" w:fill="auto"/>
            <w:noWrap/>
            <w:vAlign w:val="bottom"/>
            <w:hideMark/>
          </w:tcPr>
          <w:p w14:paraId="13035DC4" w14:textId="05563023" w:rsidR="006D7650" w:rsidRDefault="00AA48E6">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w:t>
            </w:r>
            <w:r w:rsidR="003E4BB0">
              <w:rPr>
                <w:rFonts w:ascii="Times New Roman" w:eastAsia="Times New Roman" w:hAnsi="Times New Roman" w:cs="Times New Roman"/>
                <w:color w:val="000000" w:themeColor="text1"/>
              </w:rPr>
              <w:t>onstant</w:t>
            </w:r>
          </w:p>
        </w:tc>
        <w:tc>
          <w:tcPr>
            <w:tcW w:w="1268" w:type="dxa"/>
            <w:tcBorders>
              <w:bottom w:val="double" w:sz="4" w:space="0" w:color="auto"/>
            </w:tcBorders>
            <w:shd w:val="clear" w:color="auto" w:fill="auto"/>
            <w:noWrap/>
            <w:vAlign w:val="bottom"/>
            <w:hideMark/>
          </w:tcPr>
          <w:p w14:paraId="0330D923"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10.204</w:t>
            </w:r>
          </w:p>
        </w:tc>
        <w:tc>
          <w:tcPr>
            <w:tcW w:w="1202" w:type="dxa"/>
            <w:tcBorders>
              <w:bottom w:val="double" w:sz="4" w:space="0" w:color="auto"/>
              <w:right w:val="single" w:sz="4" w:space="0" w:color="auto"/>
            </w:tcBorders>
            <w:shd w:val="clear" w:color="auto" w:fill="auto"/>
            <w:noWrap/>
            <w:vAlign w:val="bottom"/>
            <w:hideMark/>
          </w:tcPr>
          <w:p w14:paraId="0406B849"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56.492</w:t>
            </w:r>
          </w:p>
        </w:tc>
        <w:tc>
          <w:tcPr>
            <w:tcW w:w="1481" w:type="dxa"/>
            <w:tcBorders>
              <w:left w:val="single" w:sz="4" w:space="0" w:color="auto"/>
              <w:bottom w:val="double" w:sz="4" w:space="0" w:color="auto"/>
            </w:tcBorders>
            <w:shd w:val="clear" w:color="auto" w:fill="auto"/>
            <w:noWrap/>
            <w:vAlign w:val="bottom"/>
            <w:hideMark/>
          </w:tcPr>
          <w:p w14:paraId="10D86E37"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-2.322</w:t>
            </w:r>
          </w:p>
        </w:tc>
        <w:tc>
          <w:tcPr>
            <w:tcW w:w="1240" w:type="dxa"/>
            <w:tcBorders>
              <w:bottom w:val="double" w:sz="4" w:space="0" w:color="auto"/>
            </w:tcBorders>
            <w:shd w:val="clear" w:color="auto" w:fill="auto"/>
            <w:noWrap/>
            <w:vAlign w:val="bottom"/>
            <w:hideMark/>
          </w:tcPr>
          <w:p w14:paraId="5A08E619"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3.604</w:t>
            </w:r>
          </w:p>
        </w:tc>
      </w:tr>
      <w:tr w:rsidR="006D7650" w14:paraId="26B1E03F" w14:textId="77777777">
        <w:trPr>
          <w:trHeight w:val="290"/>
          <w:jc w:val="center"/>
        </w:trPr>
        <w:tc>
          <w:tcPr>
            <w:tcW w:w="2560" w:type="dxa"/>
            <w:tcBorders>
              <w:top w:val="double" w:sz="4" w:space="0" w:color="auto"/>
              <w:bottom w:val="double" w:sz="4" w:space="0" w:color="auto"/>
            </w:tcBorders>
            <w:shd w:val="clear" w:color="auto" w:fill="auto"/>
            <w:noWrap/>
            <w:vAlign w:val="bottom"/>
            <w:hideMark/>
          </w:tcPr>
          <w:p w14:paraId="4442C57D" w14:textId="77777777" w:rsidR="006D7650" w:rsidRDefault="003E4BB0">
            <w:pPr>
              <w:spacing w:after="0" w:line="480" w:lineRule="auto"/>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Frequency equation</w:t>
            </w:r>
          </w:p>
        </w:tc>
        <w:tc>
          <w:tcPr>
            <w:tcW w:w="1268" w:type="dxa"/>
            <w:tcBorders>
              <w:top w:val="double" w:sz="4" w:space="0" w:color="auto"/>
              <w:bottom w:val="double" w:sz="4" w:space="0" w:color="auto"/>
            </w:tcBorders>
            <w:shd w:val="clear" w:color="auto" w:fill="auto"/>
            <w:noWrap/>
            <w:vAlign w:val="bottom"/>
            <w:hideMark/>
          </w:tcPr>
          <w:p w14:paraId="509F3862" w14:textId="77777777" w:rsidR="006D7650" w:rsidRDefault="003E4BB0">
            <w:pPr>
              <w:spacing w:after="0" w:line="480" w:lineRule="auto"/>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FE</w:t>
            </w:r>
          </w:p>
        </w:tc>
        <w:tc>
          <w:tcPr>
            <w:tcW w:w="1202" w:type="dxa"/>
            <w:tcBorders>
              <w:top w:val="double" w:sz="4" w:space="0" w:color="auto"/>
              <w:bottom w:val="double" w:sz="4" w:space="0" w:color="auto"/>
              <w:right w:val="single" w:sz="4" w:space="0" w:color="auto"/>
            </w:tcBorders>
            <w:shd w:val="clear" w:color="auto" w:fill="auto"/>
            <w:noWrap/>
            <w:vAlign w:val="bottom"/>
            <w:hideMark/>
          </w:tcPr>
          <w:p w14:paraId="0742D7A1" w14:textId="77777777" w:rsidR="006D7650" w:rsidRDefault="003E4BB0">
            <w:pPr>
              <w:spacing w:after="0" w:line="480" w:lineRule="auto"/>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 </w:t>
            </w:r>
          </w:p>
        </w:tc>
        <w:tc>
          <w:tcPr>
            <w:tcW w:w="1481" w:type="dxa"/>
            <w:tcBorders>
              <w:top w:val="double" w:sz="4" w:space="0" w:color="auto"/>
              <w:left w:val="single" w:sz="4" w:space="0" w:color="auto"/>
              <w:bottom w:val="double" w:sz="4" w:space="0" w:color="auto"/>
            </w:tcBorders>
            <w:shd w:val="clear" w:color="auto" w:fill="auto"/>
            <w:noWrap/>
            <w:vAlign w:val="bottom"/>
            <w:hideMark/>
          </w:tcPr>
          <w:p w14:paraId="2A56EEAA" w14:textId="77777777" w:rsidR="006D7650" w:rsidRDefault="003E4BB0">
            <w:pPr>
              <w:spacing w:after="0" w:line="480" w:lineRule="auto"/>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RE</w:t>
            </w:r>
          </w:p>
        </w:tc>
        <w:tc>
          <w:tcPr>
            <w:tcW w:w="1240" w:type="dxa"/>
            <w:tcBorders>
              <w:top w:val="double" w:sz="4" w:space="0" w:color="auto"/>
              <w:bottom w:val="double" w:sz="4" w:space="0" w:color="auto"/>
            </w:tcBorders>
            <w:shd w:val="clear" w:color="auto" w:fill="auto"/>
            <w:noWrap/>
            <w:vAlign w:val="bottom"/>
            <w:hideMark/>
          </w:tcPr>
          <w:p w14:paraId="640ECBEB" w14:textId="77777777" w:rsidR="006D7650" w:rsidRDefault="006D7650">
            <w:pPr>
              <w:spacing w:after="0" w:line="480" w:lineRule="auto"/>
              <w:rPr>
                <w:rFonts w:ascii="Times New Roman" w:eastAsia="Times New Roman" w:hAnsi="Times New Roman" w:cs="Times New Roman"/>
                <w:bCs/>
                <w:color w:val="000000" w:themeColor="text1"/>
              </w:rPr>
            </w:pPr>
          </w:p>
        </w:tc>
      </w:tr>
      <w:tr w:rsidR="006D7650" w14:paraId="03C2DE94" w14:textId="77777777">
        <w:trPr>
          <w:trHeight w:val="290"/>
          <w:jc w:val="center"/>
        </w:trPr>
        <w:tc>
          <w:tcPr>
            <w:tcW w:w="2560" w:type="dxa"/>
            <w:tcBorders>
              <w:top w:val="double" w:sz="4" w:space="0" w:color="auto"/>
              <w:bottom w:val="single" w:sz="4" w:space="0" w:color="auto"/>
            </w:tcBorders>
            <w:shd w:val="clear" w:color="auto" w:fill="auto"/>
            <w:noWrap/>
            <w:vAlign w:val="bottom"/>
            <w:hideMark/>
          </w:tcPr>
          <w:p w14:paraId="10F49D9E" w14:textId="1DF6EAFA" w:rsidR="006D7650" w:rsidRDefault="00AA48E6">
            <w:pPr>
              <w:spacing w:after="0" w:line="480" w:lineRule="auto"/>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L</w:t>
            </w:r>
            <w:r w:rsidR="003E4BB0">
              <w:rPr>
                <w:rFonts w:ascii="Times New Roman" w:eastAsia="Times New Roman" w:hAnsi="Times New Roman" w:cs="Times New Roman"/>
                <w:bCs/>
                <w:color w:val="000000" w:themeColor="text1"/>
              </w:rPr>
              <w:t>nTraffic</w:t>
            </w:r>
          </w:p>
        </w:tc>
        <w:tc>
          <w:tcPr>
            <w:tcW w:w="1268" w:type="dxa"/>
            <w:tcBorders>
              <w:top w:val="double" w:sz="4" w:space="0" w:color="auto"/>
              <w:bottom w:val="single" w:sz="4" w:space="0" w:color="auto"/>
            </w:tcBorders>
            <w:shd w:val="clear" w:color="auto" w:fill="auto"/>
            <w:noWrap/>
            <w:vAlign w:val="bottom"/>
            <w:hideMark/>
          </w:tcPr>
          <w:p w14:paraId="134F69E1" w14:textId="77777777" w:rsidR="006D7650" w:rsidRDefault="003E4BB0">
            <w:pPr>
              <w:spacing w:after="0" w:line="480" w:lineRule="auto"/>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Coef.</w:t>
            </w:r>
          </w:p>
        </w:tc>
        <w:tc>
          <w:tcPr>
            <w:tcW w:w="1202" w:type="dxa"/>
            <w:tcBorders>
              <w:top w:val="double" w:sz="4" w:space="0" w:color="auto"/>
              <w:bottom w:val="single" w:sz="4" w:space="0" w:color="auto"/>
              <w:right w:val="single" w:sz="4" w:space="0" w:color="auto"/>
            </w:tcBorders>
            <w:shd w:val="clear" w:color="auto" w:fill="auto"/>
            <w:noWrap/>
            <w:vAlign w:val="bottom"/>
            <w:hideMark/>
          </w:tcPr>
          <w:p w14:paraId="689D880B" w14:textId="77777777" w:rsidR="006D7650" w:rsidRDefault="003E4BB0">
            <w:pPr>
              <w:spacing w:after="0" w:line="480" w:lineRule="auto"/>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Std. Err.</w:t>
            </w:r>
          </w:p>
        </w:tc>
        <w:tc>
          <w:tcPr>
            <w:tcW w:w="1481" w:type="dxa"/>
            <w:tcBorders>
              <w:top w:val="double" w:sz="4" w:space="0" w:color="auto"/>
              <w:left w:val="single" w:sz="4" w:space="0" w:color="auto"/>
              <w:bottom w:val="single" w:sz="4" w:space="0" w:color="auto"/>
            </w:tcBorders>
            <w:shd w:val="clear" w:color="auto" w:fill="auto"/>
            <w:noWrap/>
            <w:vAlign w:val="bottom"/>
            <w:hideMark/>
          </w:tcPr>
          <w:p w14:paraId="7E790DBF" w14:textId="77777777" w:rsidR="006D7650" w:rsidRDefault="003E4BB0">
            <w:pPr>
              <w:spacing w:after="0" w:line="480" w:lineRule="auto"/>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Coef.</w:t>
            </w:r>
          </w:p>
        </w:tc>
        <w:tc>
          <w:tcPr>
            <w:tcW w:w="1240" w:type="dxa"/>
            <w:tcBorders>
              <w:top w:val="double" w:sz="4" w:space="0" w:color="auto"/>
              <w:bottom w:val="single" w:sz="4" w:space="0" w:color="auto"/>
            </w:tcBorders>
            <w:shd w:val="clear" w:color="auto" w:fill="auto"/>
            <w:noWrap/>
            <w:vAlign w:val="bottom"/>
            <w:hideMark/>
          </w:tcPr>
          <w:p w14:paraId="05114CFB" w14:textId="77777777" w:rsidR="006D7650" w:rsidRDefault="003E4BB0">
            <w:pPr>
              <w:spacing w:after="0" w:line="480" w:lineRule="auto"/>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Std. Err.</w:t>
            </w:r>
          </w:p>
        </w:tc>
      </w:tr>
      <w:tr w:rsidR="006D7650" w14:paraId="26B557B7" w14:textId="77777777">
        <w:trPr>
          <w:trHeight w:val="290"/>
          <w:jc w:val="center"/>
        </w:trPr>
        <w:tc>
          <w:tcPr>
            <w:tcW w:w="2560" w:type="dxa"/>
            <w:tcBorders>
              <w:top w:val="single" w:sz="4" w:space="0" w:color="auto"/>
            </w:tcBorders>
            <w:shd w:val="clear" w:color="auto" w:fill="auto"/>
            <w:noWrap/>
            <w:vAlign w:val="bottom"/>
          </w:tcPr>
          <w:p w14:paraId="65E17961" w14:textId="6734E82A" w:rsidR="006D7650" w:rsidRPr="00F05CC7" w:rsidRDefault="00AA48E6">
            <w:pPr>
              <w:spacing w:after="0" w:line="480" w:lineRule="auto"/>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rPr>
              <w:t>L</w:t>
            </w:r>
            <w:r w:rsidR="003E4BB0" w:rsidRPr="00F05CC7">
              <w:rPr>
                <w:rFonts w:ascii="Times New Roman" w:eastAsia="Times New Roman" w:hAnsi="Times New Roman" w:cs="Times New Roman"/>
                <w:i/>
                <w:color w:val="000000" w:themeColor="text1"/>
              </w:rPr>
              <w:t>nPop</w:t>
            </w:r>
          </w:p>
        </w:tc>
        <w:tc>
          <w:tcPr>
            <w:tcW w:w="1268" w:type="dxa"/>
            <w:tcBorders>
              <w:top w:val="single" w:sz="4" w:space="0" w:color="auto"/>
            </w:tcBorders>
            <w:shd w:val="clear" w:color="auto" w:fill="auto"/>
            <w:noWrap/>
            <w:vAlign w:val="bottom"/>
          </w:tcPr>
          <w:p w14:paraId="15FA5F20" w14:textId="77777777" w:rsidR="006D7650" w:rsidRPr="00F05CC7" w:rsidRDefault="003E4BB0">
            <w:pPr>
              <w:spacing w:after="0" w:line="480" w:lineRule="auto"/>
              <w:rPr>
                <w:rFonts w:ascii="Times New Roman" w:eastAsia="Times New Roman" w:hAnsi="Times New Roman" w:cs="Times New Roman"/>
                <w:i/>
                <w:color w:val="000000" w:themeColor="text1"/>
              </w:rPr>
            </w:pPr>
            <w:r w:rsidRPr="00F05CC7">
              <w:rPr>
                <w:rFonts w:ascii="Times New Roman" w:eastAsia="Times New Roman" w:hAnsi="Times New Roman" w:cs="Times New Roman"/>
                <w:i/>
                <w:color w:val="000000" w:themeColor="text1"/>
              </w:rPr>
              <w:t>1.730***</w:t>
            </w:r>
          </w:p>
        </w:tc>
        <w:tc>
          <w:tcPr>
            <w:tcW w:w="1202" w:type="dxa"/>
            <w:tcBorders>
              <w:top w:val="single" w:sz="4" w:space="0" w:color="auto"/>
              <w:right w:val="single" w:sz="4" w:space="0" w:color="auto"/>
            </w:tcBorders>
            <w:shd w:val="clear" w:color="auto" w:fill="auto"/>
            <w:noWrap/>
            <w:vAlign w:val="bottom"/>
          </w:tcPr>
          <w:p w14:paraId="411FFCC8" w14:textId="77777777" w:rsidR="006D7650" w:rsidRPr="00F05CC7" w:rsidRDefault="003E4BB0">
            <w:pPr>
              <w:spacing w:after="0" w:line="480" w:lineRule="auto"/>
              <w:rPr>
                <w:rFonts w:ascii="Times New Roman" w:eastAsia="Times New Roman" w:hAnsi="Times New Roman" w:cs="Times New Roman"/>
                <w:i/>
                <w:color w:val="000000" w:themeColor="text1"/>
              </w:rPr>
            </w:pPr>
            <w:r w:rsidRPr="00F05CC7">
              <w:rPr>
                <w:rFonts w:ascii="Times New Roman" w:eastAsia="Times New Roman" w:hAnsi="Times New Roman" w:cs="Times New Roman"/>
                <w:i/>
                <w:color w:val="000000" w:themeColor="text1"/>
              </w:rPr>
              <w:t>0.297</w:t>
            </w:r>
          </w:p>
        </w:tc>
        <w:tc>
          <w:tcPr>
            <w:tcW w:w="1481" w:type="dxa"/>
            <w:tcBorders>
              <w:top w:val="single" w:sz="4" w:space="0" w:color="auto"/>
              <w:left w:val="single" w:sz="4" w:space="0" w:color="auto"/>
            </w:tcBorders>
            <w:shd w:val="clear" w:color="auto" w:fill="auto"/>
            <w:noWrap/>
            <w:vAlign w:val="bottom"/>
          </w:tcPr>
          <w:p w14:paraId="03315A4E" w14:textId="77777777" w:rsidR="006D7650" w:rsidRPr="00F05CC7" w:rsidRDefault="003E4BB0">
            <w:pPr>
              <w:spacing w:after="0" w:line="480" w:lineRule="auto"/>
              <w:rPr>
                <w:rFonts w:ascii="Times New Roman" w:eastAsia="Times New Roman" w:hAnsi="Times New Roman" w:cs="Times New Roman"/>
                <w:i/>
                <w:color w:val="000000" w:themeColor="text1"/>
                <w:lang w:val="en-CA"/>
              </w:rPr>
            </w:pPr>
            <w:r w:rsidRPr="00F05CC7">
              <w:rPr>
                <w:rFonts w:ascii="Times New Roman" w:hAnsi="Times New Roman" w:cs="Times New Roman"/>
                <w:i/>
                <w:color w:val="000000" w:themeColor="text1"/>
              </w:rPr>
              <w:t>0.375***</w:t>
            </w:r>
          </w:p>
        </w:tc>
        <w:tc>
          <w:tcPr>
            <w:tcW w:w="1240" w:type="dxa"/>
            <w:tcBorders>
              <w:top w:val="single" w:sz="4" w:space="0" w:color="auto"/>
            </w:tcBorders>
            <w:shd w:val="clear" w:color="auto" w:fill="auto"/>
            <w:noWrap/>
            <w:vAlign w:val="bottom"/>
          </w:tcPr>
          <w:p w14:paraId="1762070E" w14:textId="77777777" w:rsidR="006D7650" w:rsidRPr="00F05CC7" w:rsidRDefault="003E4BB0">
            <w:pPr>
              <w:spacing w:after="0" w:line="480" w:lineRule="auto"/>
              <w:rPr>
                <w:rFonts w:ascii="Times New Roman" w:hAnsi="Times New Roman" w:cs="Times New Roman"/>
                <w:i/>
                <w:color w:val="000000" w:themeColor="text1"/>
              </w:rPr>
            </w:pPr>
            <w:r w:rsidRPr="00F05CC7">
              <w:rPr>
                <w:rFonts w:ascii="Times New Roman" w:hAnsi="Times New Roman" w:cs="Times New Roman"/>
                <w:i/>
                <w:color w:val="000000" w:themeColor="text1"/>
              </w:rPr>
              <w:t>0.034</w:t>
            </w:r>
          </w:p>
        </w:tc>
      </w:tr>
      <w:tr w:rsidR="006D7650" w14:paraId="514951F8" w14:textId="77777777">
        <w:trPr>
          <w:trHeight w:val="290"/>
          <w:jc w:val="center"/>
        </w:trPr>
        <w:tc>
          <w:tcPr>
            <w:tcW w:w="2560" w:type="dxa"/>
            <w:shd w:val="clear" w:color="auto" w:fill="auto"/>
            <w:noWrap/>
            <w:vAlign w:val="bottom"/>
          </w:tcPr>
          <w:p w14:paraId="15F2D7BB" w14:textId="6CA19677" w:rsidR="006D7650" w:rsidRPr="00F05CC7" w:rsidRDefault="00AA48E6">
            <w:pPr>
              <w:spacing w:after="0" w:line="480" w:lineRule="auto"/>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rPr>
              <w:t>L</w:t>
            </w:r>
            <w:r w:rsidR="003E4BB0" w:rsidRPr="00F05CC7">
              <w:rPr>
                <w:rFonts w:ascii="Times New Roman" w:eastAsia="Times New Roman" w:hAnsi="Times New Roman" w:cs="Times New Roman"/>
                <w:i/>
                <w:color w:val="000000" w:themeColor="text1"/>
              </w:rPr>
              <w:t>nDist</w:t>
            </w:r>
          </w:p>
        </w:tc>
        <w:tc>
          <w:tcPr>
            <w:tcW w:w="1268" w:type="dxa"/>
            <w:shd w:val="clear" w:color="auto" w:fill="auto"/>
            <w:noWrap/>
            <w:vAlign w:val="bottom"/>
          </w:tcPr>
          <w:p w14:paraId="204AE904" w14:textId="77777777" w:rsidR="006D7650" w:rsidRPr="00F05CC7" w:rsidRDefault="003E4BB0">
            <w:pPr>
              <w:spacing w:after="0" w:line="480" w:lineRule="auto"/>
              <w:rPr>
                <w:rFonts w:ascii="Times New Roman" w:eastAsia="Times New Roman" w:hAnsi="Times New Roman" w:cs="Times New Roman"/>
                <w:i/>
                <w:color w:val="000000" w:themeColor="text1"/>
              </w:rPr>
            </w:pPr>
            <w:r w:rsidRPr="00F05CC7">
              <w:rPr>
                <w:rFonts w:ascii="Times New Roman" w:eastAsia="Times New Roman" w:hAnsi="Times New Roman" w:cs="Times New Roman"/>
                <w:i/>
                <w:color w:val="000000" w:themeColor="text1"/>
              </w:rPr>
              <w:t>-2.810</w:t>
            </w:r>
          </w:p>
        </w:tc>
        <w:tc>
          <w:tcPr>
            <w:tcW w:w="1202" w:type="dxa"/>
            <w:tcBorders>
              <w:right w:val="single" w:sz="4" w:space="0" w:color="auto"/>
            </w:tcBorders>
            <w:shd w:val="clear" w:color="auto" w:fill="auto"/>
            <w:noWrap/>
            <w:vAlign w:val="bottom"/>
          </w:tcPr>
          <w:p w14:paraId="74DA0E40" w14:textId="77777777" w:rsidR="006D7650" w:rsidRPr="00F05CC7" w:rsidRDefault="003E4BB0">
            <w:pPr>
              <w:spacing w:after="0" w:line="480" w:lineRule="auto"/>
              <w:rPr>
                <w:rFonts w:ascii="Times New Roman" w:eastAsia="Times New Roman" w:hAnsi="Times New Roman" w:cs="Times New Roman"/>
                <w:i/>
                <w:color w:val="000000" w:themeColor="text1"/>
              </w:rPr>
            </w:pPr>
            <w:r w:rsidRPr="00F05CC7">
              <w:rPr>
                <w:rFonts w:ascii="Times New Roman" w:eastAsia="Times New Roman" w:hAnsi="Times New Roman" w:cs="Times New Roman"/>
                <w:i/>
                <w:color w:val="000000" w:themeColor="text1"/>
              </w:rPr>
              <w:t>9.342</w:t>
            </w:r>
          </w:p>
        </w:tc>
        <w:tc>
          <w:tcPr>
            <w:tcW w:w="1481" w:type="dxa"/>
            <w:tcBorders>
              <w:left w:val="single" w:sz="4" w:space="0" w:color="auto"/>
            </w:tcBorders>
            <w:shd w:val="clear" w:color="auto" w:fill="auto"/>
            <w:noWrap/>
            <w:vAlign w:val="bottom"/>
          </w:tcPr>
          <w:p w14:paraId="6C61983F" w14:textId="77777777" w:rsidR="006D7650" w:rsidRPr="00F05CC7" w:rsidRDefault="003E4BB0">
            <w:pPr>
              <w:spacing w:after="0" w:line="480" w:lineRule="auto"/>
              <w:rPr>
                <w:rFonts w:ascii="Times New Roman" w:eastAsia="Times New Roman" w:hAnsi="Times New Roman" w:cs="Times New Roman"/>
                <w:i/>
                <w:color w:val="000000" w:themeColor="text1"/>
                <w:lang w:val="en-CA"/>
              </w:rPr>
            </w:pPr>
            <w:r w:rsidRPr="00F05CC7">
              <w:rPr>
                <w:rFonts w:ascii="Times New Roman" w:hAnsi="Times New Roman" w:cs="Times New Roman"/>
                <w:i/>
                <w:color w:val="000000" w:themeColor="text1"/>
              </w:rPr>
              <w:t>-0.017</w:t>
            </w:r>
          </w:p>
        </w:tc>
        <w:tc>
          <w:tcPr>
            <w:tcW w:w="1240" w:type="dxa"/>
            <w:shd w:val="clear" w:color="auto" w:fill="auto"/>
            <w:noWrap/>
            <w:vAlign w:val="bottom"/>
          </w:tcPr>
          <w:p w14:paraId="771A9169" w14:textId="77777777" w:rsidR="006D7650" w:rsidRPr="00F05CC7" w:rsidRDefault="003E4BB0">
            <w:pPr>
              <w:spacing w:after="0" w:line="480" w:lineRule="auto"/>
              <w:rPr>
                <w:rFonts w:ascii="Times New Roman" w:hAnsi="Times New Roman" w:cs="Times New Roman"/>
                <w:i/>
                <w:color w:val="000000" w:themeColor="text1"/>
              </w:rPr>
            </w:pPr>
            <w:r w:rsidRPr="00F05CC7">
              <w:rPr>
                <w:rFonts w:ascii="Times New Roman" w:hAnsi="Times New Roman" w:cs="Times New Roman"/>
                <w:i/>
                <w:color w:val="000000" w:themeColor="text1"/>
              </w:rPr>
              <w:t>0.050</w:t>
            </w:r>
          </w:p>
        </w:tc>
      </w:tr>
      <w:tr w:rsidR="006D7650" w14:paraId="2FEFB4A7" w14:textId="77777777">
        <w:trPr>
          <w:trHeight w:val="290"/>
          <w:jc w:val="center"/>
        </w:trPr>
        <w:tc>
          <w:tcPr>
            <w:tcW w:w="2560" w:type="dxa"/>
            <w:shd w:val="clear" w:color="auto" w:fill="auto"/>
            <w:noWrap/>
            <w:vAlign w:val="bottom"/>
          </w:tcPr>
          <w:p w14:paraId="04DA756F" w14:textId="7712A16D" w:rsidR="006D7650" w:rsidRPr="00F05CC7" w:rsidRDefault="00AA48E6">
            <w:pPr>
              <w:spacing w:after="0" w:line="480" w:lineRule="auto"/>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rPr>
              <w:t>E</w:t>
            </w:r>
            <w:r w:rsidR="003E4BB0" w:rsidRPr="00F05CC7">
              <w:rPr>
                <w:rFonts w:ascii="Times New Roman" w:eastAsia="Times New Roman" w:hAnsi="Times New Roman" w:cs="Times New Roman"/>
                <w:i/>
                <w:color w:val="000000" w:themeColor="text1"/>
              </w:rPr>
              <w:t>xchangerate</w:t>
            </w:r>
          </w:p>
        </w:tc>
        <w:tc>
          <w:tcPr>
            <w:tcW w:w="1268" w:type="dxa"/>
            <w:shd w:val="clear" w:color="auto" w:fill="auto"/>
            <w:noWrap/>
            <w:vAlign w:val="bottom"/>
          </w:tcPr>
          <w:p w14:paraId="4BD7CABC" w14:textId="77777777" w:rsidR="006D7650" w:rsidRPr="00F05CC7" w:rsidRDefault="003E4BB0">
            <w:pPr>
              <w:spacing w:after="0" w:line="480" w:lineRule="auto"/>
              <w:rPr>
                <w:rFonts w:ascii="Times New Roman" w:eastAsia="Times New Roman" w:hAnsi="Times New Roman" w:cs="Times New Roman"/>
                <w:i/>
                <w:color w:val="000000" w:themeColor="text1"/>
              </w:rPr>
            </w:pPr>
            <w:r w:rsidRPr="00F05CC7">
              <w:rPr>
                <w:rFonts w:ascii="Times New Roman" w:eastAsia="Times New Roman" w:hAnsi="Times New Roman" w:cs="Times New Roman"/>
                <w:i/>
                <w:color w:val="000000" w:themeColor="text1"/>
              </w:rPr>
              <w:t>0.002</w:t>
            </w:r>
          </w:p>
        </w:tc>
        <w:tc>
          <w:tcPr>
            <w:tcW w:w="1202" w:type="dxa"/>
            <w:tcBorders>
              <w:right w:val="single" w:sz="4" w:space="0" w:color="auto"/>
            </w:tcBorders>
            <w:shd w:val="clear" w:color="auto" w:fill="auto"/>
            <w:noWrap/>
            <w:vAlign w:val="bottom"/>
          </w:tcPr>
          <w:p w14:paraId="30897CF8" w14:textId="77777777" w:rsidR="006D7650" w:rsidRPr="00F05CC7" w:rsidRDefault="003E4BB0">
            <w:pPr>
              <w:spacing w:after="0" w:line="480" w:lineRule="auto"/>
              <w:rPr>
                <w:rFonts w:ascii="Times New Roman" w:eastAsia="Times New Roman" w:hAnsi="Times New Roman" w:cs="Times New Roman"/>
                <w:i/>
                <w:color w:val="000000" w:themeColor="text1"/>
              </w:rPr>
            </w:pPr>
            <w:r w:rsidRPr="00F05CC7">
              <w:rPr>
                <w:rFonts w:ascii="Times New Roman" w:eastAsia="Times New Roman" w:hAnsi="Times New Roman" w:cs="Times New Roman"/>
                <w:i/>
                <w:color w:val="000000" w:themeColor="text1"/>
              </w:rPr>
              <w:t>0.003</w:t>
            </w:r>
          </w:p>
        </w:tc>
        <w:tc>
          <w:tcPr>
            <w:tcW w:w="1481" w:type="dxa"/>
            <w:tcBorders>
              <w:left w:val="single" w:sz="4" w:space="0" w:color="auto"/>
            </w:tcBorders>
            <w:shd w:val="clear" w:color="auto" w:fill="auto"/>
            <w:noWrap/>
            <w:vAlign w:val="bottom"/>
          </w:tcPr>
          <w:p w14:paraId="258BF470" w14:textId="77777777" w:rsidR="006D7650" w:rsidRPr="00F05CC7" w:rsidRDefault="003E4BB0">
            <w:pPr>
              <w:spacing w:after="0" w:line="480" w:lineRule="auto"/>
              <w:rPr>
                <w:rFonts w:ascii="Times New Roman" w:eastAsia="Times New Roman" w:hAnsi="Times New Roman" w:cs="Times New Roman"/>
                <w:i/>
                <w:color w:val="000000" w:themeColor="text1"/>
                <w:lang w:val="en-CA"/>
              </w:rPr>
            </w:pPr>
            <w:r w:rsidRPr="00F05CC7">
              <w:rPr>
                <w:rFonts w:ascii="Times New Roman" w:hAnsi="Times New Roman" w:cs="Times New Roman"/>
                <w:i/>
                <w:color w:val="000000" w:themeColor="text1"/>
              </w:rPr>
              <w:t>-0.001</w:t>
            </w:r>
          </w:p>
        </w:tc>
        <w:tc>
          <w:tcPr>
            <w:tcW w:w="1240" w:type="dxa"/>
            <w:shd w:val="clear" w:color="auto" w:fill="auto"/>
            <w:noWrap/>
            <w:vAlign w:val="bottom"/>
          </w:tcPr>
          <w:p w14:paraId="052D24F6" w14:textId="77777777" w:rsidR="006D7650" w:rsidRPr="00F05CC7" w:rsidRDefault="003E4BB0">
            <w:pPr>
              <w:spacing w:after="0" w:line="480" w:lineRule="auto"/>
              <w:rPr>
                <w:rFonts w:ascii="Times New Roman" w:hAnsi="Times New Roman" w:cs="Times New Roman"/>
                <w:i/>
                <w:color w:val="000000" w:themeColor="text1"/>
              </w:rPr>
            </w:pPr>
            <w:r w:rsidRPr="00F05CC7">
              <w:rPr>
                <w:rFonts w:ascii="Times New Roman" w:hAnsi="Times New Roman" w:cs="Times New Roman"/>
                <w:i/>
                <w:color w:val="000000" w:themeColor="text1"/>
              </w:rPr>
              <w:t>0.003</w:t>
            </w:r>
          </w:p>
        </w:tc>
      </w:tr>
      <w:tr w:rsidR="006D7650" w14:paraId="34C26BF9" w14:textId="77777777">
        <w:trPr>
          <w:trHeight w:val="290"/>
          <w:jc w:val="center"/>
        </w:trPr>
        <w:tc>
          <w:tcPr>
            <w:tcW w:w="2560" w:type="dxa"/>
            <w:shd w:val="clear" w:color="auto" w:fill="auto"/>
            <w:noWrap/>
            <w:vAlign w:val="bottom"/>
          </w:tcPr>
          <w:p w14:paraId="19F248DB" w14:textId="4369B153" w:rsidR="006D7650" w:rsidRPr="00F05CC7" w:rsidRDefault="00AA48E6">
            <w:pPr>
              <w:spacing w:after="0" w:line="480" w:lineRule="auto"/>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rPr>
              <w:t>T</w:t>
            </w:r>
            <w:r w:rsidR="003E4BB0" w:rsidRPr="00F05CC7">
              <w:rPr>
                <w:rFonts w:ascii="Times New Roman" w:eastAsia="Times New Roman" w:hAnsi="Times New Roman" w:cs="Times New Roman"/>
                <w:i/>
                <w:color w:val="000000" w:themeColor="text1"/>
              </w:rPr>
              <w:t>ourism*exchangerate</w:t>
            </w:r>
          </w:p>
        </w:tc>
        <w:tc>
          <w:tcPr>
            <w:tcW w:w="1268" w:type="dxa"/>
            <w:shd w:val="clear" w:color="auto" w:fill="auto"/>
            <w:noWrap/>
            <w:vAlign w:val="bottom"/>
          </w:tcPr>
          <w:p w14:paraId="7EE1B965" w14:textId="77777777" w:rsidR="006D7650" w:rsidRPr="00F05CC7" w:rsidRDefault="003E4BB0">
            <w:pPr>
              <w:spacing w:after="0" w:line="480" w:lineRule="auto"/>
              <w:rPr>
                <w:rFonts w:ascii="Times New Roman" w:eastAsia="Times New Roman" w:hAnsi="Times New Roman" w:cs="Times New Roman"/>
                <w:i/>
                <w:color w:val="000000" w:themeColor="text1"/>
              </w:rPr>
            </w:pPr>
            <w:r w:rsidRPr="00F05CC7">
              <w:rPr>
                <w:rFonts w:ascii="Times New Roman" w:eastAsia="Times New Roman" w:hAnsi="Times New Roman" w:cs="Times New Roman"/>
                <w:i/>
                <w:color w:val="000000" w:themeColor="text1"/>
              </w:rPr>
              <w:t>-0.0136***</w:t>
            </w:r>
          </w:p>
        </w:tc>
        <w:tc>
          <w:tcPr>
            <w:tcW w:w="1202" w:type="dxa"/>
            <w:tcBorders>
              <w:right w:val="single" w:sz="4" w:space="0" w:color="auto"/>
            </w:tcBorders>
            <w:shd w:val="clear" w:color="auto" w:fill="auto"/>
            <w:noWrap/>
            <w:vAlign w:val="bottom"/>
          </w:tcPr>
          <w:p w14:paraId="34924E9B" w14:textId="77777777" w:rsidR="006D7650" w:rsidRPr="00F05CC7" w:rsidRDefault="003E4BB0">
            <w:pPr>
              <w:spacing w:after="0" w:line="480" w:lineRule="auto"/>
              <w:rPr>
                <w:rFonts w:ascii="Times New Roman" w:eastAsia="Times New Roman" w:hAnsi="Times New Roman" w:cs="Times New Roman"/>
                <w:i/>
                <w:color w:val="000000" w:themeColor="text1"/>
              </w:rPr>
            </w:pPr>
            <w:r w:rsidRPr="00F05CC7">
              <w:rPr>
                <w:rFonts w:ascii="Times New Roman" w:eastAsia="Times New Roman" w:hAnsi="Times New Roman" w:cs="Times New Roman"/>
                <w:i/>
                <w:color w:val="000000" w:themeColor="text1"/>
              </w:rPr>
              <w:t>0.003</w:t>
            </w:r>
          </w:p>
        </w:tc>
        <w:tc>
          <w:tcPr>
            <w:tcW w:w="1481" w:type="dxa"/>
            <w:tcBorders>
              <w:left w:val="single" w:sz="4" w:space="0" w:color="auto"/>
            </w:tcBorders>
            <w:shd w:val="clear" w:color="auto" w:fill="auto"/>
            <w:noWrap/>
            <w:vAlign w:val="bottom"/>
          </w:tcPr>
          <w:p w14:paraId="6BDE4DF9" w14:textId="77777777" w:rsidR="006D7650" w:rsidRPr="00F05CC7" w:rsidRDefault="003E4BB0">
            <w:pPr>
              <w:spacing w:after="0" w:line="480" w:lineRule="auto"/>
              <w:rPr>
                <w:rFonts w:ascii="Times New Roman" w:eastAsia="Times New Roman" w:hAnsi="Times New Roman" w:cs="Times New Roman"/>
                <w:i/>
                <w:color w:val="000000" w:themeColor="text1"/>
                <w:lang w:val="en-CA"/>
              </w:rPr>
            </w:pPr>
            <w:r w:rsidRPr="00F05CC7">
              <w:rPr>
                <w:rFonts w:ascii="Times New Roman" w:hAnsi="Times New Roman" w:cs="Times New Roman"/>
                <w:i/>
                <w:color w:val="000000" w:themeColor="text1"/>
              </w:rPr>
              <w:t>-0.014***</w:t>
            </w:r>
          </w:p>
        </w:tc>
        <w:tc>
          <w:tcPr>
            <w:tcW w:w="1240" w:type="dxa"/>
            <w:shd w:val="clear" w:color="auto" w:fill="auto"/>
            <w:noWrap/>
            <w:vAlign w:val="bottom"/>
          </w:tcPr>
          <w:p w14:paraId="4A62361A" w14:textId="77777777" w:rsidR="006D7650" w:rsidRPr="00F05CC7" w:rsidRDefault="003E4BB0">
            <w:pPr>
              <w:spacing w:after="0" w:line="480" w:lineRule="auto"/>
              <w:rPr>
                <w:rFonts w:ascii="Times New Roman" w:hAnsi="Times New Roman" w:cs="Times New Roman"/>
                <w:i/>
                <w:color w:val="000000" w:themeColor="text1"/>
              </w:rPr>
            </w:pPr>
            <w:r w:rsidRPr="00F05CC7">
              <w:rPr>
                <w:rFonts w:ascii="Times New Roman" w:hAnsi="Times New Roman" w:cs="Times New Roman"/>
                <w:i/>
                <w:color w:val="000000" w:themeColor="text1"/>
              </w:rPr>
              <w:t>0.003</w:t>
            </w:r>
          </w:p>
        </w:tc>
      </w:tr>
      <w:tr w:rsidR="006D7650" w14:paraId="1D6992A7" w14:textId="77777777">
        <w:trPr>
          <w:trHeight w:val="290"/>
          <w:jc w:val="center"/>
        </w:trPr>
        <w:tc>
          <w:tcPr>
            <w:tcW w:w="2560" w:type="dxa"/>
            <w:shd w:val="clear" w:color="auto" w:fill="auto"/>
            <w:noWrap/>
            <w:vAlign w:val="bottom"/>
            <w:hideMark/>
          </w:tcPr>
          <w:p w14:paraId="21B4F1D8" w14:textId="704F5D27" w:rsidR="006D7650" w:rsidRDefault="00AA48E6">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w:t>
            </w:r>
            <w:r w:rsidR="003E4BB0">
              <w:rPr>
                <w:rFonts w:ascii="Times New Roman" w:eastAsia="Times New Roman" w:hAnsi="Times New Roman" w:cs="Times New Roman"/>
                <w:color w:val="000000" w:themeColor="text1"/>
              </w:rPr>
              <w:t>nIncome</w:t>
            </w:r>
          </w:p>
        </w:tc>
        <w:tc>
          <w:tcPr>
            <w:tcW w:w="1268" w:type="dxa"/>
            <w:shd w:val="clear" w:color="auto" w:fill="auto"/>
            <w:noWrap/>
            <w:vAlign w:val="bottom"/>
            <w:hideMark/>
          </w:tcPr>
          <w:p w14:paraId="35AEC2C3"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0.803**</w:t>
            </w:r>
          </w:p>
        </w:tc>
        <w:tc>
          <w:tcPr>
            <w:tcW w:w="1202" w:type="dxa"/>
            <w:tcBorders>
              <w:right w:val="single" w:sz="4" w:space="0" w:color="auto"/>
            </w:tcBorders>
            <w:shd w:val="clear" w:color="auto" w:fill="auto"/>
            <w:noWrap/>
            <w:vAlign w:val="bottom"/>
            <w:hideMark/>
          </w:tcPr>
          <w:p w14:paraId="0C727DC6"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0.346</w:t>
            </w:r>
          </w:p>
        </w:tc>
        <w:tc>
          <w:tcPr>
            <w:tcW w:w="1481" w:type="dxa"/>
            <w:tcBorders>
              <w:left w:val="single" w:sz="4" w:space="0" w:color="auto"/>
            </w:tcBorders>
            <w:shd w:val="clear" w:color="auto" w:fill="auto"/>
            <w:noWrap/>
            <w:vAlign w:val="bottom"/>
          </w:tcPr>
          <w:p w14:paraId="1F4FBA9F" w14:textId="77777777" w:rsidR="006D7650" w:rsidRDefault="003E4BB0">
            <w:pPr>
              <w:spacing w:after="0" w:line="480" w:lineRule="auto"/>
              <w:rPr>
                <w:rFonts w:ascii="Times New Roman" w:eastAsia="Times New Roman" w:hAnsi="Times New Roman" w:cs="Times New Roman"/>
                <w:color w:val="000000" w:themeColor="text1"/>
                <w:lang w:val="en-CA"/>
              </w:rPr>
            </w:pPr>
            <w:r>
              <w:rPr>
                <w:rFonts w:ascii="Times New Roman" w:eastAsia="Times New Roman" w:hAnsi="Times New Roman" w:cs="Times New Roman"/>
                <w:color w:val="000000" w:themeColor="text1"/>
                <w:lang w:val="en-CA"/>
              </w:rPr>
              <w:t>1.725</w:t>
            </w:r>
            <w:r>
              <w:rPr>
                <w:rFonts w:ascii="Times New Roman" w:hAnsi="Times New Roman" w:cs="Times New Roman"/>
                <w:color w:val="000000" w:themeColor="text1"/>
                <w:lang w:val="en-CA"/>
              </w:rPr>
              <w:t>***</w:t>
            </w:r>
          </w:p>
        </w:tc>
        <w:tc>
          <w:tcPr>
            <w:tcW w:w="1240" w:type="dxa"/>
            <w:shd w:val="clear" w:color="auto" w:fill="auto"/>
            <w:noWrap/>
            <w:vAlign w:val="bottom"/>
          </w:tcPr>
          <w:p w14:paraId="50B72740"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hAnsi="Times New Roman" w:cs="Times New Roman"/>
                <w:color w:val="000000" w:themeColor="text1"/>
              </w:rPr>
              <w:t>0.269</w:t>
            </w:r>
          </w:p>
        </w:tc>
      </w:tr>
      <w:tr w:rsidR="006D7650" w14:paraId="34FEB33C" w14:textId="77777777">
        <w:trPr>
          <w:trHeight w:val="290"/>
          <w:jc w:val="center"/>
        </w:trPr>
        <w:tc>
          <w:tcPr>
            <w:tcW w:w="2560" w:type="dxa"/>
            <w:shd w:val="clear" w:color="auto" w:fill="auto"/>
            <w:noWrap/>
            <w:vAlign w:val="bottom"/>
          </w:tcPr>
          <w:p w14:paraId="762BC052"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Tourism</w:t>
            </w:r>
          </w:p>
        </w:tc>
        <w:tc>
          <w:tcPr>
            <w:tcW w:w="1268" w:type="dxa"/>
            <w:shd w:val="clear" w:color="auto" w:fill="auto"/>
            <w:noWrap/>
            <w:vAlign w:val="bottom"/>
          </w:tcPr>
          <w:p w14:paraId="077DF7B6" w14:textId="77777777" w:rsidR="006D7650" w:rsidRDefault="006D7650">
            <w:pPr>
              <w:spacing w:after="0" w:line="480" w:lineRule="auto"/>
              <w:rPr>
                <w:rFonts w:ascii="Times New Roman" w:eastAsia="Times New Roman" w:hAnsi="Times New Roman" w:cs="Times New Roman"/>
                <w:color w:val="000000" w:themeColor="text1"/>
              </w:rPr>
            </w:pPr>
          </w:p>
        </w:tc>
        <w:tc>
          <w:tcPr>
            <w:tcW w:w="1202" w:type="dxa"/>
            <w:tcBorders>
              <w:right w:val="single" w:sz="4" w:space="0" w:color="auto"/>
            </w:tcBorders>
            <w:shd w:val="clear" w:color="auto" w:fill="auto"/>
            <w:noWrap/>
            <w:vAlign w:val="bottom"/>
          </w:tcPr>
          <w:p w14:paraId="0694C694" w14:textId="77777777" w:rsidR="006D7650" w:rsidRDefault="006D7650">
            <w:pPr>
              <w:spacing w:after="0" w:line="480" w:lineRule="auto"/>
              <w:rPr>
                <w:rFonts w:ascii="Times New Roman" w:eastAsia="Times New Roman" w:hAnsi="Times New Roman" w:cs="Times New Roman"/>
                <w:color w:val="000000" w:themeColor="text1"/>
              </w:rPr>
            </w:pPr>
          </w:p>
        </w:tc>
        <w:tc>
          <w:tcPr>
            <w:tcW w:w="1481" w:type="dxa"/>
            <w:tcBorders>
              <w:left w:val="single" w:sz="4" w:space="0" w:color="auto"/>
            </w:tcBorders>
            <w:shd w:val="clear" w:color="auto" w:fill="auto"/>
            <w:noWrap/>
            <w:vAlign w:val="bottom"/>
          </w:tcPr>
          <w:p w14:paraId="1492DDDB" w14:textId="77777777" w:rsidR="006D7650" w:rsidRDefault="003E4BB0">
            <w:pPr>
              <w:spacing w:after="0" w:line="480" w:lineRule="auto"/>
              <w:rPr>
                <w:rFonts w:ascii="Times New Roman" w:eastAsia="Times New Roman" w:hAnsi="Times New Roman" w:cs="Times New Roman"/>
                <w:color w:val="000000" w:themeColor="text1"/>
                <w:lang w:val="en-CA"/>
              </w:rPr>
            </w:pPr>
            <w:r>
              <w:rPr>
                <w:rFonts w:ascii="Times New Roman" w:hAnsi="Times New Roman" w:cs="Times New Roman"/>
                <w:color w:val="000000" w:themeColor="text1"/>
                <w:lang w:val="en-CA"/>
              </w:rPr>
              <w:t>1.692***</w:t>
            </w:r>
          </w:p>
        </w:tc>
        <w:tc>
          <w:tcPr>
            <w:tcW w:w="1240" w:type="dxa"/>
            <w:shd w:val="clear" w:color="auto" w:fill="auto"/>
            <w:noWrap/>
            <w:vAlign w:val="bottom"/>
          </w:tcPr>
          <w:p w14:paraId="6155D5FA" w14:textId="77777777" w:rsidR="006D7650" w:rsidRDefault="003E4BB0">
            <w:pPr>
              <w:spacing w:after="0" w:line="480" w:lineRule="auto"/>
              <w:rPr>
                <w:rFonts w:ascii="Times New Roman" w:hAnsi="Times New Roman" w:cs="Times New Roman"/>
                <w:color w:val="000000" w:themeColor="text1"/>
              </w:rPr>
            </w:pPr>
            <w:r>
              <w:rPr>
                <w:rFonts w:ascii="Times New Roman" w:hAnsi="Times New Roman" w:cs="Times New Roman"/>
                <w:color w:val="000000" w:themeColor="text1"/>
              </w:rPr>
              <w:t>0.298</w:t>
            </w:r>
          </w:p>
        </w:tc>
      </w:tr>
      <w:tr w:rsidR="006D7650" w14:paraId="5A8C74FE" w14:textId="77777777">
        <w:trPr>
          <w:trHeight w:val="290"/>
          <w:jc w:val="center"/>
        </w:trPr>
        <w:tc>
          <w:tcPr>
            <w:tcW w:w="2560" w:type="dxa"/>
            <w:shd w:val="clear" w:color="auto" w:fill="auto"/>
            <w:noWrap/>
            <w:vAlign w:val="bottom"/>
          </w:tcPr>
          <w:p w14:paraId="2A2ECF5A"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Mining</w:t>
            </w:r>
          </w:p>
        </w:tc>
        <w:tc>
          <w:tcPr>
            <w:tcW w:w="1268" w:type="dxa"/>
            <w:shd w:val="clear" w:color="auto" w:fill="auto"/>
            <w:noWrap/>
            <w:vAlign w:val="bottom"/>
          </w:tcPr>
          <w:p w14:paraId="60D57F44" w14:textId="77777777" w:rsidR="006D7650" w:rsidRDefault="006D7650">
            <w:pPr>
              <w:spacing w:after="0" w:line="480" w:lineRule="auto"/>
              <w:rPr>
                <w:rFonts w:ascii="Times New Roman" w:eastAsia="Times New Roman" w:hAnsi="Times New Roman" w:cs="Times New Roman"/>
                <w:color w:val="000000" w:themeColor="text1"/>
              </w:rPr>
            </w:pPr>
          </w:p>
        </w:tc>
        <w:tc>
          <w:tcPr>
            <w:tcW w:w="1202" w:type="dxa"/>
            <w:tcBorders>
              <w:right w:val="single" w:sz="4" w:space="0" w:color="auto"/>
            </w:tcBorders>
            <w:shd w:val="clear" w:color="auto" w:fill="auto"/>
            <w:noWrap/>
            <w:vAlign w:val="bottom"/>
          </w:tcPr>
          <w:p w14:paraId="79805028" w14:textId="77777777" w:rsidR="006D7650" w:rsidRDefault="006D7650">
            <w:pPr>
              <w:spacing w:after="0" w:line="480" w:lineRule="auto"/>
              <w:rPr>
                <w:rFonts w:ascii="Times New Roman" w:eastAsia="Times New Roman" w:hAnsi="Times New Roman" w:cs="Times New Roman"/>
                <w:color w:val="000000" w:themeColor="text1"/>
              </w:rPr>
            </w:pPr>
          </w:p>
        </w:tc>
        <w:tc>
          <w:tcPr>
            <w:tcW w:w="1481" w:type="dxa"/>
            <w:tcBorders>
              <w:left w:val="single" w:sz="4" w:space="0" w:color="auto"/>
            </w:tcBorders>
            <w:shd w:val="clear" w:color="auto" w:fill="auto"/>
            <w:noWrap/>
            <w:vAlign w:val="bottom"/>
          </w:tcPr>
          <w:p w14:paraId="4A90036B" w14:textId="77777777" w:rsidR="006D7650" w:rsidRDefault="003E4BB0">
            <w:pPr>
              <w:spacing w:after="0" w:line="480" w:lineRule="auto"/>
              <w:rPr>
                <w:rFonts w:ascii="Times New Roman" w:eastAsia="Times New Roman" w:hAnsi="Times New Roman" w:cs="Times New Roman"/>
                <w:color w:val="000000" w:themeColor="text1"/>
                <w:lang w:val="en-CA"/>
              </w:rPr>
            </w:pPr>
            <w:r>
              <w:rPr>
                <w:rFonts w:ascii="Times New Roman" w:hAnsi="Times New Roman" w:cs="Times New Roman"/>
                <w:color w:val="000000" w:themeColor="text1"/>
                <w:lang w:val="en-CA"/>
              </w:rPr>
              <w:t>-0.557***</w:t>
            </w:r>
          </w:p>
        </w:tc>
        <w:tc>
          <w:tcPr>
            <w:tcW w:w="1240" w:type="dxa"/>
            <w:shd w:val="clear" w:color="auto" w:fill="auto"/>
            <w:noWrap/>
            <w:vAlign w:val="bottom"/>
          </w:tcPr>
          <w:p w14:paraId="11E00780" w14:textId="77777777" w:rsidR="006D7650" w:rsidRDefault="003E4BB0">
            <w:pPr>
              <w:spacing w:after="0" w:line="480" w:lineRule="auto"/>
              <w:rPr>
                <w:rFonts w:ascii="Times New Roman" w:hAnsi="Times New Roman" w:cs="Times New Roman"/>
                <w:color w:val="000000" w:themeColor="text1"/>
              </w:rPr>
            </w:pPr>
            <w:r>
              <w:rPr>
                <w:rFonts w:ascii="Times New Roman" w:hAnsi="Times New Roman" w:cs="Times New Roman"/>
                <w:color w:val="000000" w:themeColor="text1"/>
              </w:rPr>
              <w:t>0.180</w:t>
            </w:r>
          </w:p>
        </w:tc>
      </w:tr>
      <w:tr w:rsidR="006D7650" w14:paraId="63A31D2F" w14:textId="77777777">
        <w:trPr>
          <w:trHeight w:val="290"/>
          <w:jc w:val="center"/>
        </w:trPr>
        <w:tc>
          <w:tcPr>
            <w:tcW w:w="2560" w:type="dxa"/>
            <w:shd w:val="clear" w:color="auto" w:fill="auto"/>
            <w:noWrap/>
            <w:vAlign w:val="bottom"/>
          </w:tcPr>
          <w:p w14:paraId="597116A7"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International</w:t>
            </w:r>
          </w:p>
        </w:tc>
        <w:tc>
          <w:tcPr>
            <w:tcW w:w="1268" w:type="dxa"/>
            <w:shd w:val="clear" w:color="auto" w:fill="auto"/>
            <w:noWrap/>
            <w:vAlign w:val="bottom"/>
          </w:tcPr>
          <w:p w14:paraId="627EF176" w14:textId="77777777" w:rsidR="006D7650" w:rsidRDefault="006D7650">
            <w:pPr>
              <w:spacing w:after="0" w:line="480" w:lineRule="auto"/>
              <w:rPr>
                <w:rFonts w:ascii="Times New Roman" w:eastAsia="Times New Roman" w:hAnsi="Times New Roman" w:cs="Times New Roman"/>
                <w:color w:val="000000" w:themeColor="text1"/>
              </w:rPr>
            </w:pPr>
          </w:p>
        </w:tc>
        <w:tc>
          <w:tcPr>
            <w:tcW w:w="1202" w:type="dxa"/>
            <w:tcBorders>
              <w:right w:val="single" w:sz="4" w:space="0" w:color="auto"/>
            </w:tcBorders>
            <w:shd w:val="clear" w:color="auto" w:fill="auto"/>
            <w:noWrap/>
            <w:vAlign w:val="bottom"/>
          </w:tcPr>
          <w:p w14:paraId="3B02322E" w14:textId="77777777" w:rsidR="006D7650" w:rsidRDefault="006D7650">
            <w:pPr>
              <w:spacing w:after="0" w:line="480" w:lineRule="auto"/>
              <w:rPr>
                <w:rFonts w:ascii="Times New Roman" w:eastAsia="Times New Roman" w:hAnsi="Times New Roman" w:cs="Times New Roman"/>
                <w:color w:val="000000" w:themeColor="text1"/>
              </w:rPr>
            </w:pPr>
          </w:p>
        </w:tc>
        <w:tc>
          <w:tcPr>
            <w:tcW w:w="1481" w:type="dxa"/>
            <w:tcBorders>
              <w:left w:val="single" w:sz="4" w:space="0" w:color="auto"/>
            </w:tcBorders>
            <w:shd w:val="clear" w:color="auto" w:fill="auto"/>
            <w:noWrap/>
            <w:vAlign w:val="bottom"/>
          </w:tcPr>
          <w:p w14:paraId="5E4BE148" w14:textId="77777777" w:rsidR="006D7650" w:rsidRDefault="003E4BB0">
            <w:pPr>
              <w:spacing w:after="0" w:line="480" w:lineRule="auto"/>
              <w:rPr>
                <w:rFonts w:ascii="Times New Roman" w:eastAsia="Times New Roman" w:hAnsi="Times New Roman" w:cs="Times New Roman"/>
                <w:color w:val="000000" w:themeColor="text1"/>
                <w:lang w:val="en-CA"/>
              </w:rPr>
            </w:pPr>
            <w:r>
              <w:rPr>
                <w:rFonts w:ascii="Times New Roman" w:hAnsi="Times New Roman" w:cs="Times New Roman"/>
                <w:color w:val="000000" w:themeColor="text1"/>
                <w:lang w:val="en-CA"/>
              </w:rPr>
              <w:t>1.211***</w:t>
            </w:r>
          </w:p>
        </w:tc>
        <w:tc>
          <w:tcPr>
            <w:tcW w:w="1240" w:type="dxa"/>
            <w:shd w:val="clear" w:color="auto" w:fill="auto"/>
            <w:noWrap/>
            <w:vAlign w:val="bottom"/>
          </w:tcPr>
          <w:p w14:paraId="200E6771" w14:textId="77777777" w:rsidR="006D7650" w:rsidRDefault="003E4BB0">
            <w:pPr>
              <w:spacing w:after="0" w:line="480" w:lineRule="auto"/>
              <w:rPr>
                <w:rFonts w:ascii="Times New Roman" w:hAnsi="Times New Roman" w:cs="Times New Roman"/>
                <w:color w:val="000000" w:themeColor="text1"/>
              </w:rPr>
            </w:pPr>
            <w:r>
              <w:rPr>
                <w:rFonts w:ascii="Times New Roman" w:hAnsi="Times New Roman" w:cs="Times New Roman"/>
                <w:color w:val="000000" w:themeColor="text1"/>
              </w:rPr>
              <w:t>0.383</w:t>
            </w:r>
          </w:p>
        </w:tc>
      </w:tr>
      <w:tr w:rsidR="006D7650" w14:paraId="78D0EAB5" w14:textId="77777777">
        <w:trPr>
          <w:trHeight w:val="290"/>
          <w:jc w:val="center"/>
        </w:trPr>
        <w:tc>
          <w:tcPr>
            <w:tcW w:w="2560" w:type="dxa"/>
            <w:shd w:val="clear" w:color="auto" w:fill="auto"/>
            <w:noWrap/>
            <w:vAlign w:val="bottom"/>
            <w:hideMark/>
          </w:tcPr>
          <w:p w14:paraId="03A38AB1" w14:textId="5B3ED5FE" w:rsidR="006D7650" w:rsidRDefault="00AA48E6">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w:t>
            </w:r>
            <w:r w:rsidR="003E4BB0">
              <w:rPr>
                <w:rFonts w:ascii="Times New Roman" w:eastAsia="Times New Roman" w:hAnsi="Times New Roman" w:cs="Times New Roman"/>
                <w:color w:val="000000" w:themeColor="text1"/>
              </w:rPr>
              <w:t>njetfuel</w:t>
            </w:r>
          </w:p>
        </w:tc>
        <w:tc>
          <w:tcPr>
            <w:tcW w:w="1268" w:type="dxa"/>
            <w:shd w:val="clear" w:color="auto" w:fill="auto"/>
            <w:noWrap/>
            <w:vAlign w:val="bottom"/>
            <w:hideMark/>
          </w:tcPr>
          <w:p w14:paraId="340C4A05"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0.103</w:t>
            </w:r>
          </w:p>
        </w:tc>
        <w:tc>
          <w:tcPr>
            <w:tcW w:w="1202" w:type="dxa"/>
            <w:tcBorders>
              <w:right w:val="single" w:sz="4" w:space="0" w:color="auto"/>
            </w:tcBorders>
            <w:shd w:val="clear" w:color="auto" w:fill="auto"/>
            <w:noWrap/>
            <w:vAlign w:val="bottom"/>
            <w:hideMark/>
          </w:tcPr>
          <w:p w14:paraId="5680719D"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0.076 </w:t>
            </w:r>
          </w:p>
        </w:tc>
        <w:tc>
          <w:tcPr>
            <w:tcW w:w="1481" w:type="dxa"/>
            <w:tcBorders>
              <w:left w:val="single" w:sz="4" w:space="0" w:color="auto"/>
            </w:tcBorders>
            <w:shd w:val="clear" w:color="auto" w:fill="auto"/>
            <w:noWrap/>
            <w:vAlign w:val="bottom"/>
          </w:tcPr>
          <w:p w14:paraId="18937F09"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hAnsi="Times New Roman" w:cs="Times New Roman"/>
                <w:color w:val="000000" w:themeColor="text1"/>
              </w:rPr>
              <w:t>0.073</w:t>
            </w:r>
          </w:p>
        </w:tc>
        <w:tc>
          <w:tcPr>
            <w:tcW w:w="1240" w:type="dxa"/>
            <w:shd w:val="clear" w:color="auto" w:fill="auto"/>
            <w:noWrap/>
            <w:vAlign w:val="bottom"/>
          </w:tcPr>
          <w:p w14:paraId="6D7D3E6E"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hAnsi="Times New Roman" w:cs="Times New Roman"/>
                <w:color w:val="000000" w:themeColor="text1"/>
              </w:rPr>
              <w:t>0.080</w:t>
            </w:r>
          </w:p>
        </w:tc>
      </w:tr>
      <w:tr w:rsidR="006D7650" w14:paraId="3B4FC7B1" w14:textId="77777777">
        <w:trPr>
          <w:trHeight w:val="290"/>
          <w:jc w:val="center"/>
        </w:trPr>
        <w:tc>
          <w:tcPr>
            <w:tcW w:w="2560" w:type="dxa"/>
            <w:shd w:val="clear" w:color="auto" w:fill="auto"/>
            <w:noWrap/>
            <w:vAlign w:val="bottom"/>
            <w:hideMark/>
          </w:tcPr>
          <w:p w14:paraId="01C91F90" w14:textId="4DE7673A" w:rsidR="006D7650" w:rsidRDefault="00AA48E6">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w:t>
            </w:r>
            <w:r w:rsidR="003E4BB0">
              <w:rPr>
                <w:rFonts w:ascii="Times New Roman" w:eastAsia="Times New Roman" w:hAnsi="Times New Roman" w:cs="Times New Roman"/>
                <w:color w:val="000000" w:themeColor="text1"/>
              </w:rPr>
              <w:t>nfare</w:t>
            </w:r>
          </w:p>
        </w:tc>
        <w:tc>
          <w:tcPr>
            <w:tcW w:w="1268" w:type="dxa"/>
            <w:shd w:val="clear" w:color="auto" w:fill="auto"/>
            <w:noWrap/>
            <w:vAlign w:val="bottom"/>
            <w:hideMark/>
          </w:tcPr>
          <w:p w14:paraId="1BCC89E4"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0.269*</w:t>
            </w:r>
          </w:p>
        </w:tc>
        <w:tc>
          <w:tcPr>
            <w:tcW w:w="1202" w:type="dxa"/>
            <w:tcBorders>
              <w:right w:val="single" w:sz="4" w:space="0" w:color="auto"/>
            </w:tcBorders>
            <w:shd w:val="clear" w:color="auto" w:fill="auto"/>
            <w:noWrap/>
            <w:vAlign w:val="bottom"/>
            <w:hideMark/>
          </w:tcPr>
          <w:p w14:paraId="10D2BA9D"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0.140</w:t>
            </w:r>
          </w:p>
        </w:tc>
        <w:tc>
          <w:tcPr>
            <w:tcW w:w="1481" w:type="dxa"/>
            <w:tcBorders>
              <w:left w:val="single" w:sz="4" w:space="0" w:color="auto"/>
            </w:tcBorders>
            <w:shd w:val="clear" w:color="auto" w:fill="auto"/>
            <w:noWrap/>
            <w:vAlign w:val="bottom"/>
          </w:tcPr>
          <w:p w14:paraId="7F4DC7C9"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hAnsi="Times New Roman" w:cs="Times New Roman"/>
                <w:color w:val="000000" w:themeColor="text1"/>
              </w:rPr>
              <w:t>0.327**</w:t>
            </w:r>
          </w:p>
        </w:tc>
        <w:tc>
          <w:tcPr>
            <w:tcW w:w="1240" w:type="dxa"/>
            <w:shd w:val="clear" w:color="auto" w:fill="auto"/>
            <w:noWrap/>
            <w:vAlign w:val="bottom"/>
          </w:tcPr>
          <w:p w14:paraId="65F67768"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hAnsi="Times New Roman" w:cs="Times New Roman"/>
                <w:color w:val="000000" w:themeColor="text1"/>
              </w:rPr>
              <w:t>0.145</w:t>
            </w:r>
          </w:p>
        </w:tc>
      </w:tr>
      <w:tr w:rsidR="006D7650" w14:paraId="18966DE8" w14:textId="77777777">
        <w:trPr>
          <w:trHeight w:val="290"/>
          <w:jc w:val="center"/>
        </w:trPr>
        <w:tc>
          <w:tcPr>
            <w:tcW w:w="2560" w:type="dxa"/>
            <w:shd w:val="clear" w:color="auto" w:fill="auto"/>
            <w:noWrap/>
            <w:vAlign w:val="bottom"/>
            <w:hideMark/>
          </w:tcPr>
          <w:p w14:paraId="7EACB540"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Qantas Share</w:t>
            </w:r>
          </w:p>
        </w:tc>
        <w:tc>
          <w:tcPr>
            <w:tcW w:w="1268" w:type="dxa"/>
            <w:shd w:val="clear" w:color="auto" w:fill="auto"/>
            <w:noWrap/>
            <w:vAlign w:val="bottom"/>
            <w:hideMark/>
          </w:tcPr>
          <w:p w14:paraId="42B2644B"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0.615***</w:t>
            </w:r>
          </w:p>
        </w:tc>
        <w:tc>
          <w:tcPr>
            <w:tcW w:w="1202" w:type="dxa"/>
            <w:tcBorders>
              <w:right w:val="single" w:sz="4" w:space="0" w:color="auto"/>
            </w:tcBorders>
            <w:shd w:val="clear" w:color="auto" w:fill="auto"/>
            <w:noWrap/>
            <w:vAlign w:val="bottom"/>
            <w:hideMark/>
          </w:tcPr>
          <w:p w14:paraId="50BE5774"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0.089 </w:t>
            </w:r>
          </w:p>
        </w:tc>
        <w:tc>
          <w:tcPr>
            <w:tcW w:w="1481" w:type="dxa"/>
            <w:tcBorders>
              <w:left w:val="single" w:sz="4" w:space="0" w:color="auto"/>
            </w:tcBorders>
            <w:shd w:val="clear" w:color="auto" w:fill="auto"/>
            <w:noWrap/>
            <w:vAlign w:val="bottom"/>
          </w:tcPr>
          <w:p w14:paraId="312DDE8C"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hAnsi="Times New Roman" w:cs="Times New Roman"/>
                <w:color w:val="000000" w:themeColor="text1"/>
              </w:rPr>
              <w:t>0.661***</w:t>
            </w:r>
          </w:p>
        </w:tc>
        <w:tc>
          <w:tcPr>
            <w:tcW w:w="1240" w:type="dxa"/>
            <w:shd w:val="clear" w:color="auto" w:fill="auto"/>
            <w:noWrap/>
            <w:vAlign w:val="bottom"/>
          </w:tcPr>
          <w:p w14:paraId="47BF7FCB"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hAnsi="Times New Roman" w:cs="Times New Roman"/>
                <w:color w:val="000000" w:themeColor="text1"/>
              </w:rPr>
              <w:t>0.084</w:t>
            </w:r>
          </w:p>
        </w:tc>
      </w:tr>
      <w:tr w:rsidR="006D7650" w14:paraId="483229AD" w14:textId="77777777">
        <w:trPr>
          <w:trHeight w:val="290"/>
          <w:jc w:val="center"/>
        </w:trPr>
        <w:tc>
          <w:tcPr>
            <w:tcW w:w="2560" w:type="dxa"/>
            <w:shd w:val="clear" w:color="auto" w:fill="auto"/>
            <w:noWrap/>
            <w:vAlign w:val="bottom"/>
            <w:hideMark/>
          </w:tcPr>
          <w:p w14:paraId="5E032AFB"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LCC Share</w:t>
            </w:r>
          </w:p>
        </w:tc>
        <w:tc>
          <w:tcPr>
            <w:tcW w:w="1268" w:type="dxa"/>
            <w:shd w:val="clear" w:color="auto" w:fill="auto"/>
            <w:noWrap/>
            <w:vAlign w:val="bottom"/>
            <w:hideMark/>
          </w:tcPr>
          <w:p w14:paraId="3A94C6E3"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1.121***</w:t>
            </w:r>
          </w:p>
        </w:tc>
        <w:tc>
          <w:tcPr>
            <w:tcW w:w="1202" w:type="dxa"/>
            <w:tcBorders>
              <w:right w:val="single" w:sz="4" w:space="0" w:color="auto"/>
            </w:tcBorders>
            <w:shd w:val="clear" w:color="auto" w:fill="auto"/>
            <w:noWrap/>
            <w:vAlign w:val="bottom"/>
            <w:hideMark/>
          </w:tcPr>
          <w:p w14:paraId="789EB4EC"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0.188</w:t>
            </w:r>
          </w:p>
        </w:tc>
        <w:tc>
          <w:tcPr>
            <w:tcW w:w="1481" w:type="dxa"/>
            <w:tcBorders>
              <w:left w:val="single" w:sz="4" w:space="0" w:color="auto"/>
            </w:tcBorders>
            <w:shd w:val="clear" w:color="auto" w:fill="auto"/>
            <w:noWrap/>
            <w:vAlign w:val="bottom"/>
          </w:tcPr>
          <w:p w14:paraId="7B8FC65B"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hAnsi="Times New Roman" w:cs="Times New Roman"/>
                <w:color w:val="000000" w:themeColor="text1"/>
              </w:rPr>
              <w:t>1.436***</w:t>
            </w:r>
          </w:p>
        </w:tc>
        <w:tc>
          <w:tcPr>
            <w:tcW w:w="1240" w:type="dxa"/>
            <w:shd w:val="clear" w:color="auto" w:fill="auto"/>
            <w:noWrap/>
            <w:vAlign w:val="bottom"/>
          </w:tcPr>
          <w:p w14:paraId="55B97E61"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hAnsi="Times New Roman" w:cs="Times New Roman"/>
                <w:color w:val="000000" w:themeColor="text1"/>
              </w:rPr>
              <w:t>0.160</w:t>
            </w:r>
          </w:p>
        </w:tc>
      </w:tr>
      <w:tr w:rsidR="006D7650" w14:paraId="1A234C70" w14:textId="77777777">
        <w:trPr>
          <w:trHeight w:val="290"/>
          <w:jc w:val="center"/>
        </w:trPr>
        <w:tc>
          <w:tcPr>
            <w:tcW w:w="2560" w:type="dxa"/>
            <w:shd w:val="clear" w:color="auto" w:fill="auto"/>
            <w:noWrap/>
            <w:vAlign w:val="bottom"/>
          </w:tcPr>
          <w:p w14:paraId="4775B4E7"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NoAirline</w:t>
            </w:r>
          </w:p>
        </w:tc>
        <w:tc>
          <w:tcPr>
            <w:tcW w:w="1268" w:type="dxa"/>
            <w:shd w:val="clear" w:color="auto" w:fill="auto"/>
            <w:noWrap/>
            <w:vAlign w:val="bottom"/>
          </w:tcPr>
          <w:p w14:paraId="09A9E0B5"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0.027</w:t>
            </w:r>
          </w:p>
        </w:tc>
        <w:tc>
          <w:tcPr>
            <w:tcW w:w="1202" w:type="dxa"/>
            <w:tcBorders>
              <w:right w:val="single" w:sz="4" w:space="0" w:color="auto"/>
            </w:tcBorders>
            <w:shd w:val="clear" w:color="auto" w:fill="auto"/>
            <w:noWrap/>
            <w:vAlign w:val="bottom"/>
          </w:tcPr>
          <w:p w14:paraId="551E2A9D"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0.020</w:t>
            </w:r>
          </w:p>
        </w:tc>
        <w:tc>
          <w:tcPr>
            <w:tcW w:w="1481" w:type="dxa"/>
            <w:tcBorders>
              <w:left w:val="single" w:sz="4" w:space="0" w:color="auto"/>
            </w:tcBorders>
            <w:shd w:val="clear" w:color="auto" w:fill="auto"/>
            <w:noWrap/>
            <w:vAlign w:val="bottom"/>
          </w:tcPr>
          <w:p w14:paraId="01559EFB"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hAnsi="Times New Roman" w:cs="Times New Roman"/>
                <w:color w:val="000000" w:themeColor="text1"/>
              </w:rPr>
              <w:t>0.026</w:t>
            </w:r>
          </w:p>
        </w:tc>
        <w:tc>
          <w:tcPr>
            <w:tcW w:w="1240" w:type="dxa"/>
            <w:shd w:val="clear" w:color="auto" w:fill="auto"/>
            <w:noWrap/>
            <w:vAlign w:val="bottom"/>
          </w:tcPr>
          <w:p w14:paraId="4CC0C3C5"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hAnsi="Times New Roman" w:cs="Times New Roman"/>
                <w:color w:val="000000" w:themeColor="text1"/>
              </w:rPr>
              <w:t>0.020</w:t>
            </w:r>
          </w:p>
        </w:tc>
      </w:tr>
      <w:tr w:rsidR="006D7650" w14:paraId="18728293" w14:textId="77777777">
        <w:trPr>
          <w:trHeight w:val="290"/>
          <w:jc w:val="center"/>
        </w:trPr>
        <w:tc>
          <w:tcPr>
            <w:tcW w:w="2560" w:type="dxa"/>
            <w:shd w:val="clear" w:color="auto" w:fill="auto"/>
            <w:noWrap/>
            <w:vAlign w:val="bottom"/>
          </w:tcPr>
          <w:p w14:paraId="57382AE5"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NoDest</w:t>
            </w:r>
          </w:p>
        </w:tc>
        <w:tc>
          <w:tcPr>
            <w:tcW w:w="1268" w:type="dxa"/>
            <w:shd w:val="clear" w:color="auto" w:fill="auto"/>
            <w:noWrap/>
            <w:vAlign w:val="bottom"/>
          </w:tcPr>
          <w:p w14:paraId="20D2749A"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-0.002</w:t>
            </w:r>
          </w:p>
        </w:tc>
        <w:tc>
          <w:tcPr>
            <w:tcW w:w="1202" w:type="dxa"/>
            <w:tcBorders>
              <w:right w:val="single" w:sz="4" w:space="0" w:color="auto"/>
            </w:tcBorders>
            <w:shd w:val="clear" w:color="auto" w:fill="auto"/>
            <w:noWrap/>
            <w:vAlign w:val="bottom"/>
          </w:tcPr>
          <w:p w14:paraId="44CFF084"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0.009</w:t>
            </w:r>
          </w:p>
        </w:tc>
        <w:tc>
          <w:tcPr>
            <w:tcW w:w="1481" w:type="dxa"/>
            <w:tcBorders>
              <w:left w:val="single" w:sz="4" w:space="0" w:color="auto"/>
            </w:tcBorders>
            <w:shd w:val="clear" w:color="auto" w:fill="auto"/>
            <w:noWrap/>
            <w:vAlign w:val="bottom"/>
          </w:tcPr>
          <w:p w14:paraId="784AD71C"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hAnsi="Times New Roman" w:cs="Times New Roman"/>
                <w:color w:val="000000" w:themeColor="text1"/>
              </w:rPr>
              <w:t>0.008</w:t>
            </w:r>
          </w:p>
        </w:tc>
        <w:tc>
          <w:tcPr>
            <w:tcW w:w="1240" w:type="dxa"/>
            <w:shd w:val="clear" w:color="auto" w:fill="auto"/>
            <w:noWrap/>
            <w:vAlign w:val="bottom"/>
          </w:tcPr>
          <w:p w14:paraId="6A2B413C"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hAnsi="Times New Roman" w:cs="Times New Roman"/>
                <w:color w:val="000000" w:themeColor="text1"/>
              </w:rPr>
              <w:t>0.009</w:t>
            </w:r>
          </w:p>
        </w:tc>
      </w:tr>
      <w:tr w:rsidR="006D7650" w14:paraId="7AD3C918" w14:textId="77777777">
        <w:trPr>
          <w:trHeight w:val="290"/>
          <w:jc w:val="center"/>
        </w:trPr>
        <w:tc>
          <w:tcPr>
            <w:tcW w:w="2560" w:type="dxa"/>
            <w:shd w:val="clear" w:color="auto" w:fill="auto"/>
            <w:noWrap/>
            <w:vAlign w:val="bottom"/>
            <w:hideMark/>
          </w:tcPr>
          <w:p w14:paraId="7C080AD4" w14:textId="0FB106A4" w:rsidR="006D7650" w:rsidRDefault="00AA48E6">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L</w:t>
            </w:r>
            <w:r w:rsidR="003E4BB0">
              <w:rPr>
                <w:rFonts w:ascii="Times New Roman" w:eastAsia="Times New Roman" w:hAnsi="Times New Roman" w:cs="Times New Roman"/>
                <w:color w:val="000000" w:themeColor="text1"/>
              </w:rPr>
              <w:t>nYear</w:t>
            </w:r>
          </w:p>
        </w:tc>
        <w:tc>
          <w:tcPr>
            <w:tcW w:w="1268" w:type="dxa"/>
            <w:shd w:val="clear" w:color="auto" w:fill="auto"/>
            <w:noWrap/>
            <w:vAlign w:val="bottom"/>
            <w:hideMark/>
          </w:tcPr>
          <w:p w14:paraId="5B946784" w14:textId="77777777" w:rsidR="006D7650" w:rsidRDefault="003E4BB0">
            <w:pPr>
              <w:spacing w:after="0" w:line="480" w:lineRule="auto"/>
              <w:ind w:right="-36"/>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-0.015</w:t>
            </w:r>
          </w:p>
        </w:tc>
        <w:tc>
          <w:tcPr>
            <w:tcW w:w="1202" w:type="dxa"/>
            <w:tcBorders>
              <w:right w:val="single" w:sz="4" w:space="0" w:color="auto"/>
            </w:tcBorders>
            <w:shd w:val="clear" w:color="auto" w:fill="auto"/>
            <w:noWrap/>
            <w:vAlign w:val="bottom"/>
            <w:hideMark/>
          </w:tcPr>
          <w:p w14:paraId="67542092"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0.049</w:t>
            </w:r>
          </w:p>
        </w:tc>
        <w:tc>
          <w:tcPr>
            <w:tcW w:w="1481" w:type="dxa"/>
            <w:tcBorders>
              <w:left w:val="single" w:sz="4" w:space="0" w:color="auto"/>
            </w:tcBorders>
            <w:shd w:val="clear" w:color="auto" w:fill="auto"/>
            <w:noWrap/>
            <w:vAlign w:val="bottom"/>
            <w:hideMark/>
          </w:tcPr>
          <w:p w14:paraId="21727747"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hAnsi="Times New Roman" w:cs="Times New Roman"/>
                <w:color w:val="000000" w:themeColor="text1"/>
              </w:rPr>
              <w:t>-0.071</w:t>
            </w:r>
          </w:p>
        </w:tc>
        <w:tc>
          <w:tcPr>
            <w:tcW w:w="1240" w:type="dxa"/>
            <w:shd w:val="clear" w:color="auto" w:fill="auto"/>
            <w:noWrap/>
            <w:vAlign w:val="bottom"/>
            <w:hideMark/>
          </w:tcPr>
          <w:p w14:paraId="3F56AA65"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hAnsi="Times New Roman" w:cs="Times New Roman"/>
                <w:color w:val="000000" w:themeColor="text1"/>
              </w:rPr>
              <w:t>0.047</w:t>
            </w:r>
          </w:p>
        </w:tc>
      </w:tr>
      <w:tr w:rsidR="006D7650" w14:paraId="6305D0AD" w14:textId="77777777">
        <w:trPr>
          <w:trHeight w:val="290"/>
          <w:jc w:val="center"/>
        </w:trPr>
        <w:tc>
          <w:tcPr>
            <w:tcW w:w="2560" w:type="dxa"/>
            <w:tcBorders>
              <w:bottom w:val="single" w:sz="4" w:space="0" w:color="auto"/>
            </w:tcBorders>
            <w:shd w:val="clear" w:color="auto" w:fill="auto"/>
            <w:noWrap/>
            <w:vAlign w:val="bottom"/>
            <w:hideMark/>
          </w:tcPr>
          <w:p w14:paraId="29D686D8" w14:textId="22912D7B" w:rsidR="006D7650" w:rsidRDefault="00AA48E6">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w:t>
            </w:r>
            <w:r w:rsidR="003E4BB0">
              <w:rPr>
                <w:rFonts w:ascii="Times New Roman" w:eastAsia="Times New Roman" w:hAnsi="Times New Roman" w:cs="Times New Roman"/>
                <w:color w:val="000000" w:themeColor="text1"/>
              </w:rPr>
              <w:t>onstant</w:t>
            </w:r>
          </w:p>
        </w:tc>
        <w:tc>
          <w:tcPr>
            <w:tcW w:w="1268" w:type="dxa"/>
            <w:tcBorders>
              <w:bottom w:val="single" w:sz="4" w:space="0" w:color="auto"/>
            </w:tcBorders>
            <w:shd w:val="clear" w:color="auto" w:fill="auto"/>
            <w:noWrap/>
            <w:vAlign w:val="bottom"/>
            <w:hideMark/>
          </w:tcPr>
          <w:p w14:paraId="25FFE051"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1.891</w:t>
            </w:r>
          </w:p>
        </w:tc>
        <w:tc>
          <w:tcPr>
            <w:tcW w:w="1202" w:type="dxa"/>
            <w:tcBorders>
              <w:bottom w:val="single" w:sz="4" w:space="0" w:color="auto"/>
              <w:right w:val="single" w:sz="4" w:space="0" w:color="auto"/>
            </w:tcBorders>
            <w:shd w:val="clear" w:color="auto" w:fill="auto"/>
            <w:noWrap/>
            <w:vAlign w:val="bottom"/>
            <w:hideMark/>
          </w:tcPr>
          <w:p w14:paraId="644D40B7"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58.602</w:t>
            </w:r>
          </w:p>
        </w:tc>
        <w:tc>
          <w:tcPr>
            <w:tcW w:w="1481" w:type="dxa"/>
            <w:tcBorders>
              <w:left w:val="single" w:sz="4" w:space="0" w:color="auto"/>
              <w:bottom w:val="single" w:sz="4" w:space="0" w:color="auto"/>
            </w:tcBorders>
            <w:shd w:val="clear" w:color="auto" w:fill="auto"/>
            <w:noWrap/>
            <w:vAlign w:val="bottom"/>
            <w:hideMark/>
          </w:tcPr>
          <w:p w14:paraId="02B89CA7"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hAnsi="Times New Roman" w:cs="Times New Roman"/>
                <w:color w:val="000000" w:themeColor="text1"/>
              </w:rPr>
              <w:t>-12.122</w:t>
            </w:r>
          </w:p>
        </w:tc>
        <w:tc>
          <w:tcPr>
            <w:tcW w:w="1240" w:type="dxa"/>
            <w:tcBorders>
              <w:bottom w:val="single" w:sz="4" w:space="0" w:color="auto"/>
            </w:tcBorders>
            <w:shd w:val="clear" w:color="auto" w:fill="auto"/>
            <w:noWrap/>
            <w:vAlign w:val="bottom"/>
            <w:hideMark/>
          </w:tcPr>
          <w:p w14:paraId="7F5E62EB"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hAnsi="Times New Roman" w:cs="Times New Roman"/>
                <w:color w:val="000000" w:themeColor="text1"/>
              </w:rPr>
              <w:t>3.123</w:t>
            </w:r>
          </w:p>
        </w:tc>
      </w:tr>
      <w:tr w:rsidR="006D7650" w14:paraId="12FA93EB" w14:textId="77777777">
        <w:trPr>
          <w:trHeight w:val="290"/>
          <w:jc w:val="center"/>
        </w:trPr>
        <w:tc>
          <w:tcPr>
            <w:tcW w:w="2560" w:type="dxa"/>
            <w:tcBorders>
              <w:top w:val="single" w:sz="4" w:space="0" w:color="auto"/>
              <w:bottom w:val="single" w:sz="4" w:space="0" w:color="auto"/>
            </w:tcBorders>
            <w:shd w:val="clear" w:color="auto" w:fill="auto"/>
            <w:noWrap/>
            <w:vAlign w:val="bottom"/>
          </w:tcPr>
          <w:p w14:paraId="71235EA0" w14:textId="106E4CD7" w:rsidR="006D7650" w:rsidRDefault="00AA48E6">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w:t>
            </w:r>
            <w:r w:rsidR="003E4BB0">
              <w:rPr>
                <w:rFonts w:ascii="Times New Roman" w:eastAsia="Times New Roman" w:hAnsi="Times New Roman" w:cs="Times New Roman"/>
                <w:color w:val="000000" w:themeColor="text1"/>
              </w:rPr>
              <w:t>nAircraftsize</w:t>
            </w:r>
          </w:p>
        </w:tc>
        <w:tc>
          <w:tcPr>
            <w:tcW w:w="1268" w:type="dxa"/>
            <w:tcBorders>
              <w:top w:val="single" w:sz="4" w:space="0" w:color="auto"/>
              <w:bottom w:val="single" w:sz="4" w:space="0" w:color="auto"/>
            </w:tcBorders>
            <w:shd w:val="clear" w:color="auto" w:fill="auto"/>
            <w:noWrap/>
            <w:vAlign w:val="bottom"/>
          </w:tcPr>
          <w:p w14:paraId="74F221E6"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Coef.</w:t>
            </w:r>
          </w:p>
        </w:tc>
        <w:tc>
          <w:tcPr>
            <w:tcW w:w="1202" w:type="dxa"/>
            <w:tcBorders>
              <w:top w:val="single" w:sz="4" w:space="0" w:color="auto"/>
              <w:bottom w:val="single" w:sz="4" w:space="0" w:color="auto"/>
              <w:right w:val="single" w:sz="4" w:space="0" w:color="auto"/>
            </w:tcBorders>
            <w:shd w:val="clear" w:color="auto" w:fill="auto"/>
            <w:noWrap/>
            <w:vAlign w:val="bottom"/>
          </w:tcPr>
          <w:p w14:paraId="080B657A"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Std.Err</w:t>
            </w:r>
          </w:p>
        </w:tc>
        <w:tc>
          <w:tcPr>
            <w:tcW w:w="1481" w:type="dxa"/>
            <w:tcBorders>
              <w:top w:val="single" w:sz="4" w:space="0" w:color="auto"/>
              <w:left w:val="single" w:sz="4" w:space="0" w:color="auto"/>
              <w:bottom w:val="single" w:sz="4" w:space="0" w:color="auto"/>
            </w:tcBorders>
            <w:shd w:val="clear" w:color="auto" w:fill="auto"/>
            <w:noWrap/>
            <w:vAlign w:val="bottom"/>
          </w:tcPr>
          <w:p w14:paraId="3840A29B"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Coef</w:t>
            </w:r>
          </w:p>
        </w:tc>
        <w:tc>
          <w:tcPr>
            <w:tcW w:w="1240" w:type="dxa"/>
            <w:tcBorders>
              <w:top w:val="single" w:sz="4" w:space="0" w:color="auto"/>
              <w:bottom w:val="single" w:sz="4" w:space="0" w:color="auto"/>
            </w:tcBorders>
            <w:shd w:val="clear" w:color="auto" w:fill="auto"/>
            <w:noWrap/>
            <w:vAlign w:val="bottom"/>
          </w:tcPr>
          <w:p w14:paraId="22AAF15F"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Std.Err</w:t>
            </w:r>
          </w:p>
        </w:tc>
      </w:tr>
      <w:tr w:rsidR="006D7650" w14:paraId="36157C38" w14:textId="77777777">
        <w:trPr>
          <w:trHeight w:val="290"/>
          <w:jc w:val="center"/>
        </w:trPr>
        <w:tc>
          <w:tcPr>
            <w:tcW w:w="2560" w:type="dxa"/>
            <w:tcBorders>
              <w:top w:val="single" w:sz="4" w:space="0" w:color="auto"/>
            </w:tcBorders>
            <w:shd w:val="clear" w:color="auto" w:fill="auto"/>
            <w:noWrap/>
            <w:vAlign w:val="bottom"/>
          </w:tcPr>
          <w:p w14:paraId="32096002" w14:textId="76F689AC" w:rsidR="006D7650" w:rsidRPr="00F05CC7" w:rsidRDefault="00AA48E6">
            <w:pPr>
              <w:spacing w:after="0" w:line="480" w:lineRule="auto"/>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rPr>
              <w:t>L</w:t>
            </w:r>
            <w:r w:rsidR="003E4BB0" w:rsidRPr="00F05CC7">
              <w:rPr>
                <w:rFonts w:ascii="Times New Roman" w:eastAsia="Times New Roman" w:hAnsi="Times New Roman" w:cs="Times New Roman"/>
                <w:i/>
                <w:color w:val="000000" w:themeColor="text1"/>
              </w:rPr>
              <w:t>nPop</w:t>
            </w:r>
          </w:p>
        </w:tc>
        <w:tc>
          <w:tcPr>
            <w:tcW w:w="1268" w:type="dxa"/>
            <w:tcBorders>
              <w:top w:val="single" w:sz="4" w:space="0" w:color="auto"/>
            </w:tcBorders>
            <w:shd w:val="clear" w:color="auto" w:fill="auto"/>
            <w:noWrap/>
            <w:vAlign w:val="bottom"/>
          </w:tcPr>
          <w:p w14:paraId="2CB50B10" w14:textId="77777777" w:rsidR="006D7650" w:rsidRPr="00F05CC7" w:rsidRDefault="003E4BB0">
            <w:pPr>
              <w:spacing w:after="0" w:line="480" w:lineRule="auto"/>
              <w:rPr>
                <w:rFonts w:ascii="Times New Roman" w:eastAsia="Times New Roman" w:hAnsi="Times New Roman" w:cs="Times New Roman"/>
                <w:i/>
                <w:color w:val="000000" w:themeColor="text1"/>
                <w:lang w:val="en-CA"/>
              </w:rPr>
            </w:pPr>
            <w:r w:rsidRPr="00F05CC7">
              <w:rPr>
                <w:rFonts w:ascii="Times New Roman" w:eastAsia="Times New Roman" w:hAnsi="Times New Roman" w:cs="Times New Roman"/>
                <w:i/>
                <w:color w:val="000000" w:themeColor="text1"/>
              </w:rPr>
              <w:t>-0.048***</w:t>
            </w:r>
          </w:p>
        </w:tc>
        <w:tc>
          <w:tcPr>
            <w:tcW w:w="1202" w:type="dxa"/>
            <w:tcBorders>
              <w:top w:val="single" w:sz="4" w:space="0" w:color="auto"/>
              <w:right w:val="single" w:sz="4" w:space="0" w:color="auto"/>
            </w:tcBorders>
            <w:shd w:val="clear" w:color="auto" w:fill="auto"/>
            <w:noWrap/>
            <w:vAlign w:val="bottom"/>
          </w:tcPr>
          <w:p w14:paraId="38763297" w14:textId="77777777" w:rsidR="006D7650" w:rsidRPr="00F05CC7" w:rsidRDefault="003E4BB0">
            <w:pPr>
              <w:spacing w:after="0" w:line="480" w:lineRule="auto"/>
              <w:rPr>
                <w:rFonts w:ascii="Times New Roman" w:eastAsia="Times New Roman" w:hAnsi="Times New Roman" w:cs="Times New Roman"/>
                <w:i/>
                <w:color w:val="000000" w:themeColor="text1"/>
              </w:rPr>
            </w:pPr>
            <w:r w:rsidRPr="00F05CC7">
              <w:rPr>
                <w:rFonts w:ascii="Times New Roman" w:eastAsia="Times New Roman" w:hAnsi="Times New Roman" w:cs="Times New Roman"/>
                <w:i/>
                <w:color w:val="000000" w:themeColor="text1"/>
              </w:rPr>
              <w:t>0.013</w:t>
            </w:r>
          </w:p>
        </w:tc>
        <w:tc>
          <w:tcPr>
            <w:tcW w:w="1481" w:type="dxa"/>
            <w:tcBorders>
              <w:top w:val="single" w:sz="4" w:space="0" w:color="auto"/>
              <w:left w:val="single" w:sz="4" w:space="0" w:color="auto"/>
            </w:tcBorders>
            <w:shd w:val="clear" w:color="auto" w:fill="auto"/>
            <w:noWrap/>
            <w:vAlign w:val="bottom"/>
          </w:tcPr>
          <w:p w14:paraId="297F932A" w14:textId="77777777" w:rsidR="006D7650" w:rsidRPr="00F05CC7" w:rsidRDefault="003E4BB0">
            <w:pPr>
              <w:spacing w:after="0" w:line="480" w:lineRule="auto"/>
              <w:rPr>
                <w:rFonts w:ascii="Times New Roman" w:eastAsia="Times New Roman" w:hAnsi="Times New Roman" w:cs="Times New Roman"/>
                <w:i/>
                <w:color w:val="000000" w:themeColor="text1"/>
              </w:rPr>
            </w:pPr>
            <w:r w:rsidRPr="00F05CC7">
              <w:rPr>
                <w:rFonts w:ascii="Times New Roman" w:eastAsia="Times New Roman" w:hAnsi="Times New Roman" w:cs="Times New Roman"/>
                <w:i/>
                <w:color w:val="000000" w:themeColor="text1"/>
              </w:rPr>
              <w:t>-0.003***</w:t>
            </w:r>
          </w:p>
        </w:tc>
        <w:tc>
          <w:tcPr>
            <w:tcW w:w="1240" w:type="dxa"/>
            <w:tcBorders>
              <w:top w:val="single" w:sz="4" w:space="0" w:color="auto"/>
            </w:tcBorders>
            <w:shd w:val="clear" w:color="auto" w:fill="auto"/>
            <w:noWrap/>
            <w:vAlign w:val="bottom"/>
          </w:tcPr>
          <w:p w14:paraId="1E3D709A" w14:textId="77777777" w:rsidR="006D7650" w:rsidRPr="00F05CC7" w:rsidRDefault="003E4BB0">
            <w:pPr>
              <w:spacing w:after="0" w:line="480" w:lineRule="auto"/>
              <w:rPr>
                <w:rFonts w:ascii="Times New Roman" w:eastAsia="Times New Roman" w:hAnsi="Times New Roman" w:cs="Times New Roman"/>
                <w:i/>
                <w:color w:val="000000" w:themeColor="text1"/>
              </w:rPr>
            </w:pPr>
            <w:r w:rsidRPr="00F05CC7">
              <w:rPr>
                <w:rFonts w:ascii="Times New Roman" w:eastAsia="Times New Roman" w:hAnsi="Times New Roman" w:cs="Times New Roman"/>
                <w:i/>
                <w:color w:val="000000" w:themeColor="text1"/>
              </w:rPr>
              <w:t>0.003</w:t>
            </w:r>
          </w:p>
        </w:tc>
      </w:tr>
      <w:tr w:rsidR="006D7650" w14:paraId="36D515A5" w14:textId="77777777">
        <w:trPr>
          <w:trHeight w:val="290"/>
          <w:jc w:val="center"/>
        </w:trPr>
        <w:tc>
          <w:tcPr>
            <w:tcW w:w="2560" w:type="dxa"/>
            <w:shd w:val="clear" w:color="auto" w:fill="auto"/>
            <w:noWrap/>
            <w:vAlign w:val="bottom"/>
          </w:tcPr>
          <w:p w14:paraId="714B33A0" w14:textId="7AD053BD" w:rsidR="006D7650" w:rsidRPr="00F05CC7" w:rsidRDefault="00AA48E6">
            <w:pPr>
              <w:spacing w:after="0" w:line="480" w:lineRule="auto"/>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rPr>
              <w:t>L</w:t>
            </w:r>
            <w:r w:rsidR="003E4BB0" w:rsidRPr="00F05CC7">
              <w:rPr>
                <w:rFonts w:ascii="Times New Roman" w:eastAsia="Times New Roman" w:hAnsi="Times New Roman" w:cs="Times New Roman"/>
                <w:i/>
                <w:color w:val="000000" w:themeColor="text1"/>
              </w:rPr>
              <w:t>nDist</w:t>
            </w:r>
          </w:p>
        </w:tc>
        <w:tc>
          <w:tcPr>
            <w:tcW w:w="1268" w:type="dxa"/>
            <w:shd w:val="clear" w:color="auto" w:fill="auto"/>
            <w:noWrap/>
            <w:vAlign w:val="bottom"/>
          </w:tcPr>
          <w:p w14:paraId="6D0885AC" w14:textId="77777777" w:rsidR="006D7650" w:rsidRPr="00F05CC7" w:rsidRDefault="006D7650">
            <w:pPr>
              <w:spacing w:after="0" w:line="480" w:lineRule="auto"/>
              <w:rPr>
                <w:rFonts w:ascii="Times New Roman" w:eastAsia="Times New Roman" w:hAnsi="Times New Roman" w:cs="Times New Roman"/>
                <w:i/>
                <w:color w:val="000000" w:themeColor="text1"/>
                <w:lang w:val="en-CA"/>
              </w:rPr>
            </w:pPr>
          </w:p>
        </w:tc>
        <w:tc>
          <w:tcPr>
            <w:tcW w:w="1202" w:type="dxa"/>
            <w:tcBorders>
              <w:right w:val="single" w:sz="4" w:space="0" w:color="auto"/>
            </w:tcBorders>
            <w:shd w:val="clear" w:color="auto" w:fill="auto"/>
            <w:noWrap/>
            <w:vAlign w:val="bottom"/>
          </w:tcPr>
          <w:p w14:paraId="7AFCFDC2" w14:textId="77777777" w:rsidR="006D7650" w:rsidRPr="00F05CC7" w:rsidRDefault="006D7650">
            <w:pPr>
              <w:spacing w:after="0" w:line="480" w:lineRule="auto"/>
              <w:rPr>
                <w:rFonts w:ascii="Times New Roman" w:eastAsia="Times New Roman" w:hAnsi="Times New Roman" w:cs="Times New Roman"/>
                <w:i/>
                <w:color w:val="000000" w:themeColor="text1"/>
              </w:rPr>
            </w:pPr>
          </w:p>
        </w:tc>
        <w:tc>
          <w:tcPr>
            <w:tcW w:w="1481" w:type="dxa"/>
            <w:tcBorders>
              <w:left w:val="single" w:sz="4" w:space="0" w:color="auto"/>
            </w:tcBorders>
            <w:shd w:val="clear" w:color="auto" w:fill="auto"/>
            <w:noWrap/>
            <w:vAlign w:val="bottom"/>
          </w:tcPr>
          <w:p w14:paraId="569FF96E" w14:textId="77777777" w:rsidR="006D7650" w:rsidRPr="00F05CC7" w:rsidRDefault="003E4BB0">
            <w:pPr>
              <w:spacing w:after="0" w:line="480" w:lineRule="auto"/>
              <w:rPr>
                <w:rFonts w:ascii="Times New Roman" w:eastAsia="Times New Roman" w:hAnsi="Times New Roman" w:cs="Times New Roman"/>
                <w:i/>
                <w:color w:val="000000" w:themeColor="text1"/>
              </w:rPr>
            </w:pPr>
            <w:r w:rsidRPr="00F05CC7">
              <w:rPr>
                <w:rFonts w:ascii="Times New Roman" w:eastAsia="Times New Roman" w:hAnsi="Times New Roman" w:cs="Times New Roman"/>
                <w:i/>
                <w:color w:val="000000" w:themeColor="text1"/>
              </w:rPr>
              <w:t>0.030</w:t>
            </w:r>
          </w:p>
        </w:tc>
        <w:tc>
          <w:tcPr>
            <w:tcW w:w="1240" w:type="dxa"/>
            <w:shd w:val="clear" w:color="auto" w:fill="auto"/>
            <w:noWrap/>
            <w:vAlign w:val="bottom"/>
          </w:tcPr>
          <w:p w14:paraId="5230D7D6" w14:textId="77777777" w:rsidR="006D7650" w:rsidRPr="00F05CC7" w:rsidRDefault="003E4BB0">
            <w:pPr>
              <w:spacing w:after="0" w:line="480" w:lineRule="auto"/>
              <w:rPr>
                <w:rFonts w:ascii="Times New Roman" w:eastAsia="Times New Roman" w:hAnsi="Times New Roman" w:cs="Times New Roman"/>
                <w:i/>
                <w:color w:val="000000" w:themeColor="text1"/>
              </w:rPr>
            </w:pPr>
            <w:r w:rsidRPr="00F05CC7">
              <w:rPr>
                <w:rFonts w:ascii="Times New Roman" w:eastAsia="Times New Roman" w:hAnsi="Times New Roman" w:cs="Times New Roman"/>
                <w:i/>
                <w:color w:val="000000" w:themeColor="text1"/>
              </w:rPr>
              <w:t>0.024</w:t>
            </w:r>
          </w:p>
        </w:tc>
      </w:tr>
      <w:tr w:rsidR="006D7650" w14:paraId="66AD9BD7" w14:textId="77777777">
        <w:trPr>
          <w:trHeight w:val="290"/>
          <w:jc w:val="center"/>
        </w:trPr>
        <w:tc>
          <w:tcPr>
            <w:tcW w:w="2560" w:type="dxa"/>
            <w:shd w:val="clear" w:color="auto" w:fill="auto"/>
            <w:noWrap/>
            <w:vAlign w:val="bottom"/>
          </w:tcPr>
          <w:p w14:paraId="27AC19CF" w14:textId="0B111C8D" w:rsidR="006D7650" w:rsidRPr="00F05CC7" w:rsidRDefault="001901E6">
            <w:pPr>
              <w:spacing w:after="0" w:line="480" w:lineRule="auto"/>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rPr>
              <w:t>E</w:t>
            </w:r>
            <w:r w:rsidR="003E4BB0" w:rsidRPr="00F05CC7">
              <w:rPr>
                <w:rFonts w:ascii="Times New Roman" w:eastAsia="Times New Roman" w:hAnsi="Times New Roman" w:cs="Times New Roman"/>
                <w:i/>
                <w:color w:val="000000" w:themeColor="text1"/>
              </w:rPr>
              <w:t>xchangerate</w:t>
            </w:r>
          </w:p>
        </w:tc>
        <w:tc>
          <w:tcPr>
            <w:tcW w:w="1268" w:type="dxa"/>
            <w:shd w:val="clear" w:color="auto" w:fill="auto"/>
            <w:noWrap/>
            <w:vAlign w:val="bottom"/>
          </w:tcPr>
          <w:p w14:paraId="1066DCE3" w14:textId="77777777" w:rsidR="006D7650" w:rsidRPr="00F05CC7" w:rsidRDefault="003E4BB0">
            <w:pPr>
              <w:spacing w:after="0" w:line="480" w:lineRule="auto"/>
              <w:rPr>
                <w:rFonts w:ascii="Times New Roman" w:eastAsia="Times New Roman" w:hAnsi="Times New Roman" w:cs="Times New Roman"/>
                <w:i/>
                <w:color w:val="000000" w:themeColor="text1"/>
                <w:lang w:val="en-CA"/>
              </w:rPr>
            </w:pPr>
            <w:r w:rsidRPr="00F05CC7">
              <w:rPr>
                <w:rFonts w:ascii="Times New Roman" w:eastAsia="Times New Roman" w:hAnsi="Times New Roman" w:cs="Times New Roman"/>
                <w:i/>
                <w:color w:val="000000" w:themeColor="text1"/>
              </w:rPr>
              <w:t>0.001</w:t>
            </w:r>
          </w:p>
        </w:tc>
        <w:tc>
          <w:tcPr>
            <w:tcW w:w="1202" w:type="dxa"/>
            <w:tcBorders>
              <w:right w:val="single" w:sz="4" w:space="0" w:color="auto"/>
            </w:tcBorders>
            <w:shd w:val="clear" w:color="auto" w:fill="auto"/>
            <w:noWrap/>
            <w:vAlign w:val="bottom"/>
          </w:tcPr>
          <w:p w14:paraId="5534BD44" w14:textId="77777777" w:rsidR="006D7650" w:rsidRPr="00F05CC7" w:rsidRDefault="003E4BB0">
            <w:pPr>
              <w:spacing w:after="0" w:line="480" w:lineRule="auto"/>
              <w:rPr>
                <w:rFonts w:ascii="Times New Roman" w:eastAsia="Times New Roman" w:hAnsi="Times New Roman" w:cs="Times New Roman"/>
                <w:i/>
                <w:color w:val="000000" w:themeColor="text1"/>
              </w:rPr>
            </w:pPr>
            <w:r w:rsidRPr="00F05CC7">
              <w:rPr>
                <w:rFonts w:ascii="Times New Roman" w:eastAsia="Times New Roman" w:hAnsi="Times New Roman" w:cs="Times New Roman"/>
                <w:i/>
                <w:color w:val="000000" w:themeColor="text1"/>
              </w:rPr>
              <w:t>0.001</w:t>
            </w:r>
          </w:p>
        </w:tc>
        <w:tc>
          <w:tcPr>
            <w:tcW w:w="1481" w:type="dxa"/>
            <w:tcBorders>
              <w:left w:val="single" w:sz="4" w:space="0" w:color="auto"/>
            </w:tcBorders>
            <w:shd w:val="clear" w:color="auto" w:fill="auto"/>
            <w:noWrap/>
            <w:vAlign w:val="bottom"/>
          </w:tcPr>
          <w:p w14:paraId="634DBA82" w14:textId="77777777" w:rsidR="006D7650" w:rsidRPr="00F05CC7" w:rsidRDefault="003E4BB0">
            <w:pPr>
              <w:spacing w:after="0" w:line="480" w:lineRule="auto"/>
              <w:rPr>
                <w:rFonts w:ascii="Times New Roman" w:eastAsia="Times New Roman" w:hAnsi="Times New Roman" w:cs="Times New Roman"/>
                <w:i/>
                <w:color w:val="000000" w:themeColor="text1"/>
              </w:rPr>
            </w:pPr>
            <w:r w:rsidRPr="00F05CC7">
              <w:rPr>
                <w:rFonts w:ascii="Times New Roman" w:eastAsia="Times New Roman" w:hAnsi="Times New Roman" w:cs="Times New Roman"/>
                <w:i/>
                <w:color w:val="000000" w:themeColor="text1"/>
              </w:rPr>
              <w:t>-0.001</w:t>
            </w:r>
          </w:p>
        </w:tc>
        <w:tc>
          <w:tcPr>
            <w:tcW w:w="1240" w:type="dxa"/>
            <w:shd w:val="clear" w:color="auto" w:fill="auto"/>
            <w:noWrap/>
            <w:vAlign w:val="bottom"/>
          </w:tcPr>
          <w:p w14:paraId="37F90124" w14:textId="77777777" w:rsidR="006D7650" w:rsidRPr="00F05CC7" w:rsidRDefault="003E4BB0">
            <w:pPr>
              <w:spacing w:after="0" w:line="480" w:lineRule="auto"/>
              <w:rPr>
                <w:rFonts w:ascii="Times New Roman" w:eastAsia="Times New Roman" w:hAnsi="Times New Roman" w:cs="Times New Roman"/>
                <w:i/>
                <w:color w:val="000000" w:themeColor="text1"/>
              </w:rPr>
            </w:pPr>
            <w:r w:rsidRPr="00F05CC7">
              <w:rPr>
                <w:rFonts w:ascii="Times New Roman" w:eastAsia="Times New Roman" w:hAnsi="Times New Roman" w:cs="Times New Roman"/>
                <w:i/>
                <w:color w:val="000000" w:themeColor="text1"/>
              </w:rPr>
              <w:t>0.002</w:t>
            </w:r>
          </w:p>
        </w:tc>
      </w:tr>
      <w:tr w:rsidR="006D7650" w14:paraId="0B7E31C9" w14:textId="77777777">
        <w:trPr>
          <w:trHeight w:val="290"/>
          <w:jc w:val="center"/>
        </w:trPr>
        <w:tc>
          <w:tcPr>
            <w:tcW w:w="2560" w:type="dxa"/>
            <w:shd w:val="clear" w:color="auto" w:fill="auto"/>
            <w:noWrap/>
            <w:vAlign w:val="bottom"/>
          </w:tcPr>
          <w:p w14:paraId="2D40782C" w14:textId="0EA18214" w:rsidR="006D7650" w:rsidRPr="00F05CC7" w:rsidRDefault="001901E6">
            <w:pPr>
              <w:spacing w:after="0" w:line="480" w:lineRule="auto"/>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rPr>
              <w:t>T</w:t>
            </w:r>
            <w:r w:rsidR="003E4BB0" w:rsidRPr="00F05CC7">
              <w:rPr>
                <w:rFonts w:ascii="Times New Roman" w:eastAsia="Times New Roman" w:hAnsi="Times New Roman" w:cs="Times New Roman"/>
                <w:i/>
                <w:color w:val="000000" w:themeColor="text1"/>
              </w:rPr>
              <w:t>ourism*exchangerate</w:t>
            </w:r>
          </w:p>
        </w:tc>
        <w:tc>
          <w:tcPr>
            <w:tcW w:w="1268" w:type="dxa"/>
            <w:shd w:val="clear" w:color="auto" w:fill="auto"/>
            <w:noWrap/>
            <w:vAlign w:val="bottom"/>
          </w:tcPr>
          <w:p w14:paraId="1D4F0D7F" w14:textId="77777777" w:rsidR="006D7650" w:rsidRPr="00F05CC7" w:rsidRDefault="003E4BB0">
            <w:pPr>
              <w:spacing w:after="0" w:line="480" w:lineRule="auto"/>
              <w:rPr>
                <w:rFonts w:ascii="Times New Roman" w:eastAsia="Times New Roman" w:hAnsi="Times New Roman" w:cs="Times New Roman"/>
                <w:i/>
                <w:color w:val="000000" w:themeColor="text1"/>
                <w:lang w:val="en-CA"/>
              </w:rPr>
            </w:pPr>
            <w:r w:rsidRPr="00F05CC7">
              <w:rPr>
                <w:rFonts w:ascii="Times New Roman" w:eastAsia="Times New Roman" w:hAnsi="Times New Roman" w:cs="Times New Roman"/>
                <w:i/>
                <w:color w:val="000000" w:themeColor="text1"/>
              </w:rPr>
              <w:t>-0.001</w:t>
            </w:r>
          </w:p>
        </w:tc>
        <w:tc>
          <w:tcPr>
            <w:tcW w:w="1202" w:type="dxa"/>
            <w:tcBorders>
              <w:right w:val="single" w:sz="4" w:space="0" w:color="auto"/>
            </w:tcBorders>
            <w:shd w:val="clear" w:color="auto" w:fill="auto"/>
            <w:noWrap/>
            <w:vAlign w:val="bottom"/>
          </w:tcPr>
          <w:p w14:paraId="7CC58EFC" w14:textId="77777777" w:rsidR="006D7650" w:rsidRPr="00F05CC7" w:rsidRDefault="003E4BB0">
            <w:pPr>
              <w:spacing w:after="0" w:line="480" w:lineRule="auto"/>
              <w:rPr>
                <w:rFonts w:ascii="Times New Roman" w:eastAsia="Times New Roman" w:hAnsi="Times New Roman" w:cs="Times New Roman"/>
                <w:i/>
                <w:color w:val="000000" w:themeColor="text1"/>
              </w:rPr>
            </w:pPr>
            <w:r w:rsidRPr="00F05CC7">
              <w:rPr>
                <w:rFonts w:ascii="Times New Roman" w:eastAsia="Times New Roman" w:hAnsi="Times New Roman" w:cs="Times New Roman"/>
                <w:i/>
                <w:color w:val="000000" w:themeColor="text1"/>
              </w:rPr>
              <w:t>0.001</w:t>
            </w:r>
          </w:p>
        </w:tc>
        <w:tc>
          <w:tcPr>
            <w:tcW w:w="1481" w:type="dxa"/>
            <w:tcBorders>
              <w:left w:val="single" w:sz="4" w:space="0" w:color="auto"/>
            </w:tcBorders>
            <w:shd w:val="clear" w:color="auto" w:fill="auto"/>
            <w:noWrap/>
            <w:vAlign w:val="bottom"/>
          </w:tcPr>
          <w:p w14:paraId="420B4F2F" w14:textId="77777777" w:rsidR="006D7650" w:rsidRPr="00F05CC7" w:rsidRDefault="003E4BB0">
            <w:pPr>
              <w:spacing w:after="0" w:line="480" w:lineRule="auto"/>
              <w:rPr>
                <w:rFonts w:ascii="Times New Roman" w:eastAsia="Times New Roman" w:hAnsi="Times New Roman" w:cs="Times New Roman"/>
                <w:i/>
                <w:color w:val="000000" w:themeColor="text1"/>
              </w:rPr>
            </w:pPr>
            <w:r w:rsidRPr="00F05CC7">
              <w:rPr>
                <w:rFonts w:ascii="Times New Roman" w:eastAsia="Times New Roman" w:hAnsi="Times New Roman" w:cs="Times New Roman"/>
                <w:i/>
                <w:color w:val="000000" w:themeColor="text1"/>
              </w:rPr>
              <w:t>-0.008***</w:t>
            </w:r>
          </w:p>
        </w:tc>
        <w:tc>
          <w:tcPr>
            <w:tcW w:w="1240" w:type="dxa"/>
            <w:shd w:val="clear" w:color="auto" w:fill="auto"/>
            <w:noWrap/>
            <w:vAlign w:val="bottom"/>
          </w:tcPr>
          <w:p w14:paraId="46E99ECE" w14:textId="77777777" w:rsidR="006D7650" w:rsidRPr="00F05CC7" w:rsidRDefault="003E4BB0">
            <w:pPr>
              <w:spacing w:after="0" w:line="480" w:lineRule="auto"/>
              <w:rPr>
                <w:rFonts w:ascii="Times New Roman" w:eastAsia="Times New Roman" w:hAnsi="Times New Roman" w:cs="Times New Roman"/>
                <w:i/>
                <w:color w:val="000000" w:themeColor="text1"/>
              </w:rPr>
            </w:pPr>
            <w:r w:rsidRPr="00F05CC7">
              <w:rPr>
                <w:rFonts w:ascii="Times New Roman" w:eastAsia="Times New Roman" w:hAnsi="Times New Roman" w:cs="Times New Roman"/>
                <w:i/>
                <w:color w:val="000000" w:themeColor="text1"/>
              </w:rPr>
              <w:t>0.001</w:t>
            </w:r>
          </w:p>
        </w:tc>
      </w:tr>
      <w:tr w:rsidR="006D7650" w14:paraId="680DFAF5" w14:textId="77777777">
        <w:trPr>
          <w:trHeight w:val="290"/>
          <w:jc w:val="center"/>
        </w:trPr>
        <w:tc>
          <w:tcPr>
            <w:tcW w:w="2560" w:type="dxa"/>
            <w:shd w:val="clear" w:color="auto" w:fill="auto"/>
            <w:noWrap/>
            <w:vAlign w:val="bottom"/>
          </w:tcPr>
          <w:p w14:paraId="0348A38C" w14:textId="6902FA32" w:rsidR="006D7650" w:rsidRDefault="001901E6">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w:t>
            </w:r>
            <w:r w:rsidR="003E4BB0">
              <w:rPr>
                <w:rFonts w:ascii="Times New Roman" w:eastAsia="Times New Roman" w:hAnsi="Times New Roman" w:cs="Times New Roman"/>
                <w:color w:val="000000" w:themeColor="text1"/>
              </w:rPr>
              <w:t>nIncome</w:t>
            </w:r>
          </w:p>
        </w:tc>
        <w:tc>
          <w:tcPr>
            <w:tcW w:w="1268" w:type="dxa"/>
            <w:shd w:val="clear" w:color="auto" w:fill="auto"/>
            <w:noWrap/>
            <w:vAlign w:val="bottom"/>
          </w:tcPr>
          <w:p w14:paraId="14B6D5D4" w14:textId="77777777" w:rsidR="006D7650" w:rsidRDefault="003E4BB0">
            <w:pPr>
              <w:spacing w:after="0" w:line="480" w:lineRule="auto"/>
              <w:rPr>
                <w:rFonts w:ascii="Times New Roman" w:eastAsia="Times New Roman" w:hAnsi="Times New Roman" w:cs="Times New Roman"/>
                <w:color w:val="000000" w:themeColor="text1"/>
                <w:lang w:val="en-CA"/>
              </w:rPr>
            </w:pPr>
            <w:r>
              <w:rPr>
                <w:rFonts w:ascii="Times New Roman" w:eastAsia="Times New Roman" w:hAnsi="Times New Roman" w:cs="Times New Roman"/>
                <w:color w:val="000000" w:themeColor="text1"/>
                <w:lang w:val="en-CA"/>
              </w:rPr>
              <w:t>0.028</w:t>
            </w:r>
          </w:p>
        </w:tc>
        <w:tc>
          <w:tcPr>
            <w:tcW w:w="1202" w:type="dxa"/>
            <w:tcBorders>
              <w:right w:val="single" w:sz="4" w:space="0" w:color="auto"/>
            </w:tcBorders>
            <w:shd w:val="clear" w:color="auto" w:fill="auto"/>
            <w:noWrap/>
            <w:vAlign w:val="bottom"/>
          </w:tcPr>
          <w:p w14:paraId="4535E0B0"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0.155</w:t>
            </w:r>
          </w:p>
        </w:tc>
        <w:tc>
          <w:tcPr>
            <w:tcW w:w="1481" w:type="dxa"/>
            <w:tcBorders>
              <w:left w:val="single" w:sz="4" w:space="0" w:color="auto"/>
            </w:tcBorders>
            <w:shd w:val="clear" w:color="auto" w:fill="auto"/>
            <w:noWrap/>
            <w:vAlign w:val="bottom"/>
          </w:tcPr>
          <w:p w14:paraId="3EF99309"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0.448***</w:t>
            </w:r>
          </w:p>
        </w:tc>
        <w:tc>
          <w:tcPr>
            <w:tcW w:w="1240" w:type="dxa"/>
            <w:shd w:val="clear" w:color="auto" w:fill="auto"/>
            <w:noWrap/>
            <w:vAlign w:val="bottom"/>
          </w:tcPr>
          <w:p w14:paraId="078A849C"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0.129</w:t>
            </w:r>
          </w:p>
        </w:tc>
      </w:tr>
      <w:tr w:rsidR="006D7650" w14:paraId="2496E8FA" w14:textId="77777777">
        <w:trPr>
          <w:trHeight w:val="290"/>
          <w:jc w:val="center"/>
        </w:trPr>
        <w:tc>
          <w:tcPr>
            <w:tcW w:w="2560" w:type="dxa"/>
            <w:shd w:val="clear" w:color="auto" w:fill="auto"/>
            <w:noWrap/>
            <w:vAlign w:val="bottom"/>
          </w:tcPr>
          <w:p w14:paraId="7B61823C"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Tourism</w:t>
            </w:r>
          </w:p>
        </w:tc>
        <w:tc>
          <w:tcPr>
            <w:tcW w:w="1268" w:type="dxa"/>
            <w:shd w:val="clear" w:color="auto" w:fill="auto"/>
            <w:noWrap/>
            <w:vAlign w:val="bottom"/>
          </w:tcPr>
          <w:p w14:paraId="66CE33F3" w14:textId="77777777" w:rsidR="006D7650" w:rsidRDefault="006D7650">
            <w:pPr>
              <w:spacing w:after="0" w:line="480" w:lineRule="auto"/>
              <w:rPr>
                <w:rFonts w:ascii="Times New Roman" w:eastAsia="Times New Roman" w:hAnsi="Times New Roman" w:cs="Times New Roman"/>
                <w:color w:val="000000" w:themeColor="text1"/>
                <w:lang w:val="en-CA"/>
              </w:rPr>
            </w:pPr>
          </w:p>
        </w:tc>
        <w:tc>
          <w:tcPr>
            <w:tcW w:w="1202" w:type="dxa"/>
            <w:tcBorders>
              <w:right w:val="single" w:sz="4" w:space="0" w:color="auto"/>
            </w:tcBorders>
            <w:shd w:val="clear" w:color="auto" w:fill="auto"/>
            <w:noWrap/>
            <w:vAlign w:val="bottom"/>
          </w:tcPr>
          <w:p w14:paraId="0FABF0BC" w14:textId="77777777" w:rsidR="006D7650" w:rsidRDefault="006D7650">
            <w:pPr>
              <w:spacing w:after="0" w:line="480" w:lineRule="auto"/>
              <w:rPr>
                <w:rFonts w:ascii="Times New Roman" w:eastAsia="Times New Roman" w:hAnsi="Times New Roman" w:cs="Times New Roman"/>
                <w:color w:val="000000" w:themeColor="text1"/>
              </w:rPr>
            </w:pPr>
          </w:p>
        </w:tc>
        <w:tc>
          <w:tcPr>
            <w:tcW w:w="1481" w:type="dxa"/>
            <w:tcBorders>
              <w:left w:val="single" w:sz="4" w:space="0" w:color="auto"/>
            </w:tcBorders>
            <w:shd w:val="clear" w:color="auto" w:fill="auto"/>
            <w:noWrap/>
            <w:vAlign w:val="bottom"/>
          </w:tcPr>
          <w:p w14:paraId="523F0EA6"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1.116</w:t>
            </w:r>
          </w:p>
        </w:tc>
        <w:tc>
          <w:tcPr>
            <w:tcW w:w="1240" w:type="dxa"/>
            <w:shd w:val="clear" w:color="auto" w:fill="auto"/>
            <w:noWrap/>
            <w:vAlign w:val="bottom"/>
          </w:tcPr>
          <w:p w14:paraId="5821D28A"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0.144</w:t>
            </w:r>
          </w:p>
        </w:tc>
      </w:tr>
      <w:tr w:rsidR="006D7650" w14:paraId="656748FA" w14:textId="77777777">
        <w:trPr>
          <w:trHeight w:val="290"/>
          <w:jc w:val="center"/>
        </w:trPr>
        <w:tc>
          <w:tcPr>
            <w:tcW w:w="2560" w:type="dxa"/>
            <w:shd w:val="clear" w:color="auto" w:fill="auto"/>
            <w:noWrap/>
            <w:vAlign w:val="bottom"/>
          </w:tcPr>
          <w:p w14:paraId="4C74876D"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Mining</w:t>
            </w:r>
          </w:p>
        </w:tc>
        <w:tc>
          <w:tcPr>
            <w:tcW w:w="1268" w:type="dxa"/>
            <w:shd w:val="clear" w:color="auto" w:fill="auto"/>
            <w:noWrap/>
            <w:vAlign w:val="bottom"/>
          </w:tcPr>
          <w:p w14:paraId="2D7C3AD0" w14:textId="77777777" w:rsidR="006D7650" w:rsidRDefault="006D7650">
            <w:pPr>
              <w:spacing w:after="0" w:line="480" w:lineRule="auto"/>
              <w:rPr>
                <w:rFonts w:ascii="Times New Roman" w:eastAsia="Times New Roman" w:hAnsi="Times New Roman" w:cs="Times New Roman"/>
                <w:color w:val="000000" w:themeColor="text1"/>
                <w:lang w:val="en-CA"/>
              </w:rPr>
            </w:pPr>
          </w:p>
        </w:tc>
        <w:tc>
          <w:tcPr>
            <w:tcW w:w="1202" w:type="dxa"/>
            <w:tcBorders>
              <w:right w:val="single" w:sz="4" w:space="0" w:color="auto"/>
            </w:tcBorders>
            <w:shd w:val="clear" w:color="auto" w:fill="auto"/>
            <w:noWrap/>
            <w:vAlign w:val="bottom"/>
          </w:tcPr>
          <w:p w14:paraId="11E90BB7" w14:textId="77777777" w:rsidR="006D7650" w:rsidRDefault="006D7650">
            <w:pPr>
              <w:spacing w:after="0" w:line="480" w:lineRule="auto"/>
              <w:rPr>
                <w:rFonts w:ascii="Times New Roman" w:eastAsia="Times New Roman" w:hAnsi="Times New Roman" w:cs="Times New Roman"/>
                <w:color w:val="000000" w:themeColor="text1"/>
              </w:rPr>
            </w:pPr>
          </w:p>
        </w:tc>
        <w:tc>
          <w:tcPr>
            <w:tcW w:w="1481" w:type="dxa"/>
            <w:tcBorders>
              <w:left w:val="single" w:sz="4" w:space="0" w:color="auto"/>
            </w:tcBorders>
            <w:shd w:val="clear" w:color="auto" w:fill="auto"/>
            <w:noWrap/>
            <w:vAlign w:val="bottom"/>
          </w:tcPr>
          <w:p w14:paraId="34733044"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0.124</w:t>
            </w:r>
          </w:p>
        </w:tc>
        <w:tc>
          <w:tcPr>
            <w:tcW w:w="1240" w:type="dxa"/>
            <w:shd w:val="clear" w:color="auto" w:fill="auto"/>
            <w:noWrap/>
            <w:vAlign w:val="bottom"/>
          </w:tcPr>
          <w:p w14:paraId="420F70CD"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0.087</w:t>
            </w:r>
          </w:p>
        </w:tc>
      </w:tr>
      <w:tr w:rsidR="006D7650" w14:paraId="76904FCD" w14:textId="77777777">
        <w:trPr>
          <w:trHeight w:val="290"/>
          <w:jc w:val="center"/>
        </w:trPr>
        <w:tc>
          <w:tcPr>
            <w:tcW w:w="2560" w:type="dxa"/>
            <w:shd w:val="clear" w:color="auto" w:fill="auto"/>
            <w:noWrap/>
            <w:vAlign w:val="bottom"/>
          </w:tcPr>
          <w:p w14:paraId="46679D39"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International</w:t>
            </w:r>
          </w:p>
        </w:tc>
        <w:tc>
          <w:tcPr>
            <w:tcW w:w="1268" w:type="dxa"/>
            <w:shd w:val="clear" w:color="auto" w:fill="auto"/>
            <w:noWrap/>
            <w:vAlign w:val="bottom"/>
          </w:tcPr>
          <w:p w14:paraId="10077DF5" w14:textId="77777777" w:rsidR="006D7650" w:rsidRDefault="006D7650">
            <w:pPr>
              <w:spacing w:after="0" w:line="480" w:lineRule="auto"/>
              <w:rPr>
                <w:rFonts w:ascii="Times New Roman" w:eastAsia="Times New Roman" w:hAnsi="Times New Roman" w:cs="Times New Roman"/>
                <w:color w:val="000000" w:themeColor="text1"/>
                <w:lang w:val="en-CA"/>
              </w:rPr>
            </w:pPr>
          </w:p>
        </w:tc>
        <w:tc>
          <w:tcPr>
            <w:tcW w:w="1202" w:type="dxa"/>
            <w:tcBorders>
              <w:right w:val="single" w:sz="4" w:space="0" w:color="auto"/>
            </w:tcBorders>
            <w:shd w:val="clear" w:color="auto" w:fill="auto"/>
            <w:noWrap/>
            <w:vAlign w:val="bottom"/>
          </w:tcPr>
          <w:p w14:paraId="0A77E936" w14:textId="77777777" w:rsidR="006D7650" w:rsidRDefault="006D7650">
            <w:pPr>
              <w:spacing w:after="0" w:line="480" w:lineRule="auto"/>
              <w:rPr>
                <w:rFonts w:ascii="Times New Roman" w:eastAsia="Times New Roman" w:hAnsi="Times New Roman" w:cs="Times New Roman"/>
                <w:color w:val="000000" w:themeColor="text1"/>
              </w:rPr>
            </w:pPr>
          </w:p>
        </w:tc>
        <w:tc>
          <w:tcPr>
            <w:tcW w:w="1481" w:type="dxa"/>
            <w:tcBorders>
              <w:left w:val="single" w:sz="4" w:space="0" w:color="auto"/>
            </w:tcBorders>
            <w:shd w:val="clear" w:color="auto" w:fill="auto"/>
            <w:noWrap/>
            <w:vAlign w:val="bottom"/>
          </w:tcPr>
          <w:p w14:paraId="353A81DA"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1.081***</w:t>
            </w:r>
          </w:p>
        </w:tc>
        <w:tc>
          <w:tcPr>
            <w:tcW w:w="1240" w:type="dxa"/>
            <w:shd w:val="clear" w:color="auto" w:fill="auto"/>
            <w:noWrap/>
            <w:vAlign w:val="bottom"/>
          </w:tcPr>
          <w:p w14:paraId="20945BBE"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0.184</w:t>
            </w:r>
          </w:p>
        </w:tc>
      </w:tr>
      <w:tr w:rsidR="006D7650" w14:paraId="2B5918F9" w14:textId="77777777">
        <w:trPr>
          <w:trHeight w:val="290"/>
          <w:jc w:val="center"/>
        </w:trPr>
        <w:tc>
          <w:tcPr>
            <w:tcW w:w="2560" w:type="dxa"/>
            <w:shd w:val="clear" w:color="auto" w:fill="auto"/>
            <w:noWrap/>
            <w:vAlign w:val="bottom"/>
          </w:tcPr>
          <w:p w14:paraId="19526C21" w14:textId="030D6606" w:rsidR="006D7650" w:rsidRDefault="001901E6">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w:t>
            </w:r>
            <w:r w:rsidR="003E4BB0">
              <w:rPr>
                <w:rFonts w:ascii="Times New Roman" w:eastAsia="Times New Roman" w:hAnsi="Times New Roman" w:cs="Times New Roman"/>
                <w:color w:val="000000" w:themeColor="text1"/>
              </w:rPr>
              <w:t>njetfuel</w:t>
            </w:r>
          </w:p>
        </w:tc>
        <w:tc>
          <w:tcPr>
            <w:tcW w:w="1268" w:type="dxa"/>
            <w:shd w:val="clear" w:color="auto" w:fill="auto"/>
            <w:noWrap/>
            <w:vAlign w:val="bottom"/>
          </w:tcPr>
          <w:p w14:paraId="0A0ADCD2"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0.043</w:t>
            </w:r>
          </w:p>
        </w:tc>
        <w:tc>
          <w:tcPr>
            <w:tcW w:w="1202" w:type="dxa"/>
            <w:tcBorders>
              <w:right w:val="single" w:sz="4" w:space="0" w:color="auto"/>
            </w:tcBorders>
            <w:shd w:val="clear" w:color="auto" w:fill="auto"/>
            <w:noWrap/>
            <w:vAlign w:val="bottom"/>
          </w:tcPr>
          <w:p w14:paraId="5DC62BEB"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0.034</w:t>
            </w:r>
          </w:p>
        </w:tc>
        <w:tc>
          <w:tcPr>
            <w:tcW w:w="1481" w:type="dxa"/>
            <w:tcBorders>
              <w:left w:val="single" w:sz="4" w:space="0" w:color="auto"/>
            </w:tcBorders>
            <w:shd w:val="clear" w:color="auto" w:fill="auto"/>
            <w:noWrap/>
            <w:vAlign w:val="bottom"/>
          </w:tcPr>
          <w:p w14:paraId="168FC917"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0.031</w:t>
            </w:r>
          </w:p>
        </w:tc>
        <w:tc>
          <w:tcPr>
            <w:tcW w:w="1240" w:type="dxa"/>
            <w:shd w:val="clear" w:color="auto" w:fill="auto"/>
            <w:noWrap/>
            <w:vAlign w:val="bottom"/>
          </w:tcPr>
          <w:p w14:paraId="25222E5B"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0.039</w:t>
            </w:r>
          </w:p>
        </w:tc>
      </w:tr>
      <w:tr w:rsidR="006D7650" w14:paraId="40562B44" w14:textId="77777777">
        <w:trPr>
          <w:trHeight w:val="290"/>
          <w:jc w:val="center"/>
        </w:trPr>
        <w:tc>
          <w:tcPr>
            <w:tcW w:w="2560" w:type="dxa"/>
            <w:shd w:val="clear" w:color="auto" w:fill="auto"/>
            <w:noWrap/>
            <w:vAlign w:val="bottom"/>
          </w:tcPr>
          <w:p w14:paraId="141FDFFA" w14:textId="19A01711" w:rsidR="006D7650" w:rsidRDefault="001901E6">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w:t>
            </w:r>
            <w:r w:rsidR="003E4BB0">
              <w:rPr>
                <w:rFonts w:ascii="Times New Roman" w:eastAsia="Times New Roman" w:hAnsi="Times New Roman" w:cs="Times New Roman"/>
                <w:color w:val="000000" w:themeColor="text1"/>
              </w:rPr>
              <w:t>nfare</w:t>
            </w:r>
          </w:p>
        </w:tc>
        <w:tc>
          <w:tcPr>
            <w:tcW w:w="1268" w:type="dxa"/>
            <w:shd w:val="clear" w:color="auto" w:fill="auto"/>
            <w:noWrap/>
            <w:vAlign w:val="bottom"/>
          </w:tcPr>
          <w:p w14:paraId="25E0334B"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-0.057</w:t>
            </w:r>
          </w:p>
        </w:tc>
        <w:tc>
          <w:tcPr>
            <w:tcW w:w="1202" w:type="dxa"/>
            <w:tcBorders>
              <w:right w:val="single" w:sz="4" w:space="0" w:color="auto"/>
            </w:tcBorders>
            <w:shd w:val="clear" w:color="auto" w:fill="auto"/>
            <w:noWrap/>
            <w:vAlign w:val="bottom"/>
          </w:tcPr>
          <w:p w14:paraId="251C83F0"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0.063</w:t>
            </w:r>
          </w:p>
        </w:tc>
        <w:tc>
          <w:tcPr>
            <w:tcW w:w="1481" w:type="dxa"/>
            <w:tcBorders>
              <w:left w:val="single" w:sz="4" w:space="0" w:color="auto"/>
            </w:tcBorders>
            <w:shd w:val="clear" w:color="auto" w:fill="auto"/>
            <w:noWrap/>
            <w:vAlign w:val="bottom"/>
          </w:tcPr>
          <w:p w14:paraId="51FE50CC"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-0.005</w:t>
            </w:r>
          </w:p>
        </w:tc>
        <w:tc>
          <w:tcPr>
            <w:tcW w:w="1240" w:type="dxa"/>
            <w:shd w:val="clear" w:color="auto" w:fill="auto"/>
            <w:noWrap/>
            <w:vAlign w:val="bottom"/>
          </w:tcPr>
          <w:p w14:paraId="246E8E4F"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0.070</w:t>
            </w:r>
          </w:p>
        </w:tc>
      </w:tr>
      <w:tr w:rsidR="006D7650" w14:paraId="29C0D3A7" w14:textId="77777777">
        <w:trPr>
          <w:trHeight w:val="290"/>
          <w:jc w:val="center"/>
        </w:trPr>
        <w:tc>
          <w:tcPr>
            <w:tcW w:w="2560" w:type="dxa"/>
            <w:shd w:val="clear" w:color="auto" w:fill="auto"/>
            <w:noWrap/>
            <w:vAlign w:val="bottom"/>
          </w:tcPr>
          <w:p w14:paraId="44C69CE1"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Qantas Share</w:t>
            </w:r>
          </w:p>
        </w:tc>
        <w:tc>
          <w:tcPr>
            <w:tcW w:w="1268" w:type="dxa"/>
            <w:shd w:val="clear" w:color="auto" w:fill="auto"/>
            <w:noWrap/>
            <w:vAlign w:val="bottom"/>
          </w:tcPr>
          <w:p w14:paraId="127D4107"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0.413***</w:t>
            </w:r>
          </w:p>
        </w:tc>
        <w:tc>
          <w:tcPr>
            <w:tcW w:w="1202" w:type="dxa"/>
            <w:tcBorders>
              <w:right w:val="single" w:sz="4" w:space="0" w:color="auto"/>
            </w:tcBorders>
            <w:shd w:val="clear" w:color="auto" w:fill="auto"/>
            <w:noWrap/>
            <w:vAlign w:val="bottom"/>
          </w:tcPr>
          <w:p w14:paraId="6A34627C"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0.040</w:t>
            </w:r>
          </w:p>
        </w:tc>
        <w:tc>
          <w:tcPr>
            <w:tcW w:w="1481" w:type="dxa"/>
            <w:tcBorders>
              <w:left w:val="single" w:sz="4" w:space="0" w:color="auto"/>
            </w:tcBorders>
            <w:shd w:val="clear" w:color="auto" w:fill="auto"/>
            <w:noWrap/>
            <w:vAlign w:val="bottom"/>
          </w:tcPr>
          <w:p w14:paraId="76B3310B"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0.447***</w:t>
            </w:r>
          </w:p>
        </w:tc>
        <w:tc>
          <w:tcPr>
            <w:tcW w:w="1240" w:type="dxa"/>
            <w:shd w:val="clear" w:color="auto" w:fill="auto"/>
            <w:noWrap/>
            <w:vAlign w:val="bottom"/>
          </w:tcPr>
          <w:p w14:paraId="536D78D1"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0.041</w:t>
            </w:r>
          </w:p>
        </w:tc>
      </w:tr>
      <w:tr w:rsidR="006D7650" w14:paraId="30B88748" w14:textId="77777777">
        <w:trPr>
          <w:trHeight w:val="290"/>
          <w:jc w:val="center"/>
        </w:trPr>
        <w:tc>
          <w:tcPr>
            <w:tcW w:w="2560" w:type="dxa"/>
            <w:shd w:val="clear" w:color="auto" w:fill="auto"/>
            <w:noWrap/>
            <w:vAlign w:val="bottom"/>
          </w:tcPr>
          <w:p w14:paraId="65846C75"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LCC Share</w:t>
            </w:r>
          </w:p>
        </w:tc>
        <w:tc>
          <w:tcPr>
            <w:tcW w:w="1268" w:type="dxa"/>
            <w:shd w:val="clear" w:color="auto" w:fill="auto"/>
            <w:noWrap/>
            <w:vAlign w:val="bottom"/>
          </w:tcPr>
          <w:p w14:paraId="2441A696"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0.653***</w:t>
            </w:r>
          </w:p>
        </w:tc>
        <w:tc>
          <w:tcPr>
            <w:tcW w:w="1202" w:type="dxa"/>
            <w:tcBorders>
              <w:right w:val="single" w:sz="4" w:space="0" w:color="auto"/>
            </w:tcBorders>
            <w:shd w:val="clear" w:color="auto" w:fill="auto"/>
            <w:noWrap/>
            <w:vAlign w:val="bottom"/>
          </w:tcPr>
          <w:p w14:paraId="05A0996B"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0.084</w:t>
            </w:r>
          </w:p>
        </w:tc>
        <w:tc>
          <w:tcPr>
            <w:tcW w:w="1481" w:type="dxa"/>
            <w:tcBorders>
              <w:left w:val="single" w:sz="4" w:space="0" w:color="auto"/>
            </w:tcBorders>
            <w:shd w:val="clear" w:color="auto" w:fill="auto"/>
            <w:noWrap/>
            <w:vAlign w:val="bottom"/>
          </w:tcPr>
          <w:p w14:paraId="7D2A57F0"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0.944***</w:t>
            </w:r>
          </w:p>
        </w:tc>
        <w:tc>
          <w:tcPr>
            <w:tcW w:w="1240" w:type="dxa"/>
            <w:shd w:val="clear" w:color="auto" w:fill="auto"/>
            <w:noWrap/>
            <w:vAlign w:val="bottom"/>
          </w:tcPr>
          <w:p w14:paraId="5C7C899F"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0.077</w:t>
            </w:r>
          </w:p>
        </w:tc>
      </w:tr>
      <w:tr w:rsidR="006D7650" w14:paraId="3F5483EA" w14:textId="77777777">
        <w:trPr>
          <w:trHeight w:val="290"/>
          <w:jc w:val="center"/>
        </w:trPr>
        <w:tc>
          <w:tcPr>
            <w:tcW w:w="2560" w:type="dxa"/>
            <w:shd w:val="clear" w:color="auto" w:fill="auto"/>
            <w:noWrap/>
            <w:vAlign w:val="bottom"/>
          </w:tcPr>
          <w:p w14:paraId="322AABED"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NoAirline</w:t>
            </w:r>
          </w:p>
        </w:tc>
        <w:tc>
          <w:tcPr>
            <w:tcW w:w="1268" w:type="dxa"/>
            <w:shd w:val="clear" w:color="auto" w:fill="auto"/>
            <w:noWrap/>
            <w:vAlign w:val="bottom"/>
          </w:tcPr>
          <w:p w14:paraId="2A12639D"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-0.013</w:t>
            </w:r>
          </w:p>
        </w:tc>
        <w:tc>
          <w:tcPr>
            <w:tcW w:w="1202" w:type="dxa"/>
            <w:tcBorders>
              <w:right w:val="single" w:sz="4" w:space="0" w:color="auto"/>
            </w:tcBorders>
            <w:shd w:val="clear" w:color="auto" w:fill="auto"/>
            <w:noWrap/>
            <w:vAlign w:val="bottom"/>
          </w:tcPr>
          <w:p w14:paraId="1E844093"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0.009</w:t>
            </w:r>
          </w:p>
        </w:tc>
        <w:tc>
          <w:tcPr>
            <w:tcW w:w="1481" w:type="dxa"/>
            <w:tcBorders>
              <w:left w:val="single" w:sz="4" w:space="0" w:color="auto"/>
            </w:tcBorders>
            <w:shd w:val="clear" w:color="auto" w:fill="auto"/>
            <w:noWrap/>
            <w:vAlign w:val="bottom"/>
          </w:tcPr>
          <w:p w14:paraId="52AE0644"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-0.023**</w:t>
            </w:r>
          </w:p>
        </w:tc>
        <w:tc>
          <w:tcPr>
            <w:tcW w:w="1240" w:type="dxa"/>
            <w:shd w:val="clear" w:color="auto" w:fill="auto"/>
            <w:noWrap/>
            <w:vAlign w:val="bottom"/>
          </w:tcPr>
          <w:p w14:paraId="793347C0"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0.010</w:t>
            </w:r>
          </w:p>
        </w:tc>
      </w:tr>
      <w:tr w:rsidR="006D7650" w14:paraId="5E3181FE" w14:textId="77777777">
        <w:trPr>
          <w:trHeight w:val="290"/>
          <w:jc w:val="center"/>
        </w:trPr>
        <w:tc>
          <w:tcPr>
            <w:tcW w:w="2560" w:type="dxa"/>
            <w:shd w:val="clear" w:color="auto" w:fill="auto"/>
            <w:noWrap/>
            <w:vAlign w:val="bottom"/>
          </w:tcPr>
          <w:p w14:paraId="285588E4"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NoDest</w:t>
            </w:r>
          </w:p>
        </w:tc>
        <w:tc>
          <w:tcPr>
            <w:tcW w:w="1268" w:type="dxa"/>
            <w:shd w:val="clear" w:color="auto" w:fill="auto"/>
            <w:noWrap/>
            <w:vAlign w:val="bottom"/>
          </w:tcPr>
          <w:p w14:paraId="74716758"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-0.037***</w:t>
            </w:r>
          </w:p>
        </w:tc>
        <w:tc>
          <w:tcPr>
            <w:tcW w:w="1202" w:type="dxa"/>
            <w:tcBorders>
              <w:right w:val="single" w:sz="4" w:space="0" w:color="auto"/>
            </w:tcBorders>
            <w:shd w:val="clear" w:color="auto" w:fill="auto"/>
            <w:noWrap/>
            <w:vAlign w:val="bottom"/>
          </w:tcPr>
          <w:p w14:paraId="3D9696FA"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0.004</w:t>
            </w:r>
          </w:p>
        </w:tc>
        <w:tc>
          <w:tcPr>
            <w:tcW w:w="1481" w:type="dxa"/>
            <w:tcBorders>
              <w:left w:val="single" w:sz="4" w:space="0" w:color="auto"/>
            </w:tcBorders>
            <w:shd w:val="clear" w:color="auto" w:fill="auto"/>
            <w:noWrap/>
            <w:vAlign w:val="bottom"/>
          </w:tcPr>
          <w:p w14:paraId="552ABFF9"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-0.031***</w:t>
            </w:r>
          </w:p>
        </w:tc>
        <w:tc>
          <w:tcPr>
            <w:tcW w:w="1240" w:type="dxa"/>
            <w:shd w:val="clear" w:color="auto" w:fill="auto"/>
            <w:noWrap/>
            <w:vAlign w:val="bottom"/>
          </w:tcPr>
          <w:p w14:paraId="6413946A"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0.004</w:t>
            </w:r>
          </w:p>
        </w:tc>
      </w:tr>
      <w:tr w:rsidR="006D7650" w14:paraId="44F66456" w14:textId="77777777">
        <w:trPr>
          <w:trHeight w:val="290"/>
          <w:jc w:val="center"/>
        </w:trPr>
        <w:tc>
          <w:tcPr>
            <w:tcW w:w="2560" w:type="dxa"/>
            <w:shd w:val="clear" w:color="auto" w:fill="auto"/>
            <w:noWrap/>
            <w:vAlign w:val="bottom"/>
          </w:tcPr>
          <w:p w14:paraId="2C54E529" w14:textId="35516B86" w:rsidR="006D7650" w:rsidRDefault="00EB6116">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w:t>
            </w:r>
            <w:r w:rsidR="003E4BB0">
              <w:rPr>
                <w:rFonts w:ascii="Times New Roman" w:eastAsia="Times New Roman" w:hAnsi="Times New Roman" w:cs="Times New Roman"/>
                <w:color w:val="000000" w:themeColor="text1"/>
              </w:rPr>
              <w:t>nYear</w:t>
            </w:r>
          </w:p>
        </w:tc>
        <w:tc>
          <w:tcPr>
            <w:tcW w:w="1268" w:type="dxa"/>
            <w:shd w:val="clear" w:color="auto" w:fill="auto"/>
            <w:noWrap/>
            <w:vAlign w:val="bottom"/>
          </w:tcPr>
          <w:p w14:paraId="4FE82159"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0.122***</w:t>
            </w:r>
          </w:p>
        </w:tc>
        <w:tc>
          <w:tcPr>
            <w:tcW w:w="1202" w:type="dxa"/>
            <w:tcBorders>
              <w:right w:val="single" w:sz="4" w:space="0" w:color="auto"/>
            </w:tcBorders>
            <w:shd w:val="clear" w:color="auto" w:fill="auto"/>
            <w:noWrap/>
            <w:vAlign w:val="bottom"/>
          </w:tcPr>
          <w:p w14:paraId="175429CD"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0.022</w:t>
            </w:r>
          </w:p>
        </w:tc>
        <w:tc>
          <w:tcPr>
            <w:tcW w:w="1481" w:type="dxa"/>
            <w:tcBorders>
              <w:left w:val="single" w:sz="4" w:space="0" w:color="auto"/>
            </w:tcBorders>
            <w:shd w:val="clear" w:color="auto" w:fill="auto"/>
            <w:noWrap/>
            <w:vAlign w:val="bottom"/>
          </w:tcPr>
          <w:p w14:paraId="12D4687B" w14:textId="77777777" w:rsidR="006D7650" w:rsidRDefault="003E4BB0">
            <w:pPr>
              <w:spacing w:after="0" w:line="480" w:lineRule="auto"/>
              <w:ind w:right="44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0.067***</w:t>
            </w:r>
          </w:p>
        </w:tc>
        <w:tc>
          <w:tcPr>
            <w:tcW w:w="1240" w:type="dxa"/>
            <w:shd w:val="clear" w:color="auto" w:fill="auto"/>
            <w:noWrap/>
            <w:vAlign w:val="bottom"/>
          </w:tcPr>
          <w:p w14:paraId="79B8E356"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0.022</w:t>
            </w:r>
          </w:p>
        </w:tc>
      </w:tr>
      <w:tr w:rsidR="006D7650" w14:paraId="13F83E91" w14:textId="77777777">
        <w:trPr>
          <w:trHeight w:val="290"/>
          <w:jc w:val="center"/>
        </w:trPr>
        <w:tc>
          <w:tcPr>
            <w:tcW w:w="2560" w:type="dxa"/>
            <w:tcBorders>
              <w:bottom w:val="single" w:sz="4" w:space="0" w:color="auto"/>
            </w:tcBorders>
            <w:shd w:val="clear" w:color="auto" w:fill="auto"/>
            <w:noWrap/>
            <w:vAlign w:val="bottom"/>
          </w:tcPr>
          <w:p w14:paraId="3B740817" w14:textId="5C3FA53B" w:rsidR="006D7650" w:rsidRDefault="00EB6116">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w:t>
            </w:r>
            <w:r w:rsidR="003E4BB0">
              <w:rPr>
                <w:rFonts w:ascii="Times New Roman" w:eastAsia="Times New Roman" w:hAnsi="Times New Roman" w:cs="Times New Roman"/>
                <w:color w:val="000000" w:themeColor="text1"/>
              </w:rPr>
              <w:t>onstant</w:t>
            </w:r>
          </w:p>
        </w:tc>
        <w:tc>
          <w:tcPr>
            <w:tcW w:w="1268" w:type="dxa"/>
            <w:tcBorders>
              <w:bottom w:val="single" w:sz="4" w:space="0" w:color="auto"/>
            </w:tcBorders>
            <w:shd w:val="clear" w:color="auto" w:fill="auto"/>
            <w:noWrap/>
            <w:vAlign w:val="bottom"/>
          </w:tcPr>
          <w:p w14:paraId="6D6733D1"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-26.047</w:t>
            </w:r>
          </w:p>
        </w:tc>
        <w:tc>
          <w:tcPr>
            <w:tcW w:w="1202" w:type="dxa"/>
            <w:tcBorders>
              <w:bottom w:val="single" w:sz="4" w:space="0" w:color="auto"/>
              <w:right w:val="single" w:sz="4" w:space="0" w:color="auto"/>
            </w:tcBorders>
            <w:shd w:val="clear" w:color="auto" w:fill="auto"/>
            <w:noWrap/>
            <w:vAlign w:val="bottom"/>
          </w:tcPr>
          <w:p w14:paraId="2B3BD47C"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26.248</w:t>
            </w:r>
          </w:p>
        </w:tc>
        <w:tc>
          <w:tcPr>
            <w:tcW w:w="1481" w:type="dxa"/>
            <w:tcBorders>
              <w:left w:val="single" w:sz="4" w:space="0" w:color="auto"/>
              <w:bottom w:val="single" w:sz="4" w:space="0" w:color="auto"/>
            </w:tcBorders>
            <w:shd w:val="clear" w:color="auto" w:fill="auto"/>
            <w:noWrap/>
            <w:vAlign w:val="bottom"/>
          </w:tcPr>
          <w:p w14:paraId="315360C1" w14:textId="77777777" w:rsidR="006D7650" w:rsidRDefault="003E4BB0">
            <w:pPr>
              <w:spacing w:after="0" w:line="480" w:lineRule="auto"/>
              <w:ind w:right="44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-0.907</w:t>
            </w:r>
          </w:p>
        </w:tc>
        <w:tc>
          <w:tcPr>
            <w:tcW w:w="1240" w:type="dxa"/>
            <w:tcBorders>
              <w:bottom w:val="single" w:sz="4" w:space="0" w:color="auto"/>
            </w:tcBorders>
            <w:shd w:val="clear" w:color="auto" w:fill="auto"/>
            <w:noWrap/>
            <w:vAlign w:val="bottom"/>
          </w:tcPr>
          <w:p w14:paraId="66B39F6E"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1.503</w:t>
            </w:r>
          </w:p>
        </w:tc>
      </w:tr>
      <w:tr w:rsidR="006D7650" w14:paraId="428F521D" w14:textId="77777777">
        <w:trPr>
          <w:trHeight w:val="290"/>
          <w:jc w:val="center"/>
        </w:trPr>
        <w:tc>
          <w:tcPr>
            <w:tcW w:w="2560" w:type="dxa"/>
            <w:tcBorders>
              <w:top w:val="single" w:sz="4" w:space="0" w:color="auto"/>
              <w:bottom w:val="double" w:sz="4" w:space="0" w:color="auto"/>
            </w:tcBorders>
            <w:shd w:val="clear" w:color="auto" w:fill="auto"/>
            <w:noWrap/>
            <w:vAlign w:val="bottom"/>
          </w:tcPr>
          <w:p w14:paraId="358500F7"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of Obs</w:t>
            </w:r>
          </w:p>
        </w:tc>
        <w:tc>
          <w:tcPr>
            <w:tcW w:w="1268" w:type="dxa"/>
            <w:tcBorders>
              <w:top w:val="single" w:sz="4" w:space="0" w:color="auto"/>
              <w:bottom w:val="double" w:sz="4" w:space="0" w:color="auto"/>
            </w:tcBorders>
            <w:shd w:val="clear" w:color="auto" w:fill="auto"/>
            <w:noWrap/>
            <w:vAlign w:val="bottom"/>
          </w:tcPr>
          <w:p w14:paraId="4A82D7BA"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450</w:t>
            </w:r>
          </w:p>
        </w:tc>
        <w:tc>
          <w:tcPr>
            <w:tcW w:w="1202" w:type="dxa"/>
            <w:tcBorders>
              <w:top w:val="single" w:sz="4" w:space="0" w:color="auto"/>
              <w:bottom w:val="double" w:sz="4" w:space="0" w:color="auto"/>
              <w:right w:val="single" w:sz="4" w:space="0" w:color="auto"/>
            </w:tcBorders>
            <w:shd w:val="clear" w:color="auto" w:fill="auto"/>
            <w:noWrap/>
            <w:vAlign w:val="bottom"/>
          </w:tcPr>
          <w:p w14:paraId="189AC5CD"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w:t>
            </w:r>
          </w:p>
        </w:tc>
        <w:tc>
          <w:tcPr>
            <w:tcW w:w="1481" w:type="dxa"/>
            <w:tcBorders>
              <w:top w:val="single" w:sz="4" w:space="0" w:color="auto"/>
              <w:left w:val="single" w:sz="4" w:space="0" w:color="auto"/>
              <w:bottom w:val="double" w:sz="4" w:space="0" w:color="auto"/>
            </w:tcBorders>
            <w:shd w:val="clear" w:color="auto" w:fill="auto"/>
            <w:noWrap/>
            <w:vAlign w:val="bottom"/>
          </w:tcPr>
          <w:p w14:paraId="04A30B0A" w14:textId="77777777" w:rsidR="006D7650" w:rsidRDefault="003E4BB0">
            <w:pPr>
              <w:spacing w:after="0" w:line="480" w:lineRule="auto"/>
              <w:ind w:right="44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450</w:t>
            </w:r>
          </w:p>
        </w:tc>
        <w:tc>
          <w:tcPr>
            <w:tcW w:w="1240" w:type="dxa"/>
            <w:tcBorders>
              <w:top w:val="single" w:sz="4" w:space="0" w:color="auto"/>
              <w:bottom w:val="double" w:sz="4" w:space="0" w:color="auto"/>
            </w:tcBorders>
            <w:shd w:val="clear" w:color="auto" w:fill="auto"/>
            <w:noWrap/>
            <w:vAlign w:val="bottom"/>
          </w:tcPr>
          <w:p w14:paraId="7DEB2FA2"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w:t>
            </w:r>
          </w:p>
        </w:tc>
      </w:tr>
    </w:tbl>
    <w:p w14:paraId="0F4DEA8B" w14:textId="77777777" w:rsidR="006D7650" w:rsidRDefault="003E4BB0">
      <w:pPr>
        <w:spacing w:before="60" w:line="480" w:lineRule="auto"/>
        <w:ind w:firstLine="720"/>
        <w:rPr>
          <w:rFonts w:ascii="Times New Roman" w:hAnsi="Times New Roman" w:cs="Times New Roman"/>
          <w:sz w:val="20"/>
          <w:szCs w:val="20"/>
        </w:rPr>
      </w:pPr>
      <w:r>
        <w:rPr>
          <w:rFonts w:ascii="Times New Roman" w:hAnsi="Times New Roman" w:cs="Times New Roman"/>
          <w:sz w:val="20"/>
          <w:szCs w:val="20"/>
        </w:rPr>
        <w:t>***significant at 1% ; **significant at 5%; *significant at 10%.</w:t>
      </w:r>
    </w:p>
    <w:p w14:paraId="3B2B9F54" w14:textId="0AFD5F1F" w:rsidR="006D7650" w:rsidRDefault="003E4BB0">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Note: the variables in “</w:t>
      </w:r>
      <w:r w:rsidR="007B4A61">
        <w:rPr>
          <w:rFonts w:ascii="Times New Roman" w:hAnsi="Times New Roman" w:cs="Times New Roman" w:hint="eastAsia"/>
          <w:sz w:val="24"/>
          <w:szCs w:val="24"/>
          <w:lang w:val="en-US"/>
        </w:rPr>
        <w:t>i</w:t>
      </w:r>
      <w:r w:rsidR="007B4A61">
        <w:rPr>
          <w:rFonts w:ascii="Times New Roman" w:hAnsi="Times New Roman" w:cs="Times New Roman"/>
          <w:sz w:val="24"/>
          <w:szCs w:val="24"/>
          <w:lang w:val="en-US"/>
        </w:rPr>
        <w:t>talics</w:t>
      </w:r>
      <w:r>
        <w:rPr>
          <w:rFonts w:ascii="Times New Roman" w:hAnsi="Times New Roman" w:cs="Times New Roman"/>
          <w:sz w:val="24"/>
          <w:szCs w:val="24"/>
          <w:lang w:val="en-US"/>
        </w:rPr>
        <w:t>” are the instrumental variables.</w:t>
      </w:r>
    </w:p>
    <w:p w14:paraId="138C2246" w14:textId="77777777" w:rsidR="006D7650" w:rsidRDefault="006D7650">
      <w:pPr>
        <w:autoSpaceDE w:val="0"/>
        <w:autoSpaceDN w:val="0"/>
        <w:adjustRightInd w:val="0"/>
        <w:spacing w:after="0" w:line="480" w:lineRule="auto"/>
        <w:jc w:val="both"/>
        <w:rPr>
          <w:rFonts w:ascii="Times New Roman" w:hAnsi="Times New Roman" w:cs="Times New Roman"/>
          <w:sz w:val="24"/>
          <w:szCs w:val="24"/>
          <w:lang w:val="en-US"/>
        </w:rPr>
      </w:pPr>
    </w:p>
    <w:p w14:paraId="020B9939" w14:textId="77777777" w:rsidR="006D7650" w:rsidRDefault="003E4BB0">
      <w:pPr>
        <w:adjustRightInd w:val="0"/>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Appendix E</w:t>
      </w:r>
    </w:p>
    <w:p w14:paraId="1201BF41" w14:textId="77777777" w:rsidR="006D7650" w:rsidRDefault="003E4BB0">
      <w:pPr>
        <w:adjustRightInd w:val="0"/>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Table E1</w:t>
      </w:r>
    </w:p>
    <w:p w14:paraId="6812E626" w14:textId="77777777" w:rsidR="006D7650" w:rsidRDefault="003E4BB0">
      <w:pPr>
        <w:adjustRightInd w:val="0"/>
        <w:spacing w:line="480" w:lineRule="auto"/>
        <w:rPr>
          <w:rFonts w:ascii="Times New Roman" w:eastAsia="Times New Roman" w:hAnsi="Times New Roman" w:cs="Times New Roman"/>
          <w:b/>
          <w:bCs/>
        </w:rPr>
      </w:pPr>
      <w:r>
        <w:rPr>
          <w:rFonts w:ascii="Times New Roman" w:hAnsi="Times New Roman" w:cs="Times New Roman"/>
          <w:sz w:val="24"/>
          <w:szCs w:val="24"/>
          <w:lang w:val="en-GB"/>
        </w:rPr>
        <w:lastRenderedPageBreak/>
        <w:t>Estimation of the Demand and Flight Frequency Equations Using per Route Average Demand and Flight Frequency</w:t>
      </w:r>
      <w:r>
        <w:rPr>
          <w:rFonts w:ascii="Times New Roman" w:eastAsia="Times New Roman" w:hAnsi="Times New Roman" w:cs="Times New Roman"/>
          <w:b/>
          <w:bCs/>
        </w:rPr>
        <w:t xml:space="preserve">. </w:t>
      </w:r>
    </w:p>
    <w:tbl>
      <w:tblPr>
        <w:tblW w:w="7477" w:type="dxa"/>
        <w:jc w:val="center"/>
        <w:tblLook w:val="04A0" w:firstRow="1" w:lastRow="0" w:firstColumn="1" w:lastColumn="0" w:noHBand="0" w:noVBand="1"/>
      </w:tblPr>
      <w:tblGrid>
        <w:gridCol w:w="2560"/>
        <w:gridCol w:w="1200"/>
        <w:gridCol w:w="1080"/>
        <w:gridCol w:w="1397"/>
        <w:gridCol w:w="1240"/>
      </w:tblGrid>
      <w:tr w:rsidR="006D7650" w14:paraId="571A8FFE" w14:textId="77777777">
        <w:trPr>
          <w:trHeight w:val="290"/>
          <w:jc w:val="center"/>
        </w:trPr>
        <w:tc>
          <w:tcPr>
            <w:tcW w:w="2560" w:type="dxa"/>
            <w:tcBorders>
              <w:top w:val="double" w:sz="4" w:space="0" w:color="auto"/>
              <w:left w:val="nil"/>
              <w:bottom w:val="double" w:sz="4" w:space="0" w:color="auto"/>
              <w:right w:val="nil"/>
            </w:tcBorders>
            <w:shd w:val="clear" w:color="auto" w:fill="auto"/>
            <w:noWrap/>
            <w:vAlign w:val="bottom"/>
            <w:hideMark/>
          </w:tcPr>
          <w:p w14:paraId="38141FDD" w14:textId="77777777" w:rsidR="006D7650" w:rsidRDefault="003E4BB0">
            <w:pPr>
              <w:spacing w:after="0" w:line="480" w:lineRule="auto"/>
              <w:rPr>
                <w:rFonts w:ascii="Times New Roman" w:eastAsia="Times New Roman" w:hAnsi="Times New Roman" w:cs="Times New Roman"/>
                <w:bCs/>
              </w:rPr>
            </w:pPr>
            <w:r>
              <w:rPr>
                <w:rFonts w:ascii="Times New Roman" w:eastAsia="Times New Roman" w:hAnsi="Times New Roman" w:cs="Times New Roman"/>
                <w:bCs/>
              </w:rPr>
              <w:t>Demand equation</w:t>
            </w:r>
          </w:p>
        </w:tc>
        <w:tc>
          <w:tcPr>
            <w:tcW w:w="1200" w:type="dxa"/>
            <w:tcBorders>
              <w:top w:val="double" w:sz="4" w:space="0" w:color="auto"/>
              <w:left w:val="nil"/>
              <w:bottom w:val="double" w:sz="4" w:space="0" w:color="auto"/>
              <w:right w:val="nil"/>
            </w:tcBorders>
            <w:shd w:val="clear" w:color="auto" w:fill="auto"/>
            <w:noWrap/>
            <w:vAlign w:val="bottom"/>
            <w:hideMark/>
          </w:tcPr>
          <w:p w14:paraId="771735E0" w14:textId="77777777" w:rsidR="006D7650" w:rsidRDefault="003E4BB0">
            <w:pPr>
              <w:spacing w:after="0" w:line="480" w:lineRule="auto"/>
              <w:rPr>
                <w:rFonts w:ascii="Times New Roman" w:eastAsia="Times New Roman" w:hAnsi="Times New Roman" w:cs="Times New Roman"/>
                <w:bCs/>
              </w:rPr>
            </w:pPr>
            <w:r>
              <w:rPr>
                <w:rFonts w:ascii="Times New Roman" w:eastAsia="Times New Roman" w:hAnsi="Times New Roman" w:cs="Times New Roman"/>
                <w:bCs/>
              </w:rPr>
              <w:t>2SLS FE</w:t>
            </w:r>
          </w:p>
        </w:tc>
        <w:tc>
          <w:tcPr>
            <w:tcW w:w="1080" w:type="dxa"/>
            <w:tcBorders>
              <w:top w:val="double" w:sz="4" w:space="0" w:color="auto"/>
              <w:left w:val="nil"/>
              <w:bottom w:val="double" w:sz="4" w:space="0" w:color="auto"/>
              <w:right w:val="nil"/>
            </w:tcBorders>
            <w:shd w:val="clear" w:color="auto" w:fill="auto"/>
            <w:noWrap/>
            <w:vAlign w:val="bottom"/>
            <w:hideMark/>
          </w:tcPr>
          <w:p w14:paraId="507AD559" w14:textId="77777777" w:rsidR="006D7650" w:rsidRDefault="003E4BB0">
            <w:pPr>
              <w:spacing w:after="0" w:line="480" w:lineRule="auto"/>
              <w:rPr>
                <w:rFonts w:ascii="Times New Roman" w:eastAsia="Times New Roman" w:hAnsi="Times New Roman" w:cs="Times New Roman"/>
                <w:bCs/>
              </w:rPr>
            </w:pPr>
            <w:r>
              <w:rPr>
                <w:rFonts w:ascii="Times New Roman" w:eastAsia="Times New Roman" w:hAnsi="Times New Roman" w:cs="Times New Roman"/>
                <w:bCs/>
              </w:rPr>
              <w:t> </w:t>
            </w:r>
          </w:p>
        </w:tc>
        <w:tc>
          <w:tcPr>
            <w:tcW w:w="1397" w:type="dxa"/>
            <w:tcBorders>
              <w:top w:val="double" w:sz="4" w:space="0" w:color="auto"/>
              <w:left w:val="nil"/>
              <w:bottom w:val="double" w:sz="4" w:space="0" w:color="auto"/>
              <w:right w:val="nil"/>
            </w:tcBorders>
            <w:shd w:val="clear" w:color="auto" w:fill="auto"/>
            <w:noWrap/>
            <w:vAlign w:val="bottom"/>
            <w:hideMark/>
          </w:tcPr>
          <w:p w14:paraId="1357A4A8" w14:textId="77777777" w:rsidR="006D7650" w:rsidRDefault="003E4BB0">
            <w:pPr>
              <w:spacing w:after="0" w:line="480" w:lineRule="auto"/>
              <w:rPr>
                <w:rFonts w:ascii="Times New Roman" w:eastAsia="Times New Roman" w:hAnsi="Times New Roman" w:cs="Times New Roman"/>
                <w:bCs/>
              </w:rPr>
            </w:pPr>
            <w:r>
              <w:rPr>
                <w:rFonts w:ascii="Times New Roman" w:eastAsia="Times New Roman" w:hAnsi="Times New Roman" w:cs="Times New Roman"/>
                <w:bCs/>
              </w:rPr>
              <w:t>2SLS RE</w:t>
            </w:r>
          </w:p>
        </w:tc>
        <w:tc>
          <w:tcPr>
            <w:tcW w:w="1240" w:type="dxa"/>
            <w:tcBorders>
              <w:top w:val="double" w:sz="4" w:space="0" w:color="auto"/>
              <w:left w:val="nil"/>
              <w:bottom w:val="double" w:sz="4" w:space="0" w:color="auto"/>
              <w:right w:val="nil"/>
            </w:tcBorders>
            <w:shd w:val="clear" w:color="auto" w:fill="auto"/>
            <w:noWrap/>
            <w:vAlign w:val="bottom"/>
            <w:hideMark/>
          </w:tcPr>
          <w:p w14:paraId="24547509" w14:textId="77777777" w:rsidR="006D7650" w:rsidRDefault="003E4BB0">
            <w:pPr>
              <w:spacing w:after="0" w:line="480" w:lineRule="auto"/>
              <w:rPr>
                <w:rFonts w:ascii="Calibri" w:eastAsia="Times New Roman" w:hAnsi="Calibri" w:cs="Times New Roman"/>
              </w:rPr>
            </w:pPr>
            <w:r>
              <w:rPr>
                <w:rFonts w:ascii="Calibri" w:eastAsia="Times New Roman" w:hAnsi="Calibri" w:cs="Times New Roman"/>
              </w:rPr>
              <w:t> </w:t>
            </w:r>
          </w:p>
        </w:tc>
      </w:tr>
      <w:tr w:rsidR="006D7650" w14:paraId="05427468" w14:textId="77777777">
        <w:trPr>
          <w:trHeight w:val="290"/>
          <w:jc w:val="center"/>
        </w:trPr>
        <w:tc>
          <w:tcPr>
            <w:tcW w:w="2560" w:type="dxa"/>
            <w:tcBorders>
              <w:top w:val="double" w:sz="4" w:space="0" w:color="auto"/>
              <w:left w:val="nil"/>
              <w:bottom w:val="double" w:sz="4" w:space="0" w:color="auto"/>
              <w:right w:val="nil"/>
            </w:tcBorders>
            <w:shd w:val="clear" w:color="auto" w:fill="auto"/>
            <w:noWrap/>
            <w:vAlign w:val="bottom"/>
            <w:hideMark/>
          </w:tcPr>
          <w:p w14:paraId="3112E62E" w14:textId="4ADDEC57" w:rsidR="006D7650" w:rsidRDefault="001901E6">
            <w:pPr>
              <w:spacing w:after="0" w:line="480" w:lineRule="auto"/>
              <w:rPr>
                <w:rFonts w:ascii="Times New Roman" w:eastAsia="Times New Roman" w:hAnsi="Times New Roman" w:cs="Times New Roman"/>
                <w:bCs/>
              </w:rPr>
            </w:pPr>
            <w:r>
              <w:rPr>
                <w:rFonts w:ascii="Times New Roman" w:eastAsia="Times New Roman" w:hAnsi="Times New Roman" w:cs="Times New Roman"/>
                <w:bCs/>
              </w:rPr>
              <w:t>L</w:t>
            </w:r>
            <w:r w:rsidR="003E4BB0">
              <w:rPr>
                <w:rFonts w:ascii="Times New Roman" w:eastAsia="Times New Roman" w:hAnsi="Times New Roman" w:cs="Times New Roman"/>
                <w:bCs/>
              </w:rPr>
              <w:t>nTraffic_ave</w:t>
            </w:r>
          </w:p>
        </w:tc>
        <w:tc>
          <w:tcPr>
            <w:tcW w:w="1200" w:type="dxa"/>
            <w:tcBorders>
              <w:top w:val="double" w:sz="4" w:space="0" w:color="auto"/>
              <w:left w:val="nil"/>
              <w:bottom w:val="double" w:sz="4" w:space="0" w:color="auto"/>
              <w:right w:val="nil"/>
            </w:tcBorders>
            <w:shd w:val="clear" w:color="auto" w:fill="auto"/>
            <w:noWrap/>
            <w:vAlign w:val="bottom"/>
            <w:hideMark/>
          </w:tcPr>
          <w:p w14:paraId="3D15438F" w14:textId="77777777" w:rsidR="006D7650" w:rsidRDefault="003E4BB0">
            <w:pPr>
              <w:spacing w:after="0" w:line="480" w:lineRule="auto"/>
              <w:rPr>
                <w:rFonts w:ascii="Times New Roman" w:eastAsia="Times New Roman" w:hAnsi="Times New Roman" w:cs="Times New Roman"/>
                <w:bCs/>
              </w:rPr>
            </w:pPr>
            <w:r>
              <w:rPr>
                <w:rFonts w:ascii="Times New Roman" w:eastAsia="Times New Roman" w:hAnsi="Times New Roman" w:cs="Times New Roman"/>
                <w:bCs/>
              </w:rPr>
              <w:t>Coef.</w:t>
            </w:r>
          </w:p>
        </w:tc>
        <w:tc>
          <w:tcPr>
            <w:tcW w:w="1080" w:type="dxa"/>
            <w:tcBorders>
              <w:top w:val="double" w:sz="4" w:space="0" w:color="auto"/>
              <w:left w:val="nil"/>
              <w:bottom w:val="double" w:sz="4" w:space="0" w:color="auto"/>
              <w:right w:val="single" w:sz="4" w:space="0" w:color="auto"/>
            </w:tcBorders>
            <w:shd w:val="clear" w:color="auto" w:fill="auto"/>
            <w:noWrap/>
            <w:vAlign w:val="bottom"/>
            <w:hideMark/>
          </w:tcPr>
          <w:p w14:paraId="73CD9E69" w14:textId="77777777" w:rsidR="006D7650" w:rsidRDefault="003E4BB0">
            <w:pPr>
              <w:spacing w:after="0" w:line="480" w:lineRule="auto"/>
              <w:rPr>
                <w:rFonts w:ascii="Times New Roman" w:eastAsia="Times New Roman" w:hAnsi="Times New Roman" w:cs="Times New Roman"/>
                <w:bCs/>
              </w:rPr>
            </w:pPr>
            <w:r>
              <w:rPr>
                <w:rFonts w:ascii="Times New Roman" w:eastAsia="Times New Roman" w:hAnsi="Times New Roman" w:cs="Times New Roman"/>
                <w:bCs/>
              </w:rPr>
              <w:t>Std. Err.</w:t>
            </w:r>
          </w:p>
        </w:tc>
        <w:tc>
          <w:tcPr>
            <w:tcW w:w="1397" w:type="dxa"/>
            <w:tcBorders>
              <w:top w:val="double" w:sz="4" w:space="0" w:color="auto"/>
              <w:left w:val="nil"/>
              <w:bottom w:val="double" w:sz="4" w:space="0" w:color="auto"/>
              <w:right w:val="nil"/>
            </w:tcBorders>
            <w:shd w:val="clear" w:color="auto" w:fill="auto"/>
            <w:noWrap/>
            <w:vAlign w:val="bottom"/>
            <w:hideMark/>
          </w:tcPr>
          <w:p w14:paraId="32431DB4" w14:textId="77777777" w:rsidR="006D7650" w:rsidRDefault="003E4BB0">
            <w:pPr>
              <w:spacing w:after="0" w:line="480" w:lineRule="auto"/>
              <w:rPr>
                <w:rFonts w:ascii="Times New Roman" w:eastAsia="Times New Roman" w:hAnsi="Times New Roman" w:cs="Times New Roman"/>
                <w:bCs/>
              </w:rPr>
            </w:pPr>
            <w:r>
              <w:rPr>
                <w:rFonts w:ascii="Times New Roman" w:eastAsia="Times New Roman" w:hAnsi="Times New Roman" w:cs="Times New Roman"/>
                <w:bCs/>
              </w:rPr>
              <w:t>Coef.</w:t>
            </w:r>
          </w:p>
        </w:tc>
        <w:tc>
          <w:tcPr>
            <w:tcW w:w="1240" w:type="dxa"/>
            <w:tcBorders>
              <w:top w:val="double" w:sz="4" w:space="0" w:color="auto"/>
              <w:left w:val="nil"/>
              <w:bottom w:val="double" w:sz="4" w:space="0" w:color="auto"/>
              <w:right w:val="nil"/>
            </w:tcBorders>
            <w:shd w:val="clear" w:color="auto" w:fill="auto"/>
            <w:noWrap/>
            <w:vAlign w:val="bottom"/>
            <w:hideMark/>
          </w:tcPr>
          <w:p w14:paraId="53D74A19" w14:textId="77777777" w:rsidR="006D7650" w:rsidRDefault="003E4BB0">
            <w:pPr>
              <w:spacing w:after="0" w:line="480" w:lineRule="auto"/>
              <w:rPr>
                <w:rFonts w:ascii="Times New Roman" w:eastAsia="Times New Roman" w:hAnsi="Times New Roman" w:cs="Times New Roman"/>
                <w:bCs/>
              </w:rPr>
            </w:pPr>
            <w:r>
              <w:rPr>
                <w:rFonts w:ascii="Times New Roman" w:eastAsia="Times New Roman" w:hAnsi="Times New Roman" w:cs="Times New Roman"/>
                <w:bCs/>
              </w:rPr>
              <w:t>Std. Err.</w:t>
            </w:r>
          </w:p>
        </w:tc>
      </w:tr>
      <w:tr w:rsidR="006D7650" w14:paraId="4BBF7BDB" w14:textId="77777777">
        <w:trPr>
          <w:trHeight w:val="290"/>
          <w:jc w:val="center"/>
        </w:trPr>
        <w:tc>
          <w:tcPr>
            <w:tcW w:w="2560" w:type="dxa"/>
            <w:tcBorders>
              <w:top w:val="double" w:sz="4" w:space="0" w:color="auto"/>
              <w:left w:val="nil"/>
              <w:bottom w:val="nil"/>
              <w:right w:val="nil"/>
            </w:tcBorders>
            <w:shd w:val="clear" w:color="auto" w:fill="auto"/>
            <w:noWrap/>
            <w:vAlign w:val="bottom"/>
            <w:hideMark/>
          </w:tcPr>
          <w:p w14:paraId="61786CA8" w14:textId="70425A16" w:rsidR="006D7650" w:rsidRDefault="001901E6">
            <w:pPr>
              <w:spacing w:after="0" w:line="480" w:lineRule="auto"/>
              <w:rPr>
                <w:rFonts w:ascii="Times New Roman" w:eastAsia="Times New Roman" w:hAnsi="Times New Roman" w:cs="Times New Roman"/>
              </w:rPr>
            </w:pPr>
            <w:r>
              <w:rPr>
                <w:rFonts w:ascii="Times New Roman" w:eastAsia="Times New Roman" w:hAnsi="Times New Roman" w:cs="Times New Roman"/>
              </w:rPr>
              <w:t>L</w:t>
            </w:r>
            <w:r w:rsidR="003E4BB0">
              <w:rPr>
                <w:rFonts w:ascii="Times New Roman" w:eastAsia="Times New Roman" w:hAnsi="Times New Roman" w:cs="Times New Roman"/>
              </w:rPr>
              <w:t>nFlight_ave</w:t>
            </w:r>
          </w:p>
        </w:tc>
        <w:tc>
          <w:tcPr>
            <w:tcW w:w="1200" w:type="dxa"/>
            <w:tcBorders>
              <w:top w:val="double" w:sz="4" w:space="0" w:color="auto"/>
              <w:left w:val="nil"/>
              <w:bottom w:val="nil"/>
              <w:right w:val="nil"/>
            </w:tcBorders>
            <w:shd w:val="clear" w:color="auto" w:fill="auto"/>
            <w:noWrap/>
            <w:vAlign w:val="bottom"/>
            <w:hideMark/>
          </w:tcPr>
          <w:p w14:paraId="63ED4FAE"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0.118</w:t>
            </w:r>
          </w:p>
        </w:tc>
        <w:tc>
          <w:tcPr>
            <w:tcW w:w="1080" w:type="dxa"/>
            <w:tcBorders>
              <w:top w:val="double" w:sz="4" w:space="0" w:color="auto"/>
              <w:left w:val="nil"/>
              <w:bottom w:val="nil"/>
              <w:right w:val="single" w:sz="4" w:space="0" w:color="auto"/>
            </w:tcBorders>
            <w:shd w:val="clear" w:color="auto" w:fill="auto"/>
            <w:noWrap/>
            <w:vAlign w:val="bottom"/>
            <w:hideMark/>
          </w:tcPr>
          <w:p w14:paraId="2216C092"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0.443</w:t>
            </w:r>
          </w:p>
        </w:tc>
        <w:tc>
          <w:tcPr>
            <w:tcW w:w="1397" w:type="dxa"/>
            <w:tcBorders>
              <w:top w:val="double" w:sz="4" w:space="0" w:color="auto"/>
              <w:left w:val="nil"/>
              <w:bottom w:val="nil"/>
              <w:right w:val="nil"/>
            </w:tcBorders>
            <w:shd w:val="clear" w:color="auto" w:fill="auto"/>
            <w:noWrap/>
            <w:vAlign w:val="bottom"/>
            <w:hideMark/>
          </w:tcPr>
          <w:p w14:paraId="5DE66C44"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-0.010</w:t>
            </w:r>
          </w:p>
        </w:tc>
        <w:tc>
          <w:tcPr>
            <w:tcW w:w="1240" w:type="dxa"/>
            <w:tcBorders>
              <w:top w:val="double" w:sz="4" w:space="0" w:color="auto"/>
              <w:left w:val="nil"/>
              <w:bottom w:val="nil"/>
              <w:right w:val="nil"/>
            </w:tcBorders>
            <w:shd w:val="clear" w:color="auto" w:fill="auto"/>
            <w:noWrap/>
            <w:vAlign w:val="bottom"/>
            <w:hideMark/>
          </w:tcPr>
          <w:p w14:paraId="6BD454A0"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0.428</w:t>
            </w:r>
          </w:p>
        </w:tc>
      </w:tr>
      <w:tr w:rsidR="006D7650" w14:paraId="6CEE5F29" w14:textId="77777777">
        <w:trPr>
          <w:trHeight w:val="290"/>
          <w:jc w:val="center"/>
        </w:trPr>
        <w:tc>
          <w:tcPr>
            <w:tcW w:w="2560" w:type="dxa"/>
            <w:tcBorders>
              <w:top w:val="nil"/>
              <w:left w:val="nil"/>
              <w:bottom w:val="nil"/>
              <w:right w:val="nil"/>
            </w:tcBorders>
            <w:shd w:val="clear" w:color="auto" w:fill="auto"/>
            <w:noWrap/>
            <w:vAlign w:val="bottom"/>
            <w:hideMark/>
          </w:tcPr>
          <w:p w14:paraId="0BFF529C" w14:textId="3030EE5D" w:rsidR="006D7650" w:rsidRDefault="001901E6">
            <w:pPr>
              <w:spacing w:after="0" w:line="480" w:lineRule="auto"/>
              <w:rPr>
                <w:rFonts w:ascii="Times New Roman" w:eastAsia="Times New Roman" w:hAnsi="Times New Roman" w:cs="Times New Roman"/>
              </w:rPr>
            </w:pPr>
            <w:r>
              <w:rPr>
                <w:rFonts w:ascii="Times New Roman" w:eastAsia="Times New Roman" w:hAnsi="Times New Roman" w:cs="Times New Roman"/>
              </w:rPr>
              <w:t>L</w:t>
            </w:r>
            <w:r w:rsidR="003E4BB0">
              <w:rPr>
                <w:rFonts w:ascii="Times New Roman" w:eastAsia="Times New Roman" w:hAnsi="Times New Roman" w:cs="Times New Roman"/>
              </w:rPr>
              <w:t>nPop</w:t>
            </w:r>
          </w:p>
        </w:tc>
        <w:tc>
          <w:tcPr>
            <w:tcW w:w="1200" w:type="dxa"/>
            <w:tcBorders>
              <w:top w:val="nil"/>
              <w:left w:val="nil"/>
              <w:bottom w:val="nil"/>
              <w:right w:val="nil"/>
            </w:tcBorders>
            <w:shd w:val="clear" w:color="auto" w:fill="auto"/>
            <w:noWrap/>
            <w:vAlign w:val="bottom"/>
            <w:hideMark/>
          </w:tcPr>
          <w:p w14:paraId="5D10DA2D"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1.473</w:t>
            </w:r>
          </w:p>
        </w:tc>
        <w:tc>
          <w:tcPr>
            <w:tcW w:w="1080" w:type="dxa"/>
            <w:tcBorders>
              <w:top w:val="nil"/>
              <w:left w:val="nil"/>
              <w:bottom w:val="nil"/>
              <w:right w:val="single" w:sz="4" w:space="0" w:color="auto"/>
            </w:tcBorders>
            <w:shd w:val="clear" w:color="auto" w:fill="auto"/>
            <w:noWrap/>
            <w:vAlign w:val="bottom"/>
            <w:hideMark/>
          </w:tcPr>
          <w:p w14:paraId="6A8ED054"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1.032</w:t>
            </w:r>
          </w:p>
        </w:tc>
        <w:tc>
          <w:tcPr>
            <w:tcW w:w="1397" w:type="dxa"/>
            <w:tcBorders>
              <w:top w:val="nil"/>
              <w:left w:val="nil"/>
              <w:bottom w:val="nil"/>
              <w:right w:val="nil"/>
            </w:tcBorders>
            <w:shd w:val="clear" w:color="auto" w:fill="auto"/>
            <w:noWrap/>
            <w:vAlign w:val="bottom"/>
            <w:hideMark/>
          </w:tcPr>
          <w:p w14:paraId="03DB1A82"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0.340**</w:t>
            </w:r>
          </w:p>
        </w:tc>
        <w:tc>
          <w:tcPr>
            <w:tcW w:w="1240" w:type="dxa"/>
            <w:tcBorders>
              <w:top w:val="nil"/>
              <w:left w:val="nil"/>
              <w:bottom w:val="nil"/>
              <w:right w:val="nil"/>
            </w:tcBorders>
            <w:shd w:val="clear" w:color="auto" w:fill="auto"/>
            <w:noWrap/>
            <w:vAlign w:val="bottom"/>
            <w:hideMark/>
          </w:tcPr>
          <w:p w14:paraId="0794A799"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0.148</w:t>
            </w:r>
          </w:p>
        </w:tc>
      </w:tr>
      <w:tr w:rsidR="006D7650" w14:paraId="04FBE478" w14:textId="77777777">
        <w:trPr>
          <w:trHeight w:val="290"/>
          <w:jc w:val="center"/>
        </w:trPr>
        <w:tc>
          <w:tcPr>
            <w:tcW w:w="2560" w:type="dxa"/>
            <w:tcBorders>
              <w:top w:val="nil"/>
              <w:left w:val="nil"/>
              <w:bottom w:val="nil"/>
              <w:right w:val="nil"/>
            </w:tcBorders>
            <w:shd w:val="clear" w:color="auto" w:fill="auto"/>
            <w:noWrap/>
            <w:vAlign w:val="bottom"/>
            <w:hideMark/>
          </w:tcPr>
          <w:p w14:paraId="0FC5AC25" w14:textId="623FF037" w:rsidR="006D7650" w:rsidRDefault="001901E6">
            <w:pPr>
              <w:spacing w:after="0" w:line="480" w:lineRule="auto"/>
              <w:rPr>
                <w:rFonts w:ascii="Times New Roman" w:eastAsia="Times New Roman" w:hAnsi="Times New Roman" w:cs="Times New Roman"/>
              </w:rPr>
            </w:pPr>
            <w:r>
              <w:rPr>
                <w:rFonts w:ascii="Times New Roman" w:eastAsia="Times New Roman" w:hAnsi="Times New Roman" w:cs="Times New Roman"/>
              </w:rPr>
              <w:t>L</w:t>
            </w:r>
            <w:r w:rsidR="003E4BB0">
              <w:rPr>
                <w:rFonts w:ascii="Times New Roman" w:eastAsia="Times New Roman" w:hAnsi="Times New Roman" w:cs="Times New Roman"/>
              </w:rPr>
              <w:t>nIncome</w:t>
            </w:r>
          </w:p>
        </w:tc>
        <w:tc>
          <w:tcPr>
            <w:tcW w:w="1200" w:type="dxa"/>
            <w:tcBorders>
              <w:top w:val="nil"/>
              <w:left w:val="nil"/>
              <w:bottom w:val="nil"/>
              <w:right w:val="nil"/>
            </w:tcBorders>
            <w:shd w:val="clear" w:color="auto" w:fill="auto"/>
            <w:noWrap/>
            <w:vAlign w:val="bottom"/>
            <w:hideMark/>
          </w:tcPr>
          <w:p w14:paraId="2D69D1D9"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0.653</w:t>
            </w:r>
          </w:p>
        </w:tc>
        <w:tc>
          <w:tcPr>
            <w:tcW w:w="1080" w:type="dxa"/>
            <w:tcBorders>
              <w:top w:val="nil"/>
              <w:left w:val="nil"/>
              <w:bottom w:val="nil"/>
              <w:right w:val="single" w:sz="4" w:space="0" w:color="auto"/>
            </w:tcBorders>
            <w:shd w:val="clear" w:color="auto" w:fill="auto"/>
            <w:noWrap/>
            <w:vAlign w:val="bottom"/>
            <w:hideMark/>
          </w:tcPr>
          <w:p w14:paraId="4FA43378"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0.458</w:t>
            </w:r>
          </w:p>
        </w:tc>
        <w:tc>
          <w:tcPr>
            <w:tcW w:w="1397" w:type="dxa"/>
            <w:tcBorders>
              <w:top w:val="nil"/>
              <w:left w:val="nil"/>
              <w:bottom w:val="nil"/>
              <w:right w:val="nil"/>
            </w:tcBorders>
            <w:shd w:val="clear" w:color="auto" w:fill="auto"/>
            <w:noWrap/>
            <w:vAlign w:val="bottom"/>
            <w:hideMark/>
          </w:tcPr>
          <w:p w14:paraId="695760ED"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1.771***</w:t>
            </w:r>
          </w:p>
        </w:tc>
        <w:tc>
          <w:tcPr>
            <w:tcW w:w="1240" w:type="dxa"/>
            <w:tcBorders>
              <w:top w:val="nil"/>
              <w:left w:val="nil"/>
              <w:bottom w:val="nil"/>
              <w:right w:val="nil"/>
            </w:tcBorders>
            <w:shd w:val="clear" w:color="auto" w:fill="auto"/>
            <w:noWrap/>
            <w:vAlign w:val="bottom"/>
            <w:hideMark/>
          </w:tcPr>
          <w:p w14:paraId="582E583C"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0.500</w:t>
            </w:r>
          </w:p>
        </w:tc>
      </w:tr>
      <w:tr w:rsidR="006D7650" w14:paraId="30C88664" w14:textId="77777777">
        <w:trPr>
          <w:trHeight w:val="290"/>
          <w:jc w:val="center"/>
        </w:trPr>
        <w:tc>
          <w:tcPr>
            <w:tcW w:w="2560" w:type="dxa"/>
            <w:tcBorders>
              <w:top w:val="nil"/>
              <w:left w:val="nil"/>
              <w:bottom w:val="nil"/>
              <w:right w:val="nil"/>
            </w:tcBorders>
            <w:shd w:val="clear" w:color="auto" w:fill="auto"/>
            <w:noWrap/>
            <w:vAlign w:val="bottom"/>
            <w:hideMark/>
          </w:tcPr>
          <w:p w14:paraId="4E788DEF" w14:textId="606CC7E7" w:rsidR="006D7650" w:rsidRDefault="001901E6">
            <w:pPr>
              <w:spacing w:after="0" w:line="480" w:lineRule="auto"/>
              <w:rPr>
                <w:rFonts w:ascii="Times New Roman" w:eastAsia="Times New Roman" w:hAnsi="Times New Roman" w:cs="Times New Roman"/>
              </w:rPr>
            </w:pPr>
            <w:r>
              <w:rPr>
                <w:rFonts w:ascii="Times New Roman" w:eastAsia="Times New Roman" w:hAnsi="Times New Roman" w:cs="Times New Roman"/>
              </w:rPr>
              <w:t>L</w:t>
            </w:r>
            <w:r w:rsidR="003E4BB0">
              <w:rPr>
                <w:rFonts w:ascii="Times New Roman" w:eastAsia="Times New Roman" w:hAnsi="Times New Roman" w:cs="Times New Roman"/>
              </w:rPr>
              <w:t>nDist</w:t>
            </w:r>
          </w:p>
        </w:tc>
        <w:tc>
          <w:tcPr>
            <w:tcW w:w="1200" w:type="dxa"/>
            <w:tcBorders>
              <w:top w:val="nil"/>
              <w:left w:val="nil"/>
              <w:bottom w:val="nil"/>
              <w:right w:val="nil"/>
            </w:tcBorders>
            <w:shd w:val="clear" w:color="auto" w:fill="auto"/>
            <w:noWrap/>
            <w:vAlign w:val="bottom"/>
            <w:hideMark/>
          </w:tcPr>
          <w:p w14:paraId="01E9E876" w14:textId="77777777" w:rsidR="006D7650" w:rsidRDefault="006D7650">
            <w:pPr>
              <w:spacing w:after="0" w:line="480" w:lineRule="auto"/>
              <w:rPr>
                <w:rFonts w:ascii="Times New Roman" w:eastAsia="Times New Roman" w:hAnsi="Times New Roman" w:cs="Times New Roman"/>
              </w:rPr>
            </w:pPr>
          </w:p>
        </w:tc>
        <w:tc>
          <w:tcPr>
            <w:tcW w:w="1080" w:type="dxa"/>
            <w:tcBorders>
              <w:top w:val="nil"/>
              <w:left w:val="nil"/>
              <w:bottom w:val="nil"/>
              <w:right w:val="single" w:sz="4" w:space="0" w:color="auto"/>
            </w:tcBorders>
            <w:shd w:val="clear" w:color="auto" w:fill="auto"/>
            <w:noWrap/>
            <w:vAlign w:val="bottom"/>
            <w:hideMark/>
          </w:tcPr>
          <w:p w14:paraId="0587BA28" w14:textId="77777777" w:rsidR="006D7650" w:rsidRDefault="006D7650">
            <w:pPr>
              <w:spacing w:after="0" w:line="480" w:lineRule="auto"/>
              <w:rPr>
                <w:rFonts w:ascii="Times New Roman" w:eastAsia="Times New Roman" w:hAnsi="Times New Roman" w:cs="Times New Roman"/>
              </w:rPr>
            </w:pPr>
          </w:p>
        </w:tc>
        <w:tc>
          <w:tcPr>
            <w:tcW w:w="1397" w:type="dxa"/>
            <w:tcBorders>
              <w:top w:val="nil"/>
              <w:left w:val="nil"/>
              <w:bottom w:val="nil"/>
              <w:right w:val="nil"/>
            </w:tcBorders>
            <w:shd w:val="clear" w:color="auto" w:fill="auto"/>
            <w:noWrap/>
            <w:vAlign w:val="bottom"/>
            <w:hideMark/>
          </w:tcPr>
          <w:p w14:paraId="42FD485B"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0.050</w:t>
            </w:r>
          </w:p>
        </w:tc>
        <w:tc>
          <w:tcPr>
            <w:tcW w:w="1240" w:type="dxa"/>
            <w:tcBorders>
              <w:top w:val="nil"/>
              <w:left w:val="nil"/>
              <w:bottom w:val="nil"/>
              <w:right w:val="nil"/>
            </w:tcBorders>
            <w:shd w:val="clear" w:color="auto" w:fill="auto"/>
            <w:noWrap/>
            <w:vAlign w:val="bottom"/>
            <w:hideMark/>
          </w:tcPr>
          <w:p w14:paraId="09CDA1E5"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0.043</w:t>
            </w:r>
          </w:p>
        </w:tc>
      </w:tr>
      <w:tr w:rsidR="006D7650" w14:paraId="44B4EBAD" w14:textId="77777777">
        <w:trPr>
          <w:trHeight w:val="290"/>
          <w:jc w:val="center"/>
        </w:trPr>
        <w:tc>
          <w:tcPr>
            <w:tcW w:w="2560" w:type="dxa"/>
            <w:tcBorders>
              <w:top w:val="nil"/>
              <w:left w:val="nil"/>
              <w:bottom w:val="nil"/>
              <w:right w:val="nil"/>
            </w:tcBorders>
            <w:shd w:val="clear" w:color="auto" w:fill="auto"/>
            <w:noWrap/>
            <w:vAlign w:val="bottom"/>
            <w:hideMark/>
          </w:tcPr>
          <w:p w14:paraId="17D866A6"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Tourism</w:t>
            </w:r>
          </w:p>
        </w:tc>
        <w:tc>
          <w:tcPr>
            <w:tcW w:w="1200" w:type="dxa"/>
            <w:tcBorders>
              <w:top w:val="nil"/>
              <w:left w:val="nil"/>
              <w:bottom w:val="nil"/>
              <w:right w:val="nil"/>
            </w:tcBorders>
            <w:shd w:val="clear" w:color="auto" w:fill="auto"/>
            <w:noWrap/>
            <w:vAlign w:val="bottom"/>
            <w:hideMark/>
          </w:tcPr>
          <w:p w14:paraId="63E6AA3F" w14:textId="77777777" w:rsidR="006D7650" w:rsidRDefault="006D7650">
            <w:pPr>
              <w:spacing w:after="0" w:line="480" w:lineRule="auto"/>
              <w:rPr>
                <w:rFonts w:ascii="Times New Roman" w:eastAsia="Times New Roman" w:hAnsi="Times New Roman" w:cs="Times New Roman"/>
              </w:rPr>
            </w:pPr>
          </w:p>
        </w:tc>
        <w:tc>
          <w:tcPr>
            <w:tcW w:w="1080" w:type="dxa"/>
            <w:tcBorders>
              <w:top w:val="nil"/>
              <w:left w:val="nil"/>
              <w:bottom w:val="nil"/>
              <w:right w:val="single" w:sz="4" w:space="0" w:color="auto"/>
            </w:tcBorders>
            <w:shd w:val="clear" w:color="auto" w:fill="auto"/>
            <w:noWrap/>
            <w:vAlign w:val="bottom"/>
            <w:hideMark/>
          </w:tcPr>
          <w:p w14:paraId="231E18B7"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Borders>
              <w:top w:val="nil"/>
              <w:left w:val="nil"/>
              <w:bottom w:val="nil"/>
              <w:right w:val="nil"/>
            </w:tcBorders>
            <w:shd w:val="clear" w:color="auto" w:fill="auto"/>
            <w:noWrap/>
            <w:vAlign w:val="bottom"/>
            <w:hideMark/>
          </w:tcPr>
          <w:p w14:paraId="54A6F88D"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1.423***</w:t>
            </w:r>
          </w:p>
        </w:tc>
        <w:tc>
          <w:tcPr>
            <w:tcW w:w="1240" w:type="dxa"/>
            <w:tcBorders>
              <w:top w:val="nil"/>
              <w:left w:val="nil"/>
              <w:bottom w:val="nil"/>
              <w:right w:val="nil"/>
            </w:tcBorders>
            <w:shd w:val="clear" w:color="auto" w:fill="auto"/>
            <w:noWrap/>
            <w:vAlign w:val="bottom"/>
            <w:hideMark/>
          </w:tcPr>
          <w:p w14:paraId="249A0B6C"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0.377</w:t>
            </w:r>
          </w:p>
        </w:tc>
      </w:tr>
      <w:tr w:rsidR="006D7650" w14:paraId="1CCF67F8" w14:textId="77777777">
        <w:trPr>
          <w:trHeight w:val="290"/>
          <w:jc w:val="center"/>
        </w:trPr>
        <w:tc>
          <w:tcPr>
            <w:tcW w:w="2560" w:type="dxa"/>
            <w:tcBorders>
              <w:top w:val="nil"/>
              <w:left w:val="nil"/>
              <w:bottom w:val="nil"/>
              <w:right w:val="nil"/>
            </w:tcBorders>
            <w:shd w:val="clear" w:color="auto" w:fill="auto"/>
            <w:noWrap/>
            <w:vAlign w:val="bottom"/>
            <w:hideMark/>
          </w:tcPr>
          <w:p w14:paraId="6BC22396"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Mining</w:t>
            </w:r>
          </w:p>
        </w:tc>
        <w:tc>
          <w:tcPr>
            <w:tcW w:w="1200" w:type="dxa"/>
            <w:tcBorders>
              <w:top w:val="nil"/>
              <w:left w:val="nil"/>
              <w:bottom w:val="nil"/>
              <w:right w:val="nil"/>
            </w:tcBorders>
            <w:shd w:val="clear" w:color="auto" w:fill="auto"/>
            <w:noWrap/>
            <w:vAlign w:val="bottom"/>
            <w:hideMark/>
          </w:tcPr>
          <w:p w14:paraId="11DC263C" w14:textId="77777777" w:rsidR="006D7650" w:rsidRDefault="006D7650">
            <w:pPr>
              <w:spacing w:after="0" w:line="480" w:lineRule="auto"/>
              <w:rPr>
                <w:rFonts w:ascii="Times New Roman" w:eastAsia="Times New Roman" w:hAnsi="Times New Roman" w:cs="Times New Roman"/>
              </w:rPr>
            </w:pPr>
          </w:p>
        </w:tc>
        <w:tc>
          <w:tcPr>
            <w:tcW w:w="1080" w:type="dxa"/>
            <w:tcBorders>
              <w:top w:val="nil"/>
              <w:left w:val="nil"/>
              <w:bottom w:val="nil"/>
              <w:right w:val="single" w:sz="4" w:space="0" w:color="auto"/>
            </w:tcBorders>
            <w:shd w:val="clear" w:color="auto" w:fill="auto"/>
            <w:noWrap/>
            <w:vAlign w:val="bottom"/>
            <w:hideMark/>
          </w:tcPr>
          <w:p w14:paraId="45B37F46"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Borders>
              <w:top w:val="nil"/>
              <w:left w:val="nil"/>
              <w:bottom w:val="nil"/>
              <w:right w:val="nil"/>
            </w:tcBorders>
            <w:shd w:val="clear" w:color="auto" w:fill="auto"/>
            <w:noWrap/>
            <w:vAlign w:val="bottom"/>
            <w:hideMark/>
          </w:tcPr>
          <w:p w14:paraId="1226721B"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-3.370*</w:t>
            </w:r>
          </w:p>
        </w:tc>
        <w:tc>
          <w:tcPr>
            <w:tcW w:w="1240" w:type="dxa"/>
            <w:tcBorders>
              <w:top w:val="nil"/>
              <w:left w:val="nil"/>
              <w:bottom w:val="nil"/>
              <w:right w:val="nil"/>
            </w:tcBorders>
            <w:shd w:val="clear" w:color="auto" w:fill="auto"/>
            <w:noWrap/>
            <w:vAlign w:val="bottom"/>
            <w:hideMark/>
          </w:tcPr>
          <w:p w14:paraId="67F428D5"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1.761</w:t>
            </w:r>
          </w:p>
        </w:tc>
      </w:tr>
      <w:tr w:rsidR="006D7650" w14:paraId="3B1D73BF" w14:textId="77777777">
        <w:trPr>
          <w:trHeight w:val="290"/>
          <w:jc w:val="center"/>
        </w:trPr>
        <w:tc>
          <w:tcPr>
            <w:tcW w:w="2560" w:type="dxa"/>
            <w:tcBorders>
              <w:top w:val="nil"/>
              <w:left w:val="nil"/>
              <w:bottom w:val="nil"/>
              <w:right w:val="nil"/>
            </w:tcBorders>
            <w:shd w:val="clear" w:color="auto" w:fill="auto"/>
            <w:noWrap/>
            <w:vAlign w:val="bottom"/>
            <w:hideMark/>
          </w:tcPr>
          <w:p w14:paraId="5BD460D8"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International</w:t>
            </w:r>
          </w:p>
        </w:tc>
        <w:tc>
          <w:tcPr>
            <w:tcW w:w="1200" w:type="dxa"/>
            <w:tcBorders>
              <w:top w:val="nil"/>
              <w:left w:val="nil"/>
              <w:bottom w:val="nil"/>
              <w:right w:val="nil"/>
            </w:tcBorders>
            <w:shd w:val="clear" w:color="auto" w:fill="auto"/>
            <w:noWrap/>
            <w:vAlign w:val="bottom"/>
            <w:hideMark/>
          </w:tcPr>
          <w:p w14:paraId="7D9430CE" w14:textId="77777777" w:rsidR="006D7650" w:rsidRDefault="006D7650">
            <w:pPr>
              <w:spacing w:after="0" w:line="480" w:lineRule="auto"/>
              <w:rPr>
                <w:rFonts w:ascii="Times New Roman" w:eastAsia="Times New Roman" w:hAnsi="Times New Roman" w:cs="Times New Roman"/>
              </w:rPr>
            </w:pPr>
          </w:p>
        </w:tc>
        <w:tc>
          <w:tcPr>
            <w:tcW w:w="1080" w:type="dxa"/>
            <w:tcBorders>
              <w:top w:val="nil"/>
              <w:left w:val="nil"/>
              <w:bottom w:val="nil"/>
              <w:right w:val="single" w:sz="4" w:space="0" w:color="auto"/>
            </w:tcBorders>
            <w:shd w:val="clear" w:color="auto" w:fill="auto"/>
            <w:noWrap/>
            <w:vAlign w:val="bottom"/>
            <w:hideMark/>
          </w:tcPr>
          <w:p w14:paraId="39215615"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Borders>
              <w:top w:val="nil"/>
              <w:left w:val="nil"/>
              <w:bottom w:val="nil"/>
              <w:right w:val="nil"/>
            </w:tcBorders>
            <w:shd w:val="clear" w:color="auto" w:fill="auto"/>
            <w:noWrap/>
            <w:vAlign w:val="bottom"/>
            <w:hideMark/>
          </w:tcPr>
          <w:p w14:paraId="4EF03839"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2.993***</w:t>
            </w:r>
          </w:p>
        </w:tc>
        <w:tc>
          <w:tcPr>
            <w:tcW w:w="1240" w:type="dxa"/>
            <w:tcBorders>
              <w:top w:val="nil"/>
              <w:left w:val="nil"/>
              <w:bottom w:val="nil"/>
              <w:right w:val="nil"/>
            </w:tcBorders>
            <w:shd w:val="clear" w:color="auto" w:fill="auto"/>
            <w:noWrap/>
            <w:vAlign w:val="bottom"/>
            <w:hideMark/>
          </w:tcPr>
          <w:p w14:paraId="70A9BF51"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0.681</w:t>
            </w:r>
          </w:p>
        </w:tc>
      </w:tr>
      <w:tr w:rsidR="006D7650" w14:paraId="534EBA6E" w14:textId="77777777">
        <w:trPr>
          <w:trHeight w:val="290"/>
          <w:jc w:val="center"/>
        </w:trPr>
        <w:tc>
          <w:tcPr>
            <w:tcW w:w="2560" w:type="dxa"/>
            <w:tcBorders>
              <w:top w:val="nil"/>
              <w:left w:val="nil"/>
              <w:bottom w:val="nil"/>
              <w:right w:val="nil"/>
            </w:tcBorders>
            <w:shd w:val="clear" w:color="auto" w:fill="auto"/>
            <w:noWrap/>
            <w:vAlign w:val="bottom"/>
            <w:hideMark/>
          </w:tcPr>
          <w:p w14:paraId="73EE40D3" w14:textId="0DBE28D0" w:rsidR="006D7650" w:rsidRDefault="001901E6">
            <w:pPr>
              <w:spacing w:after="0" w:line="480" w:lineRule="auto"/>
              <w:rPr>
                <w:rFonts w:ascii="Times New Roman" w:eastAsia="Times New Roman" w:hAnsi="Times New Roman" w:cs="Times New Roman"/>
              </w:rPr>
            </w:pPr>
            <w:r>
              <w:rPr>
                <w:rFonts w:ascii="Times New Roman" w:eastAsia="Times New Roman" w:hAnsi="Times New Roman" w:cs="Times New Roman"/>
              </w:rPr>
              <w:t>E</w:t>
            </w:r>
            <w:r w:rsidR="003E4BB0">
              <w:rPr>
                <w:rFonts w:ascii="Times New Roman" w:eastAsia="Times New Roman" w:hAnsi="Times New Roman" w:cs="Times New Roman"/>
              </w:rPr>
              <w:t>xchangerate</w:t>
            </w:r>
          </w:p>
        </w:tc>
        <w:tc>
          <w:tcPr>
            <w:tcW w:w="1200" w:type="dxa"/>
            <w:tcBorders>
              <w:top w:val="nil"/>
              <w:left w:val="nil"/>
              <w:bottom w:val="nil"/>
              <w:right w:val="nil"/>
            </w:tcBorders>
            <w:shd w:val="clear" w:color="auto" w:fill="auto"/>
            <w:noWrap/>
            <w:vAlign w:val="bottom"/>
            <w:hideMark/>
          </w:tcPr>
          <w:p w14:paraId="1639C1B6"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0.004</w:t>
            </w:r>
          </w:p>
        </w:tc>
        <w:tc>
          <w:tcPr>
            <w:tcW w:w="1080" w:type="dxa"/>
            <w:tcBorders>
              <w:top w:val="nil"/>
              <w:left w:val="nil"/>
              <w:bottom w:val="nil"/>
              <w:right w:val="single" w:sz="4" w:space="0" w:color="auto"/>
            </w:tcBorders>
            <w:shd w:val="clear" w:color="auto" w:fill="auto"/>
            <w:noWrap/>
            <w:vAlign w:val="bottom"/>
            <w:hideMark/>
          </w:tcPr>
          <w:p w14:paraId="40C91BB0"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0.003</w:t>
            </w:r>
          </w:p>
        </w:tc>
        <w:tc>
          <w:tcPr>
            <w:tcW w:w="1397" w:type="dxa"/>
            <w:tcBorders>
              <w:top w:val="nil"/>
              <w:left w:val="nil"/>
              <w:bottom w:val="nil"/>
              <w:right w:val="nil"/>
            </w:tcBorders>
            <w:shd w:val="clear" w:color="auto" w:fill="auto"/>
            <w:noWrap/>
            <w:vAlign w:val="bottom"/>
            <w:hideMark/>
          </w:tcPr>
          <w:p w14:paraId="7E380E18"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-0.0004</w:t>
            </w:r>
          </w:p>
        </w:tc>
        <w:tc>
          <w:tcPr>
            <w:tcW w:w="1240" w:type="dxa"/>
            <w:tcBorders>
              <w:top w:val="nil"/>
              <w:left w:val="nil"/>
              <w:bottom w:val="nil"/>
              <w:right w:val="nil"/>
            </w:tcBorders>
            <w:shd w:val="clear" w:color="auto" w:fill="auto"/>
            <w:noWrap/>
            <w:vAlign w:val="bottom"/>
            <w:hideMark/>
          </w:tcPr>
          <w:p w14:paraId="4781A2C8"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0.004</w:t>
            </w:r>
          </w:p>
        </w:tc>
      </w:tr>
      <w:tr w:rsidR="006D7650" w14:paraId="79BA8D3F" w14:textId="77777777">
        <w:trPr>
          <w:trHeight w:val="290"/>
          <w:jc w:val="center"/>
        </w:trPr>
        <w:tc>
          <w:tcPr>
            <w:tcW w:w="2560" w:type="dxa"/>
            <w:tcBorders>
              <w:top w:val="nil"/>
              <w:left w:val="nil"/>
              <w:bottom w:val="nil"/>
              <w:right w:val="nil"/>
            </w:tcBorders>
            <w:shd w:val="clear" w:color="auto" w:fill="auto"/>
            <w:noWrap/>
            <w:vAlign w:val="bottom"/>
            <w:hideMark/>
          </w:tcPr>
          <w:p w14:paraId="0E52FDC2" w14:textId="2445BD97" w:rsidR="006D7650" w:rsidRDefault="001901E6">
            <w:pPr>
              <w:spacing w:after="0" w:line="480" w:lineRule="auto"/>
              <w:rPr>
                <w:rFonts w:ascii="Times New Roman" w:eastAsia="Times New Roman" w:hAnsi="Times New Roman" w:cs="Times New Roman"/>
              </w:rPr>
            </w:pPr>
            <w:r>
              <w:rPr>
                <w:rFonts w:ascii="Times New Roman" w:eastAsia="Times New Roman" w:hAnsi="Times New Roman" w:cs="Times New Roman"/>
              </w:rPr>
              <w:t>T</w:t>
            </w:r>
            <w:r w:rsidR="003E4BB0">
              <w:rPr>
                <w:rFonts w:ascii="Times New Roman" w:eastAsia="Times New Roman" w:hAnsi="Times New Roman" w:cs="Times New Roman"/>
              </w:rPr>
              <w:t>ourism*exchangerate</w:t>
            </w:r>
          </w:p>
        </w:tc>
        <w:tc>
          <w:tcPr>
            <w:tcW w:w="1200" w:type="dxa"/>
            <w:tcBorders>
              <w:top w:val="nil"/>
              <w:left w:val="nil"/>
              <w:bottom w:val="nil"/>
              <w:right w:val="nil"/>
            </w:tcBorders>
            <w:shd w:val="clear" w:color="auto" w:fill="auto"/>
            <w:noWrap/>
            <w:vAlign w:val="bottom"/>
            <w:hideMark/>
          </w:tcPr>
          <w:p w14:paraId="20DDAF41"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-0.118***</w:t>
            </w:r>
          </w:p>
        </w:tc>
        <w:tc>
          <w:tcPr>
            <w:tcW w:w="1080" w:type="dxa"/>
            <w:tcBorders>
              <w:top w:val="nil"/>
              <w:left w:val="nil"/>
              <w:bottom w:val="nil"/>
              <w:right w:val="single" w:sz="4" w:space="0" w:color="auto"/>
            </w:tcBorders>
            <w:shd w:val="clear" w:color="auto" w:fill="auto"/>
            <w:noWrap/>
            <w:vAlign w:val="bottom"/>
            <w:hideMark/>
          </w:tcPr>
          <w:p w14:paraId="739917CB"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0.003</w:t>
            </w:r>
          </w:p>
        </w:tc>
        <w:tc>
          <w:tcPr>
            <w:tcW w:w="1397" w:type="dxa"/>
            <w:tcBorders>
              <w:top w:val="nil"/>
              <w:left w:val="nil"/>
              <w:bottom w:val="nil"/>
              <w:right w:val="nil"/>
            </w:tcBorders>
            <w:shd w:val="clear" w:color="auto" w:fill="auto"/>
            <w:noWrap/>
            <w:vAlign w:val="bottom"/>
            <w:hideMark/>
          </w:tcPr>
          <w:p w14:paraId="5332B604"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-0.0117***</w:t>
            </w:r>
          </w:p>
        </w:tc>
        <w:tc>
          <w:tcPr>
            <w:tcW w:w="1240" w:type="dxa"/>
            <w:tcBorders>
              <w:top w:val="nil"/>
              <w:left w:val="nil"/>
              <w:bottom w:val="nil"/>
              <w:right w:val="nil"/>
            </w:tcBorders>
            <w:shd w:val="clear" w:color="auto" w:fill="auto"/>
            <w:noWrap/>
            <w:vAlign w:val="bottom"/>
            <w:hideMark/>
          </w:tcPr>
          <w:p w14:paraId="5B7D8740"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0.004</w:t>
            </w:r>
          </w:p>
        </w:tc>
      </w:tr>
      <w:tr w:rsidR="006D7650" w14:paraId="7FFF913A" w14:textId="77777777">
        <w:trPr>
          <w:trHeight w:val="290"/>
          <w:jc w:val="center"/>
        </w:trPr>
        <w:tc>
          <w:tcPr>
            <w:tcW w:w="2560" w:type="dxa"/>
            <w:tcBorders>
              <w:top w:val="nil"/>
              <w:left w:val="nil"/>
              <w:bottom w:val="nil"/>
              <w:right w:val="nil"/>
            </w:tcBorders>
            <w:shd w:val="clear" w:color="auto" w:fill="auto"/>
            <w:noWrap/>
            <w:vAlign w:val="bottom"/>
            <w:hideMark/>
          </w:tcPr>
          <w:p w14:paraId="04C9926A" w14:textId="54A2435B" w:rsidR="006D7650" w:rsidRDefault="001901E6">
            <w:pPr>
              <w:spacing w:after="0" w:line="480" w:lineRule="auto"/>
              <w:rPr>
                <w:rFonts w:ascii="Times New Roman" w:eastAsia="Times New Roman" w:hAnsi="Times New Roman" w:cs="Times New Roman"/>
              </w:rPr>
            </w:pPr>
            <w:r>
              <w:rPr>
                <w:rFonts w:ascii="Times New Roman" w:eastAsia="Times New Roman" w:hAnsi="Times New Roman" w:cs="Times New Roman"/>
              </w:rPr>
              <w:t>L</w:t>
            </w:r>
            <w:r w:rsidR="003E4BB0">
              <w:rPr>
                <w:rFonts w:ascii="Times New Roman" w:eastAsia="Times New Roman" w:hAnsi="Times New Roman" w:cs="Times New Roman"/>
              </w:rPr>
              <w:t>ncommodity</w:t>
            </w:r>
          </w:p>
        </w:tc>
        <w:tc>
          <w:tcPr>
            <w:tcW w:w="1200" w:type="dxa"/>
            <w:tcBorders>
              <w:top w:val="nil"/>
              <w:left w:val="nil"/>
              <w:bottom w:val="nil"/>
              <w:right w:val="nil"/>
            </w:tcBorders>
            <w:shd w:val="clear" w:color="auto" w:fill="auto"/>
            <w:noWrap/>
            <w:vAlign w:val="bottom"/>
            <w:hideMark/>
          </w:tcPr>
          <w:p w14:paraId="4402AEF8"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0.177</w:t>
            </w:r>
          </w:p>
        </w:tc>
        <w:tc>
          <w:tcPr>
            <w:tcW w:w="1080" w:type="dxa"/>
            <w:tcBorders>
              <w:top w:val="nil"/>
              <w:left w:val="nil"/>
              <w:bottom w:val="nil"/>
              <w:right w:val="single" w:sz="4" w:space="0" w:color="auto"/>
            </w:tcBorders>
            <w:shd w:val="clear" w:color="auto" w:fill="auto"/>
            <w:noWrap/>
            <w:vAlign w:val="bottom"/>
            <w:hideMark/>
          </w:tcPr>
          <w:p w14:paraId="35FF3E5B"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0.167</w:t>
            </w:r>
          </w:p>
        </w:tc>
        <w:tc>
          <w:tcPr>
            <w:tcW w:w="1397" w:type="dxa"/>
            <w:tcBorders>
              <w:top w:val="nil"/>
              <w:left w:val="nil"/>
              <w:bottom w:val="nil"/>
              <w:right w:val="nil"/>
            </w:tcBorders>
            <w:shd w:val="clear" w:color="auto" w:fill="auto"/>
            <w:noWrap/>
            <w:vAlign w:val="bottom"/>
            <w:hideMark/>
          </w:tcPr>
          <w:p w14:paraId="1C07EFDE"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0.217</w:t>
            </w:r>
          </w:p>
        </w:tc>
        <w:tc>
          <w:tcPr>
            <w:tcW w:w="1240" w:type="dxa"/>
            <w:tcBorders>
              <w:top w:val="nil"/>
              <w:left w:val="nil"/>
              <w:bottom w:val="nil"/>
              <w:right w:val="nil"/>
            </w:tcBorders>
            <w:shd w:val="clear" w:color="auto" w:fill="auto"/>
            <w:noWrap/>
            <w:vAlign w:val="bottom"/>
            <w:hideMark/>
          </w:tcPr>
          <w:p w14:paraId="7789E412"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0.217</w:t>
            </w:r>
          </w:p>
        </w:tc>
      </w:tr>
      <w:tr w:rsidR="006D7650" w14:paraId="5057C0B3" w14:textId="77777777">
        <w:trPr>
          <w:trHeight w:val="290"/>
          <w:jc w:val="center"/>
        </w:trPr>
        <w:tc>
          <w:tcPr>
            <w:tcW w:w="2560" w:type="dxa"/>
            <w:tcBorders>
              <w:top w:val="nil"/>
              <w:left w:val="nil"/>
              <w:bottom w:val="nil"/>
              <w:right w:val="nil"/>
            </w:tcBorders>
            <w:shd w:val="clear" w:color="auto" w:fill="auto"/>
            <w:noWrap/>
            <w:vAlign w:val="bottom"/>
            <w:hideMark/>
          </w:tcPr>
          <w:p w14:paraId="0A7366AB" w14:textId="4FC471DF" w:rsidR="006D7650" w:rsidRDefault="001901E6">
            <w:pPr>
              <w:spacing w:after="0" w:line="480" w:lineRule="auto"/>
              <w:rPr>
                <w:rFonts w:ascii="Times New Roman" w:eastAsia="Times New Roman" w:hAnsi="Times New Roman" w:cs="Times New Roman"/>
              </w:rPr>
            </w:pPr>
            <w:r>
              <w:rPr>
                <w:rFonts w:ascii="Times New Roman" w:eastAsia="Times New Roman" w:hAnsi="Times New Roman" w:cs="Times New Roman"/>
              </w:rPr>
              <w:t>M</w:t>
            </w:r>
            <w:r w:rsidR="003E4BB0">
              <w:rPr>
                <w:rFonts w:ascii="Times New Roman" w:eastAsia="Times New Roman" w:hAnsi="Times New Roman" w:cs="Times New Roman"/>
              </w:rPr>
              <w:t>ining*lncommodity</w:t>
            </w:r>
          </w:p>
        </w:tc>
        <w:tc>
          <w:tcPr>
            <w:tcW w:w="1200" w:type="dxa"/>
            <w:tcBorders>
              <w:top w:val="nil"/>
              <w:left w:val="nil"/>
              <w:bottom w:val="nil"/>
              <w:right w:val="nil"/>
            </w:tcBorders>
            <w:shd w:val="clear" w:color="auto" w:fill="auto"/>
            <w:noWrap/>
            <w:vAlign w:val="bottom"/>
            <w:hideMark/>
          </w:tcPr>
          <w:p w14:paraId="083666B2"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0.500**</w:t>
            </w:r>
          </w:p>
        </w:tc>
        <w:tc>
          <w:tcPr>
            <w:tcW w:w="1080" w:type="dxa"/>
            <w:tcBorders>
              <w:top w:val="nil"/>
              <w:left w:val="nil"/>
              <w:bottom w:val="nil"/>
              <w:right w:val="single" w:sz="4" w:space="0" w:color="auto"/>
            </w:tcBorders>
            <w:shd w:val="clear" w:color="auto" w:fill="auto"/>
            <w:noWrap/>
            <w:vAlign w:val="bottom"/>
            <w:hideMark/>
          </w:tcPr>
          <w:p w14:paraId="2A0E7376"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0.235</w:t>
            </w:r>
          </w:p>
        </w:tc>
        <w:tc>
          <w:tcPr>
            <w:tcW w:w="1397" w:type="dxa"/>
            <w:tcBorders>
              <w:top w:val="nil"/>
              <w:left w:val="nil"/>
              <w:bottom w:val="nil"/>
              <w:right w:val="nil"/>
            </w:tcBorders>
            <w:shd w:val="clear" w:color="auto" w:fill="auto"/>
            <w:noWrap/>
            <w:vAlign w:val="bottom"/>
            <w:hideMark/>
          </w:tcPr>
          <w:p w14:paraId="07704392"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0.595*</w:t>
            </w:r>
          </w:p>
        </w:tc>
        <w:tc>
          <w:tcPr>
            <w:tcW w:w="1240" w:type="dxa"/>
            <w:tcBorders>
              <w:top w:val="nil"/>
              <w:left w:val="nil"/>
              <w:bottom w:val="nil"/>
              <w:right w:val="nil"/>
            </w:tcBorders>
            <w:shd w:val="clear" w:color="auto" w:fill="auto"/>
            <w:noWrap/>
            <w:vAlign w:val="bottom"/>
            <w:hideMark/>
          </w:tcPr>
          <w:p w14:paraId="78DCF960"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0.340</w:t>
            </w:r>
          </w:p>
        </w:tc>
      </w:tr>
      <w:tr w:rsidR="006D7650" w14:paraId="4BC0BEC0" w14:textId="77777777">
        <w:trPr>
          <w:trHeight w:val="290"/>
          <w:jc w:val="center"/>
        </w:trPr>
        <w:tc>
          <w:tcPr>
            <w:tcW w:w="2560" w:type="dxa"/>
            <w:tcBorders>
              <w:top w:val="nil"/>
              <w:left w:val="nil"/>
              <w:bottom w:val="nil"/>
              <w:right w:val="nil"/>
            </w:tcBorders>
            <w:shd w:val="clear" w:color="auto" w:fill="auto"/>
            <w:noWrap/>
            <w:vAlign w:val="bottom"/>
            <w:hideMark/>
          </w:tcPr>
          <w:p w14:paraId="5188715C" w14:textId="5D9E69BE" w:rsidR="006D7650" w:rsidRDefault="001901E6">
            <w:pPr>
              <w:spacing w:after="0" w:line="480" w:lineRule="auto"/>
              <w:rPr>
                <w:rFonts w:ascii="Times New Roman" w:eastAsia="Times New Roman" w:hAnsi="Times New Roman" w:cs="Times New Roman"/>
              </w:rPr>
            </w:pPr>
            <w:r>
              <w:rPr>
                <w:rFonts w:ascii="Times New Roman" w:eastAsia="Times New Roman" w:hAnsi="Times New Roman" w:cs="Times New Roman"/>
              </w:rPr>
              <w:t>L</w:t>
            </w:r>
            <w:r w:rsidR="003E4BB0">
              <w:rPr>
                <w:rFonts w:ascii="Times New Roman" w:eastAsia="Times New Roman" w:hAnsi="Times New Roman" w:cs="Times New Roman"/>
              </w:rPr>
              <w:t>nfare</w:t>
            </w:r>
          </w:p>
        </w:tc>
        <w:tc>
          <w:tcPr>
            <w:tcW w:w="1200" w:type="dxa"/>
            <w:tcBorders>
              <w:top w:val="nil"/>
              <w:left w:val="nil"/>
              <w:bottom w:val="nil"/>
              <w:right w:val="nil"/>
            </w:tcBorders>
            <w:shd w:val="clear" w:color="auto" w:fill="auto"/>
            <w:noWrap/>
            <w:vAlign w:val="bottom"/>
            <w:hideMark/>
          </w:tcPr>
          <w:p w14:paraId="7A71CA8F"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0.380**</w:t>
            </w:r>
          </w:p>
        </w:tc>
        <w:tc>
          <w:tcPr>
            <w:tcW w:w="1080" w:type="dxa"/>
            <w:tcBorders>
              <w:top w:val="nil"/>
              <w:left w:val="nil"/>
              <w:bottom w:val="nil"/>
              <w:right w:val="single" w:sz="4" w:space="0" w:color="auto"/>
            </w:tcBorders>
            <w:shd w:val="clear" w:color="auto" w:fill="auto"/>
            <w:noWrap/>
            <w:vAlign w:val="bottom"/>
            <w:hideMark/>
          </w:tcPr>
          <w:p w14:paraId="7A74BE9D"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0.190</w:t>
            </w:r>
          </w:p>
        </w:tc>
        <w:tc>
          <w:tcPr>
            <w:tcW w:w="1397" w:type="dxa"/>
            <w:tcBorders>
              <w:top w:val="nil"/>
              <w:left w:val="nil"/>
              <w:bottom w:val="nil"/>
              <w:right w:val="nil"/>
            </w:tcBorders>
            <w:shd w:val="clear" w:color="auto" w:fill="auto"/>
            <w:noWrap/>
            <w:vAlign w:val="bottom"/>
            <w:hideMark/>
          </w:tcPr>
          <w:p w14:paraId="6BC1982D"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0.464**</w:t>
            </w:r>
          </w:p>
        </w:tc>
        <w:tc>
          <w:tcPr>
            <w:tcW w:w="1240" w:type="dxa"/>
            <w:tcBorders>
              <w:top w:val="nil"/>
              <w:left w:val="nil"/>
              <w:bottom w:val="nil"/>
              <w:right w:val="nil"/>
            </w:tcBorders>
            <w:shd w:val="clear" w:color="auto" w:fill="auto"/>
            <w:noWrap/>
            <w:vAlign w:val="bottom"/>
            <w:hideMark/>
          </w:tcPr>
          <w:p w14:paraId="7CF7DC06"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0.198</w:t>
            </w:r>
          </w:p>
        </w:tc>
      </w:tr>
      <w:tr w:rsidR="006D7650" w14:paraId="72AAE541" w14:textId="77777777">
        <w:trPr>
          <w:trHeight w:val="290"/>
          <w:jc w:val="center"/>
        </w:trPr>
        <w:tc>
          <w:tcPr>
            <w:tcW w:w="2560" w:type="dxa"/>
            <w:tcBorders>
              <w:top w:val="nil"/>
              <w:left w:val="nil"/>
              <w:bottom w:val="nil"/>
              <w:right w:val="nil"/>
            </w:tcBorders>
            <w:shd w:val="clear" w:color="auto" w:fill="auto"/>
            <w:noWrap/>
            <w:vAlign w:val="bottom"/>
            <w:hideMark/>
          </w:tcPr>
          <w:p w14:paraId="3C62AD3B"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Qantas Share</w:t>
            </w:r>
          </w:p>
        </w:tc>
        <w:tc>
          <w:tcPr>
            <w:tcW w:w="1200" w:type="dxa"/>
            <w:tcBorders>
              <w:top w:val="nil"/>
              <w:left w:val="nil"/>
              <w:bottom w:val="nil"/>
              <w:right w:val="nil"/>
            </w:tcBorders>
            <w:shd w:val="clear" w:color="auto" w:fill="auto"/>
            <w:noWrap/>
            <w:vAlign w:val="bottom"/>
            <w:hideMark/>
          </w:tcPr>
          <w:p w14:paraId="309C9656"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0.594***</w:t>
            </w:r>
          </w:p>
        </w:tc>
        <w:tc>
          <w:tcPr>
            <w:tcW w:w="1080" w:type="dxa"/>
            <w:tcBorders>
              <w:top w:val="nil"/>
              <w:left w:val="nil"/>
              <w:bottom w:val="nil"/>
              <w:right w:val="single" w:sz="4" w:space="0" w:color="auto"/>
            </w:tcBorders>
            <w:shd w:val="clear" w:color="auto" w:fill="auto"/>
            <w:noWrap/>
            <w:vAlign w:val="bottom"/>
            <w:hideMark/>
          </w:tcPr>
          <w:p w14:paraId="02403C49"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0.107</w:t>
            </w:r>
          </w:p>
        </w:tc>
        <w:tc>
          <w:tcPr>
            <w:tcW w:w="1397" w:type="dxa"/>
            <w:tcBorders>
              <w:top w:val="nil"/>
              <w:left w:val="nil"/>
              <w:bottom w:val="nil"/>
              <w:right w:val="nil"/>
            </w:tcBorders>
            <w:shd w:val="clear" w:color="auto" w:fill="auto"/>
            <w:noWrap/>
            <w:vAlign w:val="bottom"/>
            <w:hideMark/>
          </w:tcPr>
          <w:p w14:paraId="7555643B"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0.703***</w:t>
            </w:r>
          </w:p>
        </w:tc>
        <w:tc>
          <w:tcPr>
            <w:tcW w:w="1240" w:type="dxa"/>
            <w:tcBorders>
              <w:top w:val="nil"/>
              <w:left w:val="nil"/>
              <w:bottom w:val="nil"/>
              <w:right w:val="nil"/>
            </w:tcBorders>
            <w:shd w:val="clear" w:color="auto" w:fill="auto"/>
            <w:noWrap/>
            <w:vAlign w:val="bottom"/>
            <w:hideMark/>
          </w:tcPr>
          <w:p w14:paraId="67F30F9D"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0.108</w:t>
            </w:r>
          </w:p>
        </w:tc>
      </w:tr>
      <w:tr w:rsidR="006D7650" w14:paraId="56178BB1" w14:textId="77777777">
        <w:trPr>
          <w:trHeight w:val="290"/>
          <w:jc w:val="center"/>
        </w:trPr>
        <w:tc>
          <w:tcPr>
            <w:tcW w:w="2560" w:type="dxa"/>
            <w:tcBorders>
              <w:top w:val="nil"/>
              <w:left w:val="nil"/>
              <w:bottom w:val="nil"/>
              <w:right w:val="nil"/>
            </w:tcBorders>
            <w:shd w:val="clear" w:color="auto" w:fill="auto"/>
            <w:noWrap/>
            <w:vAlign w:val="bottom"/>
            <w:hideMark/>
          </w:tcPr>
          <w:p w14:paraId="2129EC0C"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LCC Share</w:t>
            </w:r>
          </w:p>
        </w:tc>
        <w:tc>
          <w:tcPr>
            <w:tcW w:w="1200" w:type="dxa"/>
            <w:tcBorders>
              <w:top w:val="nil"/>
              <w:left w:val="nil"/>
              <w:bottom w:val="nil"/>
              <w:right w:val="nil"/>
            </w:tcBorders>
            <w:shd w:val="clear" w:color="auto" w:fill="auto"/>
            <w:noWrap/>
            <w:vAlign w:val="bottom"/>
            <w:hideMark/>
          </w:tcPr>
          <w:p w14:paraId="60513E88"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1.165***</w:t>
            </w:r>
          </w:p>
        </w:tc>
        <w:tc>
          <w:tcPr>
            <w:tcW w:w="1080" w:type="dxa"/>
            <w:tcBorders>
              <w:top w:val="nil"/>
              <w:left w:val="nil"/>
              <w:bottom w:val="nil"/>
              <w:right w:val="single" w:sz="4" w:space="0" w:color="auto"/>
            </w:tcBorders>
            <w:shd w:val="clear" w:color="auto" w:fill="auto"/>
            <w:noWrap/>
            <w:vAlign w:val="bottom"/>
            <w:hideMark/>
          </w:tcPr>
          <w:p w14:paraId="27D8CDC3"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0.323</w:t>
            </w:r>
          </w:p>
        </w:tc>
        <w:tc>
          <w:tcPr>
            <w:tcW w:w="1397" w:type="dxa"/>
            <w:tcBorders>
              <w:top w:val="nil"/>
              <w:left w:val="nil"/>
              <w:bottom w:val="nil"/>
              <w:right w:val="nil"/>
            </w:tcBorders>
            <w:shd w:val="clear" w:color="auto" w:fill="auto"/>
            <w:noWrap/>
            <w:vAlign w:val="bottom"/>
            <w:hideMark/>
          </w:tcPr>
          <w:p w14:paraId="435A69F6"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1.630***</w:t>
            </w:r>
          </w:p>
        </w:tc>
        <w:tc>
          <w:tcPr>
            <w:tcW w:w="1240" w:type="dxa"/>
            <w:tcBorders>
              <w:top w:val="nil"/>
              <w:left w:val="nil"/>
              <w:bottom w:val="nil"/>
              <w:right w:val="nil"/>
            </w:tcBorders>
            <w:shd w:val="clear" w:color="auto" w:fill="auto"/>
            <w:noWrap/>
            <w:vAlign w:val="bottom"/>
            <w:hideMark/>
          </w:tcPr>
          <w:p w14:paraId="7E9FDE13"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0.223</w:t>
            </w:r>
          </w:p>
        </w:tc>
      </w:tr>
      <w:tr w:rsidR="006D7650" w14:paraId="482A6AD2" w14:textId="77777777">
        <w:trPr>
          <w:trHeight w:val="290"/>
          <w:jc w:val="center"/>
        </w:trPr>
        <w:tc>
          <w:tcPr>
            <w:tcW w:w="2560" w:type="dxa"/>
            <w:tcBorders>
              <w:top w:val="nil"/>
              <w:left w:val="nil"/>
              <w:bottom w:val="nil"/>
              <w:right w:val="nil"/>
            </w:tcBorders>
            <w:shd w:val="clear" w:color="auto" w:fill="auto"/>
            <w:noWrap/>
            <w:vAlign w:val="bottom"/>
            <w:hideMark/>
          </w:tcPr>
          <w:p w14:paraId="6056EAD4"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NoDest</w:t>
            </w:r>
          </w:p>
        </w:tc>
        <w:tc>
          <w:tcPr>
            <w:tcW w:w="1200" w:type="dxa"/>
            <w:tcBorders>
              <w:top w:val="nil"/>
              <w:left w:val="nil"/>
              <w:bottom w:val="nil"/>
              <w:right w:val="nil"/>
            </w:tcBorders>
            <w:shd w:val="clear" w:color="auto" w:fill="auto"/>
            <w:noWrap/>
            <w:vAlign w:val="bottom"/>
            <w:hideMark/>
          </w:tcPr>
          <w:p w14:paraId="017BA594"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-0.199***</w:t>
            </w:r>
          </w:p>
        </w:tc>
        <w:tc>
          <w:tcPr>
            <w:tcW w:w="1080" w:type="dxa"/>
            <w:tcBorders>
              <w:top w:val="nil"/>
              <w:left w:val="nil"/>
              <w:bottom w:val="nil"/>
              <w:right w:val="single" w:sz="4" w:space="0" w:color="auto"/>
            </w:tcBorders>
            <w:shd w:val="clear" w:color="auto" w:fill="auto"/>
            <w:noWrap/>
            <w:vAlign w:val="bottom"/>
            <w:hideMark/>
          </w:tcPr>
          <w:p w14:paraId="7F8BDB14"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0.061</w:t>
            </w:r>
          </w:p>
        </w:tc>
        <w:tc>
          <w:tcPr>
            <w:tcW w:w="1397" w:type="dxa"/>
            <w:tcBorders>
              <w:top w:val="nil"/>
              <w:left w:val="nil"/>
              <w:bottom w:val="nil"/>
              <w:right w:val="nil"/>
            </w:tcBorders>
            <w:shd w:val="clear" w:color="auto" w:fill="auto"/>
            <w:noWrap/>
            <w:vAlign w:val="bottom"/>
            <w:hideMark/>
          </w:tcPr>
          <w:p w14:paraId="336096F0"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-0.192***</w:t>
            </w:r>
          </w:p>
        </w:tc>
        <w:tc>
          <w:tcPr>
            <w:tcW w:w="1240" w:type="dxa"/>
            <w:tcBorders>
              <w:top w:val="nil"/>
              <w:left w:val="nil"/>
              <w:bottom w:val="nil"/>
              <w:right w:val="nil"/>
            </w:tcBorders>
            <w:shd w:val="clear" w:color="auto" w:fill="auto"/>
            <w:noWrap/>
            <w:vAlign w:val="bottom"/>
            <w:hideMark/>
          </w:tcPr>
          <w:p w14:paraId="1B8B4031"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0.056</w:t>
            </w:r>
          </w:p>
        </w:tc>
      </w:tr>
      <w:tr w:rsidR="006D7650" w14:paraId="2E211335" w14:textId="77777777">
        <w:trPr>
          <w:trHeight w:val="290"/>
          <w:jc w:val="center"/>
        </w:trPr>
        <w:tc>
          <w:tcPr>
            <w:tcW w:w="2560" w:type="dxa"/>
            <w:tcBorders>
              <w:top w:val="nil"/>
              <w:left w:val="nil"/>
              <w:right w:val="nil"/>
            </w:tcBorders>
            <w:shd w:val="clear" w:color="auto" w:fill="auto"/>
            <w:noWrap/>
            <w:vAlign w:val="bottom"/>
            <w:hideMark/>
          </w:tcPr>
          <w:p w14:paraId="1E50DE05" w14:textId="5F2A5219" w:rsidR="006D7650" w:rsidRDefault="005767ED">
            <w:pPr>
              <w:spacing w:after="0" w:line="480" w:lineRule="auto"/>
              <w:rPr>
                <w:rFonts w:ascii="Times New Roman" w:eastAsia="Times New Roman" w:hAnsi="Times New Roman" w:cs="Times New Roman"/>
              </w:rPr>
            </w:pPr>
            <w:r>
              <w:rPr>
                <w:rFonts w:ascii="Times New Roman" w:eastAsia="Times New Roman" w:hAnsi="Times New Roman" w:cs="Times New Roman"/>
              </w:rPr>
              <w:t>L</w:t>
            </w:r>
            <w:r w:rsidR="003E4BB0">
              <w:rPr>
                <w:rFonts w:ascii="Times New Roman" w:eastAsia="Times New Roman" w:hAnsi="Times New Roman" w:cs="Times New Roman"/>
              </w:rPr>
              <w:t>nYear</w:t>
            </w:r>
          </w:p>
        </w:tc>
        <w:tc>
          <w:tcPr>
            <w:tcW w:w="1200" w:type="dxa"/>
            <w:tcBorders>
              <w:top w:val="nil"/>
              <w:left w:val="nil"/>
              <w:right w:val="nil"/>
            </w:tcBorders>
            <w:shd w:val="clear" w:color="auto" w:fill="auto"/>
            <w:noWrap/>
            <w:vAlign w:val="bottom"/>
            <w:hideMark/>
          </w:tcPr>
          <w:p w14:paraId="1F623697"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-0.00001</w:t>
            </w:r>
          </w:p>
        </w:tc>
        <w:tc>
          <w:tcPr>
            <w:tcW w:w="1080" w:type="dxa"/>
            <w:tcBorders>
              <w:top w:val="nil"/>
              <w:left w:val="nil"/>
              <w:right w:val="single" w:sz="4" w:space="0" w:color="auto"/>
            </w:tcBorders>
            <w:shd w:val="clear" w:color="auto" w:fill="auto"/>
            <w:noWrap/>
            <w:vAlign w:val="bottom"/>
            <w:hideMark/>
          </w:tcPr>
          <w:p w14:paraId="15D5115B"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0.084</w:t>
            </w:r>
          </w:p>
        </w:tc>
        <w:tc>
          <w:tcPr>
            <w:tcW w:w="1397" w:type="dxa"/>
            <w:tcBorders>
              <w:top w:val="nil"/>
              <w:left w:val="nil"/>
              <w:right w:val="nil"/>
            </w:tcBorders>
            <w:shd w:val="clear" w:color="auto" w:fill="auto"/>
            <w:noWrap/>
            <w:vAlign w:val="bottom"/>
            <w:hideMark/>
          </w:tcPr>
          <w:p w14:paraId="2A078303"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-0.104</w:t>
            </w:r>
          </w:p>
        </w:tc>
        <w:tc>
          <w:tcPr>
            <w:tcW w:w="1240" w:type="dxa"/>
            <w:tcBorders>
              <w:top w:val="nil"/>
              <w:left w:val="nil"/>
              <w:right w:val="nil"/>
            </w:tcBorders>
            <w:shd w:val="clear" w:color="auto" w:fill="auto"/>
            <w:noWrap/>
            <w:vAlign w:val="bottom"/>
            <w:hideMark/>
          </w:tcPr>
          <w:p w14:paraId="7D39D158"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0.076</w:t>
            </w:r>
          </w:p>
        </w:tc>
      </w:tr>
      <w:tr w:rsidR="006D7650" w14:paraId="6BA352CF" w14:textId="77777777">
        <w:trPr>
          <w:trHeight w:val="290"/>
          <w:jc w:val="center"/>
        </w:trPr>
        <w:tc>
          <w:tcPr>
            <w:tcW w:w="2560" w:type="dxa"/>
            <w:tcBorders>
              <w:top w:val="nil"/>
              <w:left w:val="nil"/>
              <w:bottom w:val="double" w:sz="4" w:space="0" w:color="auto"/>
              <w:right w:val="nil"/>
            </w:tcBorders>
            <w:shd w:val="clear" w:color="auto" w:fill="auto"/>
            <w:noWrap/>
            <w:vAlign w:val="bottom"/>
            <w:hideMark/>
          </w:tcPr>
          <w:p w14:paraId="45EAA402" w14:textId="3155A7D1" w:rsidR="006D7650" w:rsidRDefault="001901E6">
            <w:pPr>
              <w:spacing w:after="0" w:line="480" w:lineRule="auto"/>
              <w:rPr>
                <w:rFonts w:ascii="Times New Roman" w:eastAsia="Times New Roman" w:hAnsi="Times New Roman" w:cs="Times New Roman"/>
              </w:rPr>
            </w:pPr>
            <w:r>
              <w:rPr>
                <w:rFonts w:ascii="Times New Roman" w:eastAsia="Times New Roman" w:hAnsi="Times New Roman" w:cs="Times New Roman"/>
              </w:rPr>
              <w:t>C</w:t>
            </w:r>
            <w:r w:rsidR="003E4BB0">
              <w:rPr>
                <w:rFonts w:ascii="Times New Roman" w:eastAsia="Times New Roman" w:hAnsi="Times New Roman" w:cs="Times New Roman"/>
              </w:rPr>
              <w:t>onstant</w:t>
            </w:r>
          </w:p>
        </w:tc>
        <w:tc>
          <w:tcPr>
            <w:tcW w:w="1200" w:type="dxa"/>
            <w:tcBorders>
              <w:top w:val="nil"/>
              <w:left w:val="nil"/>
              <w:bottom w:val="double" w:sz="4" w:space="0" w:color="auto"/>
              <w:right w:val="nil"/>
            </w:tcBorders>
            <w:shd w:val="clear" w:color="auto" w:fill="auto"/>
            <w:noWrap/>
            <w:vAlign w:val="bottom"/>
            <w:hideMark/>
          </w:tcPr>
          <w:p w14:paraId="55A2ACB4"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-29.900</w:t>
            </w:r>
          </w:p>
        </w:tc>
        <w:tc>
          <w:tcPr>
            <w:tcW w:w="1080" w:type="dxa"/>
            <w:tcBorders>
              <w:top w:val="nil"/>
              <w:left w:val="nil"/>
              <w:bottom w:val="double" w:sz="4" w:space="0" w:color="auto"/>
              <w:right w:val="single" w:sz="4" w:space="0" w:color="auto"/>
            </w:tcBorders>
            <w:shd w:val="clear" w:color="auto" w:fill="auto"/>
            <w:noWrap/>
            <w:vAlign w:val="bottom"/>
            <w:hideMark/>
          </w:tcPr>
          <w:p w14:paraId="5CC85645"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72.303</w:t>
            </w:r>
          </w:p>
        </w:tc>
        <w:tc>
          <w:tcPr>
            <w:tcW w:w="1397" w:type="dxa"/>
            <w:tcBorders>
              <w:top w:val="nil"/>
              <w:left w:val="nil"/>
              <w:bottom w:val="double" w:sz="4" w:space="0" w:color="auto"/>
              <w:right w:val="nil"/>
            </w:tcBorders>
            <w:shd w:val="clear" w:color="auto" w:fill="auto"/>
            <w:noWrap/>
            <w:vAlign w:val="bottom"/>
            <w:hideMark/>
          </w:tcPr>
          <w:p w14:paraId="0CA28FF4"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-14.422***</w:t>
            </w:r>
          </w:p>
        </w:tc>
        <w:tc>
          <w:tcPr>
            <w:tcW w:w="1240" w:type="dxa"/>
            <w:tcBorders>
              <w:top w:val="nil"/>
              <w:left w:val="nil"/>
              <w:bottom w:val="double" w:sz="4" w:space="0" w:color="auto"/>
              <w:right w:val="nil"/>
            </w:tcBorders>
            <w:shd w:val="clear" w:color="auto" w:fill="auto"/>
            <w:noWrap/>
            <w:vAlign w:val="bottom"/>
            <w:hideMark/>
          </w:tcPr>
          <w:p w14:paraId="537932EB"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4.382</w:t>
            </w:r>
          </w:p>
        </w:tc>
      </w:tr>
      <w:tr w:rsidR="006D7650" w14:paraId="166348BF" w14:textId="77777777">
        <w:trPr>
          <w:trHeight w:val="290"/>
          <w:jc w:val="center"/>
        </w:trPr>
        <w:tc>
          <w:tcPr>
            <w:tcW w:w="2560" w:type="dxa"/>
            <w:tcBorders>
              <w:top w:val="double" w:sz="4" w:space="0" w:color="auto"/>
              <w:left w:val="nil"/>
              <w:bottom w:val="double" w:sz="4" w:space="0" w:color="auto"/>
              <w:right w:val="nil"/>
            </w:tcBorders>
            <w:shd w:val="clear" w:color="auto" w:fill="auto"/>
            <w:noWrap/>
            <w:vAlign w:val="bottom"/>
            <w:hideMark/>
          </w:tcPr>
          <w:p w14:paraId="73ACCF8C" w14:textId="77777777" w:rsidR="006D7650" w:rsidRDefault="003E4BB0">
            <w:pPr>
              <w:spacing w:after="0" w:line="480" w:lineRule="auto"/>
              <w:rPr>
                <w:rFonts w:ascii="Times New Roman" w:eastAsia="Times New Roman" w:hAnsi="Times New Roman" w:cs="Times New Roman"/>
                <w:bCs/>
              </w:rPr>
            </w:pPr>
            <w:r>
              <w:rPr>
                <w:rFonts w:ascii="Times New Roman" w:eastAsia="Times New Roman" w:hAnsi="Times New Roman" w:cs="Times New Roman"/>
                <w:bCs/>
              </w:rPr>
              <w:t>Frequency equation</w:t>
            </w:r>
          </w:p>
        </w:tc>
        <w:tc>
          <w:tcPr>
            <w:tcW w:w="1200" w:type="dxa"/>
            <w:tcBorders>
              <w:top w:val="double" w:sz="4" w:space="0" w:color="auto"/>
              <w:left w:val="nil"/>
              <w:bottom w:val="double" w:sz="4" w:space="0" w:color="auto"/>
              <w:right w:val="nil"/>
            </w:tcBorders>
            <w:shd w:val="clear" w:color="auto" w:fill="auto"/>
            <w:noWrap/>
            <w:vAlign w:val="bottom"/>
            <w:hideMark/>
          </w:tcPr>
          <w:p w14:paraId="47A333E8" w14:textId="77777777" w:rsidR="006D7650" w:rsidRDefault="003E4BB0">
            <w:pPr>
              <w:spacing w:after="0" w:line="480" w:lineRule="auto"/>
              <w:rPr>
                <w:rFonts w:ascii="Times New Roman" w:eastAsia="Times New Roman" w:hAnsi="Times New Roman" w:cs="Times New Roman"/>
                <w:bCs/>
              </w:rPr>
            </w:pPr>
            <w:r>
              <w:rPr>
                <w:rFonts w:ascii="Times New Roman" w:eastAsia="Times New Roman" w:hAnsi="Times New Roman" w:cs="Times New Roman"/>
                <w:bCs/>
              </w:rPr>
              <w:t>2sls FE</w:t>
            </w:r>
          </w:p>
        </w:tc>
        <w:tc>
          <w:tcPr>
            <w:tcW w:w="1080" w:type="dxa"/>
            <w:tcBorders>
              <w:top w:val="double" w:sz="4" w:space="0" w:color="auto"/>
              <w:left w:val="nil"/>
              <w:bottom w:val="double" w:sz="4" w:space="0" w:color="auto"/>
              <w:right w:val="nil"/>
            </w:tcBorders>
            <w:shd w:val="clear" w:color="auto" w:fill="auto"/>
            <w:noWrap/>
            <w:vAlign w:val="bottom"/>
            <w:hideMark/>
          </w:tcPr>
          <w:p w14:paraId="5B0B2378" w14:textId="77777777" w:rsidR="006D7650" w:rsidRDefault="003E4BB0">
            <w:pPr>
              <w:spacing w:after="0" w:line="480" w:lineRule="auto"/>
              <w:rPr>
                <w:rFonts w:ascii="Times New Roman" w:eastAsia="Times New Roman" w:hAnsi="Times New Roman" w:cs="Times New Roman"/>
                <w:bCs/>
              </w:rPr>
            </w:pPr>
            <w:r>
              <w:rPr>
                <w:rFonts w:ascii="Times New Roman" w:eastAsia="Times New Roman" w:hAnsi="Times New Roman" w:cs="Times New Roman"/>
                <w:bCs/>
              </w:rPr>
              <w:t> </w:t>
            </w:r>
          </w:p>
        </w:tc>
        <w:tc>
          <w:tcPr>
            <w:tcW w:w="1397" w:type="dxa"/>
            <w:tcBorders>
              <w:top w:val="double" w:sz="4" w:space="0" w:color="auto"/>
              <w:left w:val="nil"/>
              <w:bottom w:val="double" w:sz="4" w:space="0" w:color="auto"/>
              <w:right w:val="nil"/>
            </w:tcBorders>
            <w:shd w:val="clear" w:color="auto" w:fill="auto"/>
            <w:noWrap/>
            <w:vAlign w:val="bottom"/>
            <w:hideMark/>
          </w:tcPr>
          <w:p w14:paraId="555CAAC7" w14:textId="77777777" w:rsidR="006D7650" w:rsidRDefault="003E4BB0">
            <w:pPr>
              <w:spacing w:after="0" w:line="480" w:lineRule="auto"/>
              <w:rPr>
                <w:rFonts w:ascii="Times New Roman" w:eastAsia="Times New Roman" w:hAnsi="Times New Roman" w:cs="Times New Roman"/>
                <w:bCs/>
              </w:rPr>
            </w:pPr>
            <w:r>
              <w:rPr>
                <w:rFonts w:ascii="Times New Roman" w:eastAsia="Times New Roman" w:hAnsi="Times New Roman" w:cs="Times New Roman"/>
                <w:bCs/>
              </w:rPr>
              <w:t>2sls RE</w:t>
            </w:r>
          </w:p>
        </w:tc>
        <w:tc>
          <w:tcPr>
            <w:tcW w:w="1240" w:type="dxa"/>
            <w:tcBorders>
              <w:top w:val="double" w:sz="4" w:space="0" w:color="auto"/>
              <w:left w:val="nil"/>
              <w:bottom w:val="double" w:sz="4" w:space="0" w:color="auto"/>
              <w:right w:val="nil"/>
            </w:tcBorders>
            <w:shd w:val="clear" w:color="auto" w:fill="auto"/>
            <w:noWrap/>
            <w:vAlign w:val="bottom"/>
            <w:hideMark/>
          </w:tcPr>
          <w:p w14:paraId="5F107B9E" w14:textId="77777777" w:rsidR="006D7650" w:rsidRDefault="006D7650">
            <w:pPr>
              <w:spacing w:after="0" w:line="480" w:lineRule="auto"/>
              <w:rPr>
                <w:rFonts w:ascii="Times New Roman" w:eastAsia="Times New Roman" w:hAnsi="Times New Roman" w:cs="Times New Roman"/>
                <w:bCs/>
              </w:rPr>
            </w:pPr>
          </w:p>
        </w:tc>
      </w:tr>
      <w:tr w:rsidR="006D7650" w14:paraId="024B4A5C" w14:textId="77777777">
        <w:trPr>
          <w:trHeight w:val="290"/>
          <w:jc w:val="center"/>
        </w:trPr>
        <w:tc>
          <w:tcPr>
            <w:tcW w:w="2560" w:type="dxa"/>
            <w:tcBorders>
              <w:top w:val="double" w:sz="4" w:space="0" w:color="auto"/>
              <w:left w:val="nil"/>
              <w:bottom w:val="double" w:sz="4" w:space="0" w:color="auto"/>
              <w:right w:val="nil"/>
            </w:tcBorders>
            <w:shd w:val="clear" w:color="auto" w:fill="auto"/>
            <w:noWrap/>
            <w:vAlign w:val="bottom"/>
            <w:hideMark/>
          </w:tcPr>
          <w:p w14:paraId="79EA93E3" w14:textId="34B70F2A" w:rsidR="006D7650" w:rsidRDefault="001901E6">
            <w:pPr>
              <w:spacing w:after="0" w:line="480" w:lineRule="auto"/>
              <w:rPr>
                <w:rFonts w:ascii="Times New Roman" w:eastAsia="Times New Roman" w:hAnsi="Times New Roman" w:cs="Times New Roman"/>
                <w:bCs/>
              </w:rPr>
            </w:pPr>
            <w:r>
              <w:rPr>
                <w:rFonts w:ascii="Times New Roman" w:eastAsia="Times New Roman" w:hAnsi="Times New Roman" w:cs="Times New Roman"/>
                <w:bCs/>
              </w:rPr>
              <w:t>L</w:t>
            </w:r>
            <w:r w:rsidR="003E4BB0">
              <w:rPr>
                <w:rFonts w:ascii="Times New Roman" w:eastAsia="Times New Roman" w:hAnsi="Times New Roman" w:cs="Times New Roman"/>
                <w:bCs/>
              </w:rPr>
              <w:t>nFlight_ave</w:t>
            </w:r>
          </w:p>
        </w:tc>
        <w:tc>
          <w:tcPr>
            <w:tcW w:w="1200" w:type="dxa"/>
            <w:tcBorders>
              <w:top w:val="double" w:sz="4" w:space="0" w:color="auto"/>
              <w:left w:val="nil"/>
              <w:bottom w:val="double" w:sz="4" w:space="0" w:color="auto"/>
              <w:right w:val="nil"/>
            </w:tcBorders>
            <w:shd w:val="clear" w:color="auto" w:fill="auto"/>
            <w:noWrap/>
            <w:vAlign w:val="bottom"/>
            <w:hideMark/>
          </w:tcPr>
          <w:p w14:paraId="373856C3" w14:textId="77777777" w:rsidR="006D7650" w:rsidRDefault="003E4BB0">
            <w:pPr>
              <w:spacing w:after="0" w:line="480" w:lineRule="auto"/>
              <w:rPr>
                <w:rFonts w:ascii="Times New Roman" w:eastAsia="Times New Roman" w:hAnsi="Times New Roman" w:cs="Times New Roman"/>
                <w:bCs/>
              </w:rPr>
            </w:pPr>
            <w:r>
              <w:rPr>
                <w:rFonts w:ascii="Times New Roman" w:eastAsia="Times New Roman" w:hAnsi="Times New Roman" w:cs="Times New Roman"/>
                <w:bCs/>
              </w:rPr>
              <w:t>Coef.</w:t>
            </w:r>
          </w:p>
        </w:tc>
        <w:tc>
          <w:tcPr>
            <w:tcW w:w="1080" w:type="dxa"/>
            <w:tcBorders>
              <w:top w:val="double" w:sz="4" w:space="0" w:color="auto"/>
              <w:left w:val="nil"/>
              <w:bottom w:val="double" w:sz="4" w:space="0" w:color="auto"/>
              <w:right w:val="single" w:sz="4" w:space="0" w:color="auto"/>
            </w:tcBorders>
            <w:shd w:val="clear" w:color="auto" w:fill="auto"/>
            <w:noWrap/>
            <w:vAlign w:val="bottom"/>
            <w:hideMark/>
          </w:tcPr>
          <w:p w14:paraId="076554E1" w14:textId="77777777" w:rsidR="006D7650" w:rsidRDefault="003E4BB0">
            <w:pPr>
              <w:spacing w:after="0" w:line="480" w:lineRule="auto"/>
              <w:rPr>
                <w:rFonts w:ascii="Times New Roman" w:eastAsia="Times New Roman" w:hAnsi="Times New Roman" w:cs="Times New Roman"/>
                <w:bCs/>
              </w:rPr>
            </w:pPr>
            <w:r>
              <w:rPr>
                <w:rFonts w:ascii="Times New Roman" w:eastAsia="Times New Roman" w:hAnsi="Times New Roman" w:cs="Times New Roman"/>
                <w:bCs/>
              </w:rPr>
              <w:t>Std. Err.</w:t>
            </w:r>
          </w:p>
        </w:tc>
        <w:tc>
          <w:tcPr>
            <w:tcW w:w="1397" w:type="dxa"/>
            <w:tcBorders>
              <w:top w:val="double" w:sz="4" w:space="0" w:color="auto"/>
              <w:left w:val="nil"/>
              <w:bottom w:val="double" w:sz="4" w:space="0" w:color="auto"/>
              <w:right w:val="nil"/>
            </w:tcBorders>
            <w:shd w:val="clear" w:color="auto" w:fill="auto"/>
            <w:noWrap/>
            <w:vAlign w:val="bottom"/>
            <w:hideMark/>
          </w:tcPr>
          <w:p w14:paraId="5575EDA4" w14:textId="77777777" w:rsidR="006D7650" w:rsidRDefault="003E4BB0">
            <w:pPr>
              <w:spacing w:after="0" w:line="480" w:lineRule="auto"/>
              <w:rPr>
                <w:rFonts w:ascii="Times New Roman" w:eastAsia="Times New Roman" w:hAnsi="Times New Roman" w:cs="Times New Roman"/>
                <w:bCs/>
              </w:rPr>
            </w:pPr>
            <w:r>
              <w:rPr>
                <w:rFonts w:ascii="Times New Roman" w:eastAsia="Times New Roman" w:hAnsi="Times New Roman" w:cs="Times New Roman"/>
                <w:bCs/>
              </w:rPr>
              <w:t>Coef.</w:t>
            </w:r>
          </w:p>
        </w:tc>
        <w:tc>
          <w:tcPr>
            <w:tcW w:w="1240" w:type="dxa"/>
            <w:tcBorders>
              <w:top w:val="double" w:sz="4" w:space="0" w:color="auto"/>
              <w:left w:val="nil"/>
              <w:bottom w:val="double" w:sz="4" w:space="0" w:color="auto"/>
              <w:right w:val="nil"/>
            </w:tcBorders>
            <w:shd w:val="clear" w:color="auto" w:fill="auto"/>
            <w:noWrap/>
            <w:vAlign w:val="bottom"/>
            <w:hideMark/>
          </w:tcPr>
          <w:p w14:paraId="282A855F" w14:textId="77777777" w:rsidR="006D7650" w:rsidRDefault="003E4BB0">
            <w:pPr>
              <w:spacing w:after="0" w:line="480" w:lineRule="auto"/>
              <w:rPr>
                <w:rFonts w:ascii="Times New Roman" w:eastAsia="Times New Roman" w:hAnsi="Times New Roman" w:cs="Times New Roman"/>
                <w:bCs/>
              </w:rPr>
            </w:pPr>
            <w:r>
              <w:rPr>
                <w:rFonts w:ascii="Times New Roman" w:eastAsia="Times New Roman" w:hAnsi="Times New Roman" w:cs="Times New Roman"/>
                <w:bCs/>
              </w:rPr>
              <w:t>Std. Err.</w:t>
            </w:r>
          </w:p>
        </w:tc>
      </w:tr>
      <w:tr w:rsidR="006D7650" w14:paraId="7710F282" w14:textId="77777777">
        <w:trPr>
          <w:trHeight w:val="290"/>
          <w:jc w:val="center"/>
        </w:trPr>
        <w:tc>
          <w:tcPr>
            <w:tcW w:w="2560" w:type="dxa"/>
            <w:tcBorders>
              <w:top w:val="double" w:sz="4" w:space="0" w:color="auto"/>
              <w:left w:val="nil"/>
              <w:bottom w:val="nil"/>
              <w:right w:val="nil"/>
            </w:tcBorders>
            <w:shd w:val="clear" w:color="auto" w:fill="auto"/>
            <w:noWrap/>
            <w:vAlign w:val="bottom"/>
            <w:hideMark/>
          </w:tcPr>
          <w:p w14:paraId="1D704B6B" w14:textId="25A95050" w:rsidR="006D7650" w:rsidRDefault="001901E6">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w:t>
            </w:r>
            <w:r w:rsidR="003E4BB0">
              <w:rPr>
                <w:rFonts w:ascii="Times New Roman" w:eastAsia="Times New Roman" w:hAnsi="Times New Roman" w:cs="Times New Roman"/>
                <w:color w:val="000000" w:themeColor="text1"/>
              </w:rPr>
              <w:t>nTraffic_ave</w:t>
            </w:r>
          </w:p>
        </w:tc>
        <w:tc>
          <w:tcPr>
            <w:tcW w:w="1200" w:type="dxa"/>
            <w:tcBorders>
              <w:top w:val="double" w:sz="4" w:space="0" w:color="auto"/>
              <w:left w:val="nil"/>
              <w:bottom w:val="nil"/>
              <w:right w:val="nil"/>
            </w:tcBorders>
            <w:shd w:val="clear" w:color="auto" w:fill="auto"/>
            <w:noWrap/>
            <w:vAlign w:val="bottom"/>
            <w:hideMark/>
          </w:tcPr>
          <w:p w14:paraId="780A10DA"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1.028***</w:t>
            </w:r>
          </w:p>
        </w:tc>
        <w:tc>
          <w:tcPr>
            <w:tcW w:w="1080" w:type="dxa"/>
            <w:tcBorders>
              <w:top w:val="double" w:sz="4" w:space="0" w:color="auto"/>
              <w:left w:val="nil"/>
              <w:bottom w:val="nil"/>
              <w:right w:val="single" w:sz="4" w:space="0" w:color="auto"/>
            </w:tcBorders>
            <w:shd w:val="clear" w:color="auto" w:fill="auto"/>
            <w:noWrap/>
            <w:vAlign w:val="bottom"/>
            <w:hideMark/>
          </w:tcPr>
          <w:p w14:paraId="353568E4"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0.059</w:t>
            </w:r>
          </w:p>
        </w:tc>
        <w:tc>
          <w:tcPr>
            <w:tcW w:w="1397" w:type="dxa"/>
            <w:tcBorders>
              <w:top w:val="double" w:sz="4" w:space="0" w:color="auto"/>
              <w:left w:val="nil"/>
              <w:bottom w:val="nil"/>
              <w:right w:val="nil"/>
            </w:tcBorders>
            <w:shd w:val="clear" w:color="auto" w:fill="auto"/>
            <w:noWrap/>
            <w:vAlign w:val="bottom"/>
            <w:hideMark/>
          </w:tcPr>
          <w:p w14:paraId="5D05C9AB"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0.855***</w:t>
            </w:r>
          </w:p>
        </w:tc>
        <w:tc>
          <w:tcPr>
            <w:tcW w:w="1240" w:type="dxa"/>
            <w:tcBorders>
              <w:top w:val="double" w:sz="4" w:space="0" w:color="auto"/>
              <w:left w:val="nil"/>
              <w:bottom w:val="nil"/>
              <w:right w:val="nil"/>
            </w:tcBorders>
            <w:shd w:val="clear" w:color="auto" w:fill="auto"/>
            <w:noWrap/>
            <w:vAlign w:val="bottom"/>
            <w:hideMark/>
          </w:tcPr>
          <w:p w14:paraId="421692F7"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0.039</w:t>
            </w:r>
          </w:p>
        </w:tc>
      </w:tr>
      <w:tr w:rsidR="006D7650" w14:paraId="6152BBEC" w14:textId="77777777">
        <w:trPr>
          <w:trHeight w:val="290"/>
          <w:jc w:val="center"/>
        </w:trPr>
        <w:tc>
          <w:tcPr>
            <w:tcW w:w="2560" w:type="dxa"/>
            <w:tcBorders>
              <w:top w:val="nil"/>
              <w:left w:val="nil"/>
              <w:bottom w:val="nil"/>
              <w:right w:val="nil"/>
            </w:tcBorders>
            <w:shd w:val="clear" w:color="auto" w:fill="auto"/>
            <w:noWrap/>
            <w:vAlign w:val="bottom"/>
            <w:hideMark/>
          </w:tcPr>
          <w:p w14:paraId="60344AD4" w14:textId="6507C715" w:rsidR="006D7650" w:rsidRDefault="001901E6">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w:t>
            </w:r>
            <w:r w:rsidR="003E4BB0">
              <w:rPr>
                <w:rFonts w:ascii="Times New Roman" w:eastAsia="Times New Roman" w:hAnsi="Times New Roman" w:cs="Times New Roman"/>
                <w:color w:val="000000" w:themeColor="text1"/>
              </w:rPr>
              <w:t>nAircraftSize</w:t>
            </w:r>
          </w:p>
        </w:tc>
        <w:tc>
          <w:tcPr>
            <w:tcW w:w="1200" w:type="dxa"/>
            <w:tcBorders>
              <w:top w:val="nil"/>
              <w:left w:val="nil"/>
              <w:bottom w:val="nil"/>
              <w:right w:val="nil"/>
            </w:tcBorders>
            <w:shd w:val="clear" w:color="auto" w:fill="auto"/>
            <w:noWrap/>
            <w:vAlign w:val="bottom"/>
            <w:hideMark/>
          </w:tcPr>
          <w:p w14:paraId="51278C8B"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-1.145***</w:t>
            </w:r>
          </w:p>
        </w:tc>
        <w:tc>
          <w:tcPr>
            <w:tcW w:w="1080" w:type="dxa"/>
            <w:tcBorders>
              <w:top w:val="nil"/>
              <w:left w:val="nil"/>
              <w:bottom w:val="nil"/>
              <w:right w:val="single" w:sz="4" w:space="0" w:color="auto"/>
            </w:tcBorders>
            <w:shd w:val="clear" w:color="auto" w:fill="auto"/>
            <w:noWrap/>
            <w:vAlign w:val="bottom"/>
            <w:hideMark/>
          </w:tcPr>
          <w:p w14:paraId="75478F0D"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0.069</w:t>
            </w:r>
          </w:p>
        </w:tc>
        <w:tc>
          <w:tcPr>
            <w:tcW w:w="1397" w:type="dxa"/>
            <w:tcBorders>
              <w:top w:val="nil"/>
              <w:left w:val="nil"/>
              <w:bottom w:val="nil"/>
              <w:right w:val="nil"/>
            </w:tcBorders>
            <w:shd w:val="clear" w:color="auto" w:fill="auto"/>
            <w:noWrap/>
            <w:vAlign w:val="bottom"/>
            <w:hideMark/>
          </w:tcPr>
          <w:p w14:paraId="5547EEC4"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-1.039***</w:t>
            </w:r>
          </w:p>
        </w:tc>
        <w:tc>
          <w:tcPr>
            <w:tcW w:w="1240" w:type="dxa"/>
            <w:tcBorders>
              <w:top w:val="nil"/>
              <w:left w:val="nil"/>
              <w:bottom w:val="nil"/>
              <w:right w:val="nil"/>
            </w:tcBorders>
            <w:shd w:val="clear" w:color="auto" w:fill="auto"/>
            <w:noWrap/>
            <w:vAlign w:val="bottom"/>
            <w:hideMark/>
          </w:tcPr>
          <w:p w14:paraId="439FB796"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0.038</w:t>
            </w:r>
          </w:p>
        </w:tc>
      </w:tr>
      <w:tr w:rsidR="006D7650" w14:paraId="6288EF8A" w14:textId="77777777">
        <w:trPr>
          <w:trHeight w:val="290"/>
          <w:jc w:val="center"/>
        </w:trPr>
        <w:tc>
          <w:tcPr>
            <w:tcW w:w="2560" w:type="dxa"/>
            <w:tcBorders>
              <w:top w:val="nil"/>
              <w:left w:val="nil"/>
              <w:bottom w:val="nil"/>
              <w:right w:val="nil"/>
            </w:tcBorders>
            <w:shd w:val="clear" w:color="auto" w:fill="auto"/>
            <w:noWrap/>
            <w:vAlign w:val="bottom"/>
            <w:hideMark/>
          </w:tcPr>
          <w:p w14:paraId="3E00430C" w14:textId="6BE4B725" w:rsidR="006D7650" w:rsidRDefault="001901E6">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w:t>
            </w:r>
            <w:r w:rsidR="003E4BB0">
              <w:rPr>
                <w:rFonts w:ascii="Times New Roman" w:eastAsia="Times New Roman" w:hAnsi="Times New Roman" w:cs="Times New Roman"/>
                <w:color w:val="000000" w:themeColor="text1"/>
              </w:rPr>
              <w:t>nIncome</w:t>
            </w:r>
          </w:p>
        </w:tc>
        <w:tc>
          <w:tcPr>
            <w:tcW w:w="1200" w:type="dxa"/>
            <w:tcBorders>
              <w:top w:val="nil"/>
              <w:left w:val="nil"/>
              <w:bottom w:val="nil"/>
              <w:right w:val="nil"/>
            </w:tcBorders>
            <w:shd w:val="clear" w:color="auto" w:fill="auto"/>
            <w:noWrap/>
            <w:vAlign w:val="bottom"/>
            <w:hideMark/>
          </w:tcPr>
          <w:p w14:paraId="2B18F5EF"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0.052</w:t>
            </w:r>
          </w:p>
        </w:tc>
        <w:tc>
          <w:tcPr>
            <w:tcW w:w="1080" w:type="dxa"/>
            <w:tcBorders>
              <w:top w:val="nil"/>
              <w:left w:val="nil"/>
              <w:bottom w:val="nil"/>
              <w:right w:val="single" w:sz="4" w:space="0" w:color="auto"/>
            </w:tcBorders>
            <w:shd w:val="clear" w:color="auto" w:fill="auto"/>
            <w:noWrap/>
            <w:vAlign w:val="bottom"/>
            <w:hideMark/>
          </w:tcPr>
          <w:p w14:paraId="779F8BBE"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0.160</w:t>
            </w:r>
          </w:p>
        </w:tc>
        <w:tc>
          <w:tcPr>
            <w:tcW w:w="1397" w:type="dxa"/>
            <w:tcBorders>
              <w:top w:val="nil"/>
              <w:left w:val="nil"/>
              <w:bottom w:val="nil"/>
              <w:right w:val="nil"/>
            </w:tcBorders>
            <w:shd w:val="clear" w:color="auto" w:fill="auto"/>
            <w:noWrap/>
            <w:vAlign w:val="bottom"/>
            <w:hideMark/>
          </w:tcPr>
          <w:p w14:paraId="3EC0E186"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0.199**</w:t>
            </w:r>
          </w:p>
        </w:tc>
        <w:tc>
          <w:tcPr>
            <w:tcW w:w="1240" w:type="dxa"/>
            <w:tcBorders>
              <w:top w:val="nil"/>
              <w:left w:val="nil"/>
              <w:bottom w:val="nil"/>
              <w:right w:val="nil"/>
            </w:tcBorders>
            <w:shd w:val="clear" w:color="auto" w:fill="auto"/>
            <w:noWrap/>
            <w:vAlign w:val="bottom"/>
            <w:hideMark/>
          </w:tcPr>
          <w:p w14:paraId="0898A1EE"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0.080</w:t>
            </w:r>
          </w:p>
        </w:tc>
      </w:tr>
      <w:tr w:rsidR="006D7650" w14:paraId="331393E7" w14:textId="77777777">
        <w:trPr>
          <w:trHeight w:val="290"/>
          <w:jc w:val="center"/>
        </w:trPr>
        <w:tc>
          <w:tcPr>
            <w:tcW w:w="2560" w:type="dxa"/>
            <w:tcBorders>
              <w:top w:val="nil"/>
              <w:left w:val="nil"/>
              <w:bottom w:val="nil"/>
              <w:right w:val="nil"/>
            </w:tcBorders>
            <w:shd w:val="clear" w:color="auto" w:fill="auto"/>
            <w:noWrap/>
            <w:vAlign w:val="bottom"/>
            <w:hideMark/>
          </w:tcPr>
          <w:p w14:paraId="3A5A774C"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International</w:t>
            </w:r>
          </w:p>
        </w:tc>
        <w:tc>
          <w:tcPr>
            <w:tcW w:w="1200" w:type="dxa"/>
            <w:tcBorders>
              <w:top w:val="nil"/>
              <w:left w:val="nil"/>
              <w:bottom w:val="nil"/>
              <w:right w:val="nil"/>
            </w:tcBorders>
            <w:shd w:val="clear" w:color="auto" w:fill="auto"/>
            <w:noWrap/>
            <w:vAlign w:val="bottom"/>
            <w:hideMark/>
          </w:tcPr>
          <w:p w14:paraId="3B9F633F" w14:textId="77777777" w:rsidR="006D7650" w:rsidRDefault="006D7650">
            <w:pPr>
              <w:spacing w:after="0" w:line="480" w:lineRule="auto"/>
              <w:rPr>
                <w:rFonts w:ascii="Times New Roman" w:eastAsia="Times New Roman" w:hAnsi="Times New Roman" w:cs="Times New Roman"/>
                <w:color w:val="000000" w:themeColor="text1"/>
              </w:rPr>
            </w:pPr>
          </w:p>
        </w:tc>
        <w:tc>
          <w:tcPr>
            <w:tcW w:w="1080" w:type="dxa"/>
            <w:tcBorders>
              <w:top w:val="nil"/>
              <w:left w:val="nil"/>
              <w:bottom w:val="nil"/>
              <w:right w:val="single" w:sz="4" w:space="0" w:color="auto"/>
            </w:tcBorders>
            <w:shd w:val="clear" w:color="auto" w:fill="auto"/>
            <w:noWrap/>
            <w:vAlign w:val="bottom"/>
            <w:hideMark/>
          </w:tcPr>
          <w:p w14:paraId="6CAF2A0C"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w:t>
            </w:r>
          </w:p>
        </w:tc>
        <w:tc>
          <w:tcPr>
            <w:tcW w:w="1397" w:type="dxa"/>
            <w:tcBorders>
              <w:top w:val="nil"/>
              <w:left w:val="nil"/>
              <w:bottom w:val="nil"/>
              <w:right w:val="nil"/>
            </w:tcBorders>
            <w:shd w:val="clear" w:color="auto" w:fill="auto"/>
            <w:noWrap/>
            <w:vAlign w:val="bottom"/>
            <w:hideMark/>
          </w:tcPr>
          <w:p w14:paraId="16ECF71D"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-0.175</w:t>
            </w:r>
          </w:p>
        </w:tc>
        <w:tc>
          <w:tcPr>
            <w:tcW w:w="1240" w:type="dxa"/>
            <w:tcBorders>
              <w:top w:val="nil"/>
              <w:left w:val="nil"/>
              <w:bottom w:val="nil"/>
              <w:right w:val="nil"/>
            </w:tcBorders>
            <w:shd w:val="clear" w:color="auto" w:fill="auto"/>
            <w:noWrap/>
            <w:vAlign w:val="bottom"/>
            <w:hideMark/>
          </w:tcPr>
          <w:p w14:paraId="1BD0C49E"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0.120</w:t>
            </w:r>
          </w:p>
        </w:tc>
      </w:tr>
      <w:tr w:rsidR="006D7650" w14:paraId="2A04D01D" w14:textId="77777777">
        <w:trPr>
          <w:trHeight w:val="290"/>
          <w:jc w:val="center"/>
        </w:trPr>
        <w:tc>
          <w:tcPr>
            <w:tcW w:w="2560" w:type="dxa"/>
            <w:tcBorders>
              <w:top w:val="nil"/>
              <w:left w:val="nil"/>
              <w:bottom w:val="nil"/>
              <w:right w:val="nil"/>
            </w:tcBorders>
            <w:shd w:val="clear" w:color="auto" w:fill="auto"/>
            <w:noWrap/>
            <w:vAlign w:val="bottom"/>
            <w:hideMark/>
          </w:tcPr>
          <w:p w14:paraId="111DC8BB"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Tourism</w:t>
            </w:r>
          </w:p>
        </w:tc>
        <w:tc>
          <w:tcPr>
            <w:tcW w:w="1200" w:type="dxa"/>
            <w:tcBorders>
              <w:top w:val="nil"/>
              <w:left w:val="nil"/>
              <w:bottom w:val="nil"/>
              <w:right w:val="nil"/>
            </w:tcBorders>
            <w:shd w:val="clear" w:color="auto" w:fill="auto"/>
            <w:noWrap/>
            <w:vAlign w:val="bottom"/>
            <w:hideMark/>
          </w:tcPr>
          <w:p w14:paraId="3EAA702C" w14:textId="77777777" w:rsidR="006D7650" w:rsidRDefault="006D7650">
            <w:pPr>
              <w:spacing w:after="0" w:line="480" w:lineRule="auto"/>
              <w:rPr>
                <w:rFonts w:ascii="Times New Roman" w:eastAsia="Times New Roman" w:hAnsi="Times New Roman" w:cs="Times New Roman"/>
                <w:color w:val="000000" w:themeColor="text1"/>
              </w:rPr>
            </w:pPr>
          </w:p>
        </w:tc>
        <w:tc>
          <w:tcPr>
            <w:tcW w:w="1080" w:type="dxa"/>
            <w:tcBorders>
              <w:top w:val="nil"/>
              <w:left w:val="nil"/>
              <w:bottom w:val="nil"/>
              <w:right w:val="single" w:sz="4" w:space="0" w:color="auto"/>
            </w:tcBorders>
            <w:shd w:val="clear" w:color="auto" w:fill="auto"/>
            <w:noWrap/>
            <w:vAlign w:val="bottom"/>
            <w:hideMark/>
          </w:tcPr>
          <w:p w14:paraId="2B9E1157"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w:t>
            </w:r>
          </w:p>
        </w:tc>
        <w:tc>
          <w:tcPr>
            <w:tcW w:w="1397" w:type="dxa"/>
            <w:tcBorders>
              <w:top w:val="nil"/>
              <w:left w:val="nil"/>
              <w:bottom w:val="nil"/>
              <w:right w:val="nil"/>
            </w:tcBorders>
            <w:shd w:val="clear" w:color="auto" w:fill="auto"/>
            <w:noWrap/>
            <w:vAlign w:val="bottom"/>
            <w:hideMark/>
          </w:tcPr>
          <w:p w14:paraId="6A0C09C6"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-0.019</w:t>
            </w:r>
          </w:p>
        </w:tc>
        <w:tc>
          <w:tcPr>
            <w:tcW w:w="1240" w:type="dxa"/>
            <w:tcBorders>
              <w:top w:val="nil"/>
              <w:left w:val="nil"/>
              <w:bottom w:val="nil"/>
              <w:right w:val="nil"/>
            </w:tcBorders>
            <w:shd w:val="clear" w:color="auto" w:fill="auto"/>
            <w:noWrap/>
            <w:vAlign w:val="bottom"/>
            <w:hideMark/>
          </w:tcPr>
          <w:p w14:paraId="6ADFE298"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0.031</w:t>
            </w:r>
          </w:p>
        </w:tc>
      </w:tr>
      <w:tr w:rsidR="006D7650" w14:paraId="5AD76830" w14:textId="77777777">
        <w:trPr>
          <w:trHeight w:val="290"/>
          <w:jc w:val="center"/>
        </w:trPr>
        <w:tc>
          <w:tcPr>
            <w:tcW w:w="2560" w:type="dxa"/>
            <w:tcBorders>
              <w:top w:val="nil"/>
              <w:left w:val="nil"/>
              <w:bottom w:val="nil"/>
              <w:right w:val="nil"/>
            </w:tcBorders>
            <w:shd w:val="clear" w:color="auto" w:fill="auto"/>
            <w:noWrap/>
            <w:vAlign w:val="bottom"/>
            <w:hideMark/>
          </w:tcPr>
          <w:p w14:paraId="15B0BBC9"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Mining</w:t>
            </w:r>
          </w:p>
        </w:tc>
        <w:tc>
          <w:tcPr>
            <w:tcW w:w="1200" w:type="dxa"/>
            <w:tcBorders>
              <w:top w:val="nil"/>
              <w:left w:val="nil"/>
              <w:bottom w:val="nil"/>
              <w:right w:val="nil"/>
            </w:tcBorders>
            <w:shd w:val="clear" w:color="auto" w:fill="auto"/>
            <w:noWrap/>
            <w:vAlign w:val="bottom"/>
            <w:hideMark/>
          </w:tcPr>
          <w:p w14:paraId="3820B9EE" w14:textId="77777777" w:rsidR="006D7650" w:rsidRDefault="006D7650">
            <w:pPr>
              <w:spacing w:after="0" w:line="480" w:lineRule="auto"/>
              <w:rPr>
                <w:rFonts w:ascii="Times New Roman" w:eastAsia="Times New Roman" w:hAnsi="Times New Roman" w:cs="Times New Roman"/>
                <w:color w:val="000000" w:themeColor="text1"/>
              </w:rPr>
            </w:pPr>
          </w:p>
        </w:tc>
        <w:tc>
          <w:tcPr>
            <w:tcW w:w="1080" w:type="dxa"/>
            <w:tcBorders>
              <w:top w:val="nil"/>
              <w:left w:val="nil"/>
              <w:bottom w:val="nil"/>
              <w:right w:val="single" w:sz="4" w:space="0" w:color="auto"/>
            </w:tcBorders>
            <w:shd w:val="clear" w:color="auto" w:fill="auto"/>
            <w:noWrap/>
            <w:vAlign w:val="bottom"/>
            <w:hideMark/>
          </w:tcPr>
          <w:p w14:paraId="5A89A3DF"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w:t>
            </w:r>
          </w:p>
        </w:tc>
        <w:tc>
          <w:tcPr>
            <w:tcW w:w="1397" w:type="dxa"/>
            <w:tcBorders>
              <w:top w:val="nil"/>
              <w:left w:val="nil"/>
              <w:bottom w:val="nil"/>
              <w:right w:val="nil"/>
            </w:tcBorders>
            <w:shd w:val="clear" w:color="auto" w:fill="auto"/>
            <w:noWrap/>
            <w:vAlign w:val="bottom"/>
            <w:hideMark/>
          </w:tcPr>
          <w:p w14:paraId="6D6075A1"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-0.003</w:t>
            </w:r>
          </w:p>
        </w:tc>
        <w:tc>
          <w:tcPr>
            <w:tcW w:w="1240" w:type="dxa"/>
            <w:tcBorders>
              <w:top w:val="nil"/>
              <w:left w:val="nil"/>
              <w:bottom w:val="nil"/>
              <w:right w:val="nil"/>
            </w:tcBorders>
            <w:shd w:val="clear" w:color="auto" w:fill="auto"/>
            <w:noWrap/>
            <w:vAlign w:val="bottom"/>
            <w:hideMark/>
          </w:tcPr>
          <w:p w14:paraId="288D969A"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0.042</w:t>
            </w:r>
          </w:p>
        </w:tc>
      </w:tr>
      <w:tr w:rsidR="006D7650" w14:paraId="29F8D79D" w14:textId="77777777">
        <w:trPr>
          <w:trHeight w:val="290"/>
          <w:jc w:val="center"/>
        </w:trPr>
        <w:tc>
          <w:tcPr>
            <w:tcW w:w="2560" w:type="dxa"/>
            <w:tcBorders>
              <w:top w:val="nil"/>
              <w:left w:val="nil"/>
              <w:bottom w:val="nil"/>
              <w:right w:val="nil"/>
            </w:tcBorders>
            <w:shd w:val="clear" w:color="auto" w:fill="auto"/>
            <w:noWrap/>
            <w:vAlign w:val="bottom"/>
            <w:hideMark/>
          </w:tcPr>
          <w:p w14:paraId="14C4D5E7" w14:textId="160A2702" w:rsidR="006D7650" w:rsidRDefault="001901E6">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w:t>
            </w:r>
            <w:r w:rsidR="003E4BB0">
              <w:rPr>
                <w:rFonts w:ascii="Times New Roman" w:eastAsia="Times New Roman" w:hAnsi="Times New Roman" w:cs="Times New Roman"/>
                <w:color w:val="000000" w:themeColor="text1"/>
              </w:rPr>
              <w:t>njetfuel</w:t>
            </w:r>
          </w:p>
        </w:tc>
        <w:tc>
          <w:tcPr>
            <w:tcW w:w="1200" w:type="dxa"/>
            <w:tcBorders>
              <w:top w:val="nil"/>
              <w:left w:val="nil"/>
              <w:bottom w:val="nil"/>
              <w:right w:val="nil"/>
            </w:tcBorders>
            <w:shd w:val="clear" w:color="auto" w:fill="auto"/>
            <w:noWrap/>
            <w:vAlign w:val="bottom"/>
            <w:hideMark/>
          </w:tcPr>
          <w:p w14:paraId="5E4EB7F0"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-0.023</w:t>
            </w:r>
          </w:p>
        </w:tc>
        <w:tc>
          <w:tcPr>
            <w:tcW w:w="1080" w:type="dxa"/>
            <w:tcBorders>
              <w:top w:val="nil"/>
              <w:left w:val="nil"/>
              <w:bottom w:val="nil"/>
              <w:right w:val="single" w:sz="4" w:space="0" w:color="auto"/>
            </w:tcBorders>
            <w:shd w:val="clear" w:color="auto" w:fill="auto"/>
            <w:noWrap/>
            <w:vAlign w:val="bottom"/>
            <w:hideMark/>
          </w:tcPr>
          <w:p w14:paraId="0CF354CC"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0.035</w:t>
            </w:r>
          </w:p>
        </w:tc>
        <w:tc>
          <w:tcPr>
            <w:tcW w:w="1397" w:type="dxa"/>
            <w:tcBorders>
              <w:top w:val="nil"/>
              <w:left w:val="nil"/>
              <w:bottom w:val="nil"/>
              <w:right w:val="nil"/>
            </w:tcBorders>
            <w:shd w:val="clear" w:color="auto" w:fill="auto"/>
            <w:noWrap/>
            <w:vAlign w:val="bottom"/>
            <w:hideMark/>
          </w:tcPr>
          <w:p w14:paraId="6E08CB15"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-0.008</w:t>
            </w:r>
          </w:p>
        </w:tc>
        <w:tc>
          <w:tcPr>
            <w:tcW w:w="1240" w:type="dxa"/>
            <w:tcBorders>
              <w:top w:val="nil"/>
              <w:left w:val="nil"/>
              <w:bottom w:val="nil"/>
              <w:right w:val="nil"/>
            </w:tcBorders>
            <w:shd w:val="clear" w:color="auto" w:fill="auto"/>
            <w:noWrap/>
            <w:vAlign w:val="bottom"/>
            <w:hideMark/>
          </w:tcPr>
          <w:p w14:paraId="6263CE93"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0.032</w:t>
            </w:r>
          </w:p>
        </w:tc>
      </w:tr>
      <w:tr w:rsidR="006D7650" w14:paraId="283C6FF9" w14:textId="77777777">
        <w:trPr>
          <w:trHeight w:val="290"/>
          <w:jc w:val="center"/>
        </w:trPr>
        <w:tc>
          <w:tcPr>
            <w:tcW w:w="2560" w:type="dxa"/>
            <w:tcBorders>
              <w:top w:val="nil"/>
              <w:left w:val="nil"/>
              <w:bottom w:val="nil"/>
              <w:right w:val="nil"/>
            </w:tcBorders>
            <w:shd w:val="clear" w:color="auto" w:fill="auto"/>
            <w:noWrap/>
            <w:vAlign w:val="bottom"/>
          </w:tcPr>
          <w:p w14:paraId="4A745F54" w14:textId="3D4BA446" w:rsidR="006D7650" w:rsidRDefault="001901E6">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w:t>
            </w:r>
            <w:r w:rsidR="003E4BB0">
              <w:rPr>
                <w:rFonts w:ascii="Times New Roman" w:eastAsia="Times New Roman" w:hAnsi="Times New Roman" w:cs="Times New Roman"/>
                <w:color w:val="000000" w:themeColor="text1"/>
              </w:rPr>
              <w:t>nfare</w:t>
            </w:r>
          </w:p>
        </w:tc>
        <w:tc>
          <w:tcPr>
            <w:tcW w:w="1200" w:type="dxa"/>
            <w:tcBorders>
              <w:top w:val="nil"/>
              <w:left w:val="nil"/>
              <w:bottom w:val="nil"/>
              <w:right w:val="nil"/>
            </w:tcBorders>
            <w:shd w:val="clear" w:color="auto" w:fill="auto"/>
            <w:noWrap/>
            <w:vAlign w:val="bottom"/>
          </w:tcPr>
          <w:p w14:paraId="6D79E351"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-0.091</w:t>
            </w:r>
          </w:p>
        </w:tc>
        <w:tc>
          <w:tcPr>
            <w:tcW w:w="1080" w:type="dxa"/>
            <w:tcBorders>
              <w:top w:val="nil"/>
              <w:left w:val="nil"/>
              <w:bottom w:val="nil"/>
              <w:right w:val="single" w:sz="4" w:space="0" w:color="auto"/>
            </w:tcBorders>
            <w:shd w:val="clear" w:color="auto" w:fill="auto"/>
            <w:noWrap/>
            <w:vAlign w:val="bottom"/>
          </w:tcPr>
          <w:p w14:paraId="78129767"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0.072</w:t>
            </w:r>
          </w:p>
        </w:tc>
        <w:tc>
          <w:tcPr>
            <w:tcW w:w="1397" w:type="dxa"/>
            <w:tcBorders>
              <w:top w:val="nil"/>
              <w:left w:val="nil"/>
              <w:bottom w:val="nil"/>
              <w:right w:val="nil"/>
            </w:tcBorders>
            <w:shd w:val="clear" w:color="auto" w:fill="auto"/>
            <w:noWrap/>
            <w:vAlign w:val="bottom"/>
          </w:tcPr>
          <w:p w14:paraId="7C4749B8"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-0.042</w:t>
            </w:r>
          </w:p>
        </w:tc>
        <w:tc>
          <w:tcPr>
            <w:tcW w:w="1240" w:type="dxa"/>
            <w:tcBorders>
              <w:top w:val="nil"/>
              <w:left w:val="nil"/>
              <w:bottom w:val="nil"/>
              <w:right w:val="nil"/>
            </w:tcBorders>
            <w:shd w:val="clear" w:color="auto" w:fill="auto"/>
            <w:noWrap/>
            <w:vAlign w:val="bottom"/>
          </w:tcPr>
          <w:p w14:paraId="55E4090F"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0.062</w:t>
            </w:r>
          </w:p>
        </w:tc>
      </w:tr>
      <w:tr w:rsidR="006D7650" w14:paraId="11E798EE" w14:textId="77777777">
        <w:trPr>
          <w:trHeight w:val="290"/>
          <w:jc w:val="center"/>
        </w:trPr>
        <w:tc>
          <w:tcPr>
            <w:tcW w:w="2560" w:type="dxa"/>
            <w:tcBorders>
              <w:top w:val="nil"/>
              <w:left w:val="nil"/>
              <w:bottom w:val="nil"/>
              <w:right w:val="nil"/>
            </w:tcBorders>
            <w:shd w:val="clear" w:color="auto" w:fill="auto"/>
            <w:noWrap/>
            <w:vAlign w:val="bottom"/>
            <w:hideMark/>
          </w:tcPr>
          <w:p w14:paraId="31A07009"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Qantas Share</w:t>
            </w:r>
          </w:p>
        </w:tc>
        <w:tc>
          <w:tcPr>
            <w:tcW w:w="1200" w:type="dxa"/>
            <w:tcBorders>
              <w:top w:val="nil"/>
              <w:left w:val="nil"/>
              <w:bottom w:val="nil"/>
              <w:right w:val="nil"/>
            </w:tcBorders>
            <w:shd w:val="clear" w:color="auto" w:fill="auto"/>
            <w:noWrap/>
            <w:vAlign w:val="bottom"/>
            <w:hideMark/>
          </w:tcPr>
          <w:p w14:paraId="72F6D52B"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-0.110**</w:t>
            </w:r>
          </w:p>
        </w:tc>
        <w:tc>
          <w:tcPr>
            <w:tcW w:w="1080" w:type="dxa"/>
            <w:tcBorders>
              <w:top w:val="nil"/>
              <w:left w:val="nil"/>
              <w:bottom w:val="nil"/>
              <w:right w:val="single" w:sz="4" w:space="0" w:color="auto"/>
            </w:tcBorders>
            <w:shd w:val="clear" w:color="auto" w:fill="auto"/>
            <w:noWrap/>
            <w:vAlign w:val="bottom"/>
            <w:hideMark/>
          </w:tcPr>
          <w:p w14:paraId="025CD2E7"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0.057</w:t>
            </w:r>
          </w:p>
        </w:tc>
        <w:tc>
          <w:tcPr>
            <w:tcW w:w="1397" w:type="dxa"/>
            <w:tcBorders>
              <w:top w:val="nil"/>
              <w:left w:val="nil"/>
              <w:bottom w:val="nil"/>
              <w:right w:val="nil"/>
            </w:tcBorders>
            <w:shd w:val="clear" w:color="auto" w:fill="auto"/>
            <w:noWrap/>
            <w:vAlign w:val="bottom"/>
            <w:hideMark/>
          </w:tcPr>
          <w:p w14:paraId="3E139A32"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-0.029</w:t>
            </w:r>
          </w:p>
        </w:tc>
        <w:tc>
          <w:tcPr>
            <w:tcW w:w="1240" w:type="dxa"/>
            <w:tcBorders>
              <w:top w:val="nil"/>
              <w:left w:val="nil"/>
              <w:bottom w:val="nil"/>
              <w:right w:val="nil"/>
            </w:tcBorders>
            <w:shd w:val="clear" w:color="auto" w:fill="auto"/>
            <w:noWrap/>
            <w:vAlign w:val="bottom"/>
            <w:hideMark/>
          </w:tcPr>
          <w:p w14:paraId="110F4570"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0.041</w:t>
            </w:r>
          </w:p>
        </w:tc>
      </w:tr>
      <w:tr w:rsidR="006D7650" w14:paraId="5F4C29BE" w14:textId="77777777">
        <w:trPr>
          <w:trHeight w:val="290"/>
          <w:jc w:val="center"/>
        </w:trPr>
        <w:tc>
          <w:tcPr>
            <w:tcW w:w="2560" w:type="dxa"/>
            <w:tcBorders>
              <w:top w:val="nil"/>
              <w:left w:val="nil"/>
              <w:bottom w:val="nil"/>
              <w:right w:val="nil"/>
            </w:tcBorders>
            <w:shd w:val="clear" w:color="auto" w:fill="auto"/>
            <w:noWrap/>
            <w:vAlign w:val="bottom"/>
            <w:hideMark/>
          </w:tcPr>
          <w:p w14:paraId="7CE2A19F"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LCC Share</w:t>
            </w:r>
          </w:p>
        </w:tc>
        <w:tc>
          <w:tcPr>
            <w:tcW w:w="1200" w:type="dxa"/>
            <w:tcBorders>
              <w:top w:val="nil"/>
              <w:left w:val="nil"/>
              <w:bottom w:val="nil"/>
              <w:right w:val="nil"/>
            </w:tcBorders>
            <w:shd w:val="clear" w:color="auto" w:fill="auto"/>
            <w:noWrap/>
            <w:vAlign w:val="bottom"/>
            <w:hideMark/>
          </w:tcPr>
          <w:p w14:paraId="1D5F55B0"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-0.008</w:t>
            </w:r>
          </w:p>
        </w:tc>
        <w:tc>
          <w:tcPr>
            <w:tcW w:w="1080" w:type="dxa"/>
            <w:tcBorders>
              <w:top w:val="nil"/>
              <w:left w:val="nil"/>
              <w:bottom w:val="nil"/>
              <w:right w:val="single" w:sz="4" w:space="0" w:color="auto"/>
            </w:tcBorders>
            <w:shd w:val="clear" w:color="auto" w:fill="auto"/>
            <w:noWrap/>
            <w:vAlign w:val="bottom"/>
            <w:hideMark/>
          </w:tcPr>
          <w:p w14:paraId="6D66FD67"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0.114</w:t>
            </w:r>
          </w:p>
        </w:tc>
        <w:tc>
          <w:tcPr>
            <w:tcW w:w="1397" w:type="dxa"/>
            <w:tcBorders>
              <w:top w:val="nil"/>
              <w:left w:val="nil"/>
              <w:bottom w:val="nil"/>
              <w:right w:val="nil"/>
            </w:tcBorders>
            <w:shd w:val="clear" w:color="auto" w:fill="auto"/>
            <w:noWrap/>
            <w:vAlign w:val="bottom"/>
            <w:hideMark/>
          </w:tcPr>
          <w:p w14:paraId="231448AA"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-0.008</w:t>
            </w:r>
          </w:p>
        </w:tc>
        <w:tc>
          <w:tcPr>
            <w:tcW w:w="1240" w:type="dxa"/>
            <w:tcBorders>
              <w:top w:val="nil"/>
              <w:left w:val="nil"/>
              <w:bottom w:val="nil"/>
              <w:right w:val="nil"/>
            </w:tcBorders>
            <w:shd w:val="clear" w:color="auto" w:fill="auto"/>
            <w:noWrap/>
            <w:vAlign w:val="bottom"/>
            <w:hideMark/>
          </w:tcPr>
          <w:p w14:paraId="5C345921"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0.078</w:t>
            </w:r>
          </w:p>
        </w:tc>
      </w:tr>
      <w:tr w:rsidR="006D7650" w14:paraId="09B7CF55" w14:textId="77777777">
        <w:trPr>
          <w:trHeight w:val="290"/>
          <w:jc w:val="center"/>
        </w:trPr>
        <w:tc>
          <w:tcPr>
            <w:tcW w:w="2560" w:type="dxa"/>
            <w:tcBorders>
              <w:top w:val="nil"/>
              <w:left w:val="nil"/>
              <w:bottom w:val="nil"/>
              <w:right w:val="nil"/>
            </w:tcBorders>
            <w:shd w:val="clear" w:color="auto" w:fill="auto"/>
            <w:noWrap/>
            <w:vAlign w:val="bottom"/>
            <w:hideMark/>
          </w:tcPr>
          <w:p w14:paraId="07EA474D"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NoAirline</w:t>
            </w:r>
          </w:p>
        </w:tc>
        <w:tc>
          <w:tcPr>
            <w:tcW w:w="1200" w:type="dxa"/>
            <w:tcBorders>
              <w:top w:val="nil"/>
              <w:left w:val="nil"/>
              <w:bottom w:val="nil"/>
              <w:right w:val="nil"/>
            </w:tcBorders>
            <w:shd w:val="clear" w:color="auto" w:fill="auto"/>
            <w:noWrap/>
            <w:vAlign w:val="bottom"/>
            <w:hideMark/>
          </w:tcPr>
          <w:p w14:paraId="41BE1051"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0.012</w:t>
            </w:r>
          </w:p>
        </w:tc>
        <w:tc>
          <w:tcPr>
            <w:tcW w:w="1080" w:type="dxa"/>
            <w:tcBorders>
              <w:top w:val="nil"/>
              <w:left w:val="nil"/>
              <w:bottom w:val="nil"/>
              <w:right w:val="single" w:sz="4" w:space="0" w:color="auto"/>
            </w:tcBorders>
            <w:shd w:val="clear" w:color="auto" w:fill="auto"/>
            <w:noWrap/>
            <w:vAlign w:val="bottom"/>
            <w:hideMark/>
          </w:tcPr>
          <w:p w14:paraId="3384C7DF"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0.010</w:t>
            </w:r>
          </w:p>
        </w:tc>
        <w:tc>
          <w:tcPr>
            <w:tcW w:w="1397" w:type="dxa"/>
            <w:tcBorders>
              <w:top w:val="nil"/>
              <w:left w:val="nil"/>
              <w:bottom w:val="nil"/>
              <w:right w:val="nil"/>
            </w:tcBorders>
            <w:shd w:val="clear" w:color="auto" w:fill="auto"/>
            <w:noWrap/>
            <w:vAlign w:val="bottom"/>
            <w:hideMark/>
          </w:tcPr>
          <w:p w14:paraId="07F484B1"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0.021**</w:t>
            </w:r>
          </w:p>
        </w:tc>
        <w:tc>
          <w:tcPr>
            <w:tcW w:w="1240" w:type="dxa"/>
            <w:tcBorders>
              <w:top w:val="nil"/>
              <w:left w:val="nil"/>
              <w:bottom w:val="nil"/>
              <w:right w:val="nil"/>
            </w:tcBorders>
            <w:shd w:val="clear" w:color="auto" w:fill="auto"/>
            <w:noWrap/>
            <w:vAlign w:val="bottom"/>
            <w:hideMark/>
          </w:tcPr>
          <w:p w14:paraId="4A932323"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0.009</w:t>
            </w:r>
          </w:p>
        </w:tc>
      </w:tr>
      <w:tr w:rsidR="006D7650" w14:paraId="0B41D96C" w14:textId="77777777">
        <w:trPr>
          <w:trHeight w:val="290"/>
          <w:jc w:val="center"/>
        </w:trPr>
        <w:tc>
          <w:tcPr>
            <w:tcW w:w="2560" w:type="dxa"/>
            <w:tcBorders>
              <w:top w:val="nil"/>
              <w:left w:val="nil"/>
              <w:bottom w:val="nil"/>
              <w:right w:val="nil"/>
            </w:tcBorders>
            <w:shd w:val="clear" w:color="auto" w:fill="auto"/>
            <w:noWrap/>
            <w:vAlign w:val="bottom"/>
            <w:hideMark/>
          </w:tcPr>
          <w:p w14:paraId="6B99ACA5"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NoDest</w:t>
            </w:r>
          </w:p>
        </w:tc>
        <w:tc>
          <w:tcPr>
            <w:tcW w:w="1200" w:type="dxa"/>
            <w:tcBorders>
              <w:top w:val="nil"/>
              <w:left w:val="nil"/>
              <w:bottom w:val="nil"/>
              <w:right w:val="nil"/>
            </w:tcBorders>
            <w:shd w:val="clear" w:color="auto" w:fill="auto"/>
            <w:noWrap/>
            <w:vAlign w:val="bottom"/>
            <w:hideMark/>
          </w:tcPr>
          <w:p w14:paraId="01811BB3"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0.034***</w:t>
            </w:r>
          </w:p>
        </w:tc>
        <w:tc>
          <w:tcPr>
            <w:tcW w:w="1080" w:type="dxa"/>
            <w:tcBorders>
              <w:top w:val="nil"/>
              <w:left w:val="nil"/>
              <w:bottom w:val="nil"/>
              <w:right w:val="single" w:sz="4" w:space="0" w:color="auto"/>
            </w:tcBorders>
            <w:shd w:val="clear" w:color="auto" w:fill="auto"/>
            <w:noWrap/>
            <w:vAlign w:val="bottom"/>
            <w:hideMark/>
          </w:tcPr>
          <w:p w14:paraId="511048EA"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0.012</w:t>
            </w:r>
          </w:p>
        </w:tc>
        <w:tc>
          <w:tcPr>
            <w:tcW w:w="1397" w:type="dxa"/>
            <w:tcBorders>
              <w:top w:val="nil"/>
              <w:left w:val="nil"/>
              <w:bottom w:val="nil"/>
              <w:right w:val="nil"/>
            </w:tcBorders>
            <w:shd w:val="clear" w:color="auto" w:fill="auto"/>
            <w:noWrap/>
            <w:vAlign w:val="bottom"/>
            <w:hideMark/>
          </w:tcPr>
          <w:p w14:paraId="78CA1D43"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-0.002</w:t>
            </w:r>
          </w:p>
        </w:tc>
        <w:tc>
          <w:tcPr>
            <w:tcW w:w="1240" w:type="dxa"/>
            <w:tcBorders>
              <w:top w:val="nil"/>
              <w:left w:val="nil"/>
              <w:bottom w:val="nil"/>
              <w:right w:val="nil"/>
            </w:tcBorders>
            <w:shd w:val="clear" w:color="auto" w:fill="auto"/>
            <w:noWrap/>
            <w:vAlign w:val="bottom"/>
            <w:hideMark/>
          </w:tcPr>
          <w:p w14:paraId="7CD179FD"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0.007</w:t>
            </w:r>
          </w:p>
        </w:tc>
      </w:tr>
      <w:tr w:rsidR="006D7650" w14:paraId="157039A7" w14:textId="77777777">
        <w:trPr>
          <w:trHeight w:val="290"/>
          <w:jc w:val="center"/>
        </w:trPr>
        <w:tc>
          <w:tcPr>
            <w:tcW w:w="2560" w:type="dxa"/>
            <w:tcBorders>
              <w:top w:val="nil"/>
              <w:left w:val="nil"/>
              <w:right w:val="nil"/>
            </w:tcBorders>
            <w:shd w:val="clear" w:color="auto" w:fill="auto"/>
            <w:noWrap/>
            <w:vAlign w:val="bottom"/>
            <w:hideMark/>
          </w:tcPr>
          <w:p w14:paraId="783EB71C" w14:textId="1945C761" w:rsidR="006D7650" w:rsidRDefault="001901E6">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w:t>
            </w:r>
            <w:r w:rsidR="003E4BB0">
              <w:rPr>
                <w:rFonts w:ascii="Times New Roman" w:eastAsia="Times New Roman" w:hAnsi="Times New Roman" w:cs="Times New Roman"/>
                <w:color w:val="000000" w:themeColor="text1"/>
              </w:rPr>
              <w:t>nYear</w:t>
            </w:r>
          </w:p>
        </w:tc>
        <w:tc>
          <w:tcPr>
            <w:tcW w:w="1200" w:type="dxa"/>
            <w:tcBorders>
              <w:top w:val="nil"/>
              <w:left w:val="nil"/>
              <w:right w:val="nil"/>
            </w:tcBorders>
            <w:shd w:val="clear" w:color="auto" w:fill="auto"/>
            <w:noWrap/>
            <w:vAlign w:val="bottom"/>
            <w:hideMark/>
          </w:tcPr>
          <w:p w14:paraId="190393D4"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-0.020</w:t>
            </w:r>
          </w:p>
        </w:tc>
        <w:tc>
          <w:tcPr>
            <w:tcW w:w="1080" w:type="dxa"/>
            <w:tcBorders>
              <w:top w:val="nil"/>
              <w:left w:val="nil"/>
              <w:right w:val="single" w:sz="4" w:space="0" w:color="auto"/>
            </w:tcBorders>
            <w:shd w:val="clear" w:color="auto" w:fill="auto"/>
            <w:noWrap/>
            <w:vAlign w:val="bottom"/>
            <w:hideMark/>
          </w:tcPr>
          <w:p w14:paraId="394AD9CC"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0.025</w:t>
            </w:r>
          </w:p>
        </w:tc>
        <w:tc>
          <w:tcPr>
            <w:tcW w:w="1397" w:type="dxa"/>
            <w:tcBorders>
              <w:top w:val="nil"/>
              <w:left w:val="nil"/>
              <w:right w:val="nil"/>
            </w:tcBorders>
            <w:shd w:val="clear" w:color="auto" w:fill="auto"/>
            <w:noWrap/>
            <w:vAlign w:val="bottom"/>
            <w:hideMark/>
          </w:tcPr>
          <w:p w14:paraId="07924047"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-0.013</w:t>
            </w:r>
          </w:p>
        </w:tc>
        <w:tc>
          <w:tcPr>
            <w:tcW w:w="1240" w:type="dxa"/>
            <w:tcBorders>
              <w:top w:val="nil"/>
              <w:left w:val="nil"/>
              <w:right w:val="nil"/>
            </w:tcBorders>
            <w:shd w:val="clear" w:color="auto" w:fill="auto"/>
            <w:noWrap/>
            <w:vAlign w:val="bottom"/>
            <w:hideMark/>
          </w:tcPr>
          <w:p w14:paraId="10B89D1E"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0.019</w:t>
            </w:r>
          </w:p>
        </w:tc>
      </w:tr>
      <w:tr w:rsidR="006D7650" w14:paraId="3E099112" w14:textId="77777777">
        <w:trPr>
          <w:trHeight w:val="290"/>
          <w:jc w:val="center"/>
        </w:trPr>
        <w:tc>
          <w:tcPr>
            <w:tcW w:w="2560" w:type="dxa"/>
            <w:tcBorders>
              <w:top w:val="nil"/>
              <w:left w:val="nil"/>
              <w:bottom w:val="double" w:sz="4" w:space="0" w:color="auto"/>
              <w:right w:val="nil"/>
            </w:tcBorders>
            <w:shd w:val="clear" w:color="auto" w:fill="auto"/>
            <w:noWrap/>
            <w:vAlign w:val="bottom"/>
            <w:hideMark/>
          </w:tcPr>
          <w:p w14:paraId="0D608686" w14:textId="342C8438" w:rsidR="006D7650" w:rsidRDefault="001901E6">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w:t>
            </w:r>
            <w:r w:rsidR="003E4BB0">
              <w:rPr>
                <w:rFonts w:ascii="Times New Roman" w:eastAsia="Times New Roman" w:hAnsi="Times New Roman" w:cs="Times New Roman"/>
                <w:color w:val="000000" w:themeColor="text1"/>
              </w:rPr>
              <w:t>onstant</w:t>
            </w:r>
          </w:p>
        </w:tc>
        <w:tc>
          <w:tcPr>
            <w:tcW w:w="1200" w:type="dxa"/>
            <w:tcBorders>
              <w:top w:val="nil"/>
              <w:left w:val="nil"/>
              <w:bottom w:val="double" w:sz="4" w:space="0" w:color="auto"/>
              <w:right w:val="nil"/>
            </w:tcBorders>
            <w:shd w:val="clear" w:color="auto" w:fill="auto"/>
            <w:noWrap/>
            <w:vAlign w:val="bottom"/>
            <w:hideMark/>
          </w:tcPr>
          <w:p w14:paraId="4B1587C3"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0.473</w:t>
            </w:r>
          </w:p>
        </w:tc>
        <w:tc>
          <w:tcPr>
            <w:tcW w:w="1080" w:type="dxa"/>
            <w:tcBorders>
              <w:top w:val="nil"/>
              <w:left w:val="nil"/>
              <w:bottom w:val="double" w:sz="4" w:space="0" w:color="auto"/>
              <w:right w:val="single" w:sz="4" w:space="0" w:color="auto"/>
            </w:tcBorders>
            <w:shd w:val="clear" w:color="auto" w:fill="auto"/>
            <w:noWrap/>
            <w:vAlign w:val="bottom"/>
            <w:hideMark/>
          </w:tcPr>
          <w:p w14:paraId="14062FD1"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1.704</w:t>
            </w:r>
          </w:p>
        </w:tc>
        <w:tc>
          <w:tcPr>
            <w:tcW w:w="1397" w:type="dxa"/>
            <w:tcBorders>
              <w:top w:val="nil"/>
              <w:left w:val="nil"/>
              <w:bottom w:val="double" w:sz="4" w:space="0" w:color="auto"/>
              <w:right w:val="nil"/>
            </w:tcBorders>
            <w:shd w:val="clear" w:color="auto" w:fill="auto"/>
            <w:noWrap/>
            <w:vAlign w:val="bottom"/>
            <w:hideMark/>
          </w:tcPr>
          <w:p w14:paraId="4C650E96"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0.224</w:t>
            </w:r>
          </w:p>
        </w:tc>
        <w:tc>
          <w:tcPr>
            <w:tcW w:w="1240" w:type="dxa"/>
            <w:tcBorders>
              <w:top w:val="nil"/>
              <w:left w:val="nil"/>
              <w:bottom w:val="double" w:sz="4" w:space="0" w:color="auto"/>
              <w:right w:val="nil"/>
            </w:tcBorders>
            <w:shd w:val="clear" w:color="auto" w:fill="auto"/>
            <w:noWrap/>
            <w:vAlign w:val="bottom"/>
            <w:hideMark/>
          </w:tcPr>
          <w:p w14:paraId="5BED6A08"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0.882</w:t>
            </w:r>
          </w:p>
        </w:tc>
      </w:tr>
      <w:tr w:rsidR="006D7650" w14:paraId="437B6DB0" w14:textId="77777777">
        <w:trPr>
          <w:trHeight w:val="290"/>
          <w:jc w:val="center"/>
        </w:trPr>
        <w:tc>
          <w:tcPr>
            <w:tcW w:w="2560" w:type="dxa"/>
            <w:tcBorders>
              <w:top w:val="double" w:sz="4" w:space="0" w:color="auto"/>
              <w:left w:val="nil"/>
              <w:bottom w:val="double" w:sz="4" w:space="0" w:color="auto"/>
              <w:right w:val="nil"/>
            </w:tcBorders>
            <w:shd w:val="clear" w:color="auto" w:fill="auto"/>
            <w:noWrap/>
            <w:vAlign w:val="bottom"/>
            <w:hideMark/>
          </w:tcPr>
          <w:p w14:paraId="100F230D"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of Obs</w:t>
            </w:r>
          </w:p>
        </w:tc>
        <w:tc>
          <w:tcPr>
            <w:tcW w:w="1200" w:type="dxa"/>
            <w:tcBorders>
              <w:top w:val="double" w:sz="4" w:space="0" w:color="auto"/>
              <w:left w:val="nil"/>
              <w:bottom w:val="double" w:sz="4" w:space="0" w:color="auto"/>
              <w:right w:val="nil"/>
            </w:tcBorders>
            <w:shd w:val="clear" w:color="auto" w:fill="auto"/>
            <w:noWrap/>
            <w:vAlign w:val="bottom"/>
            <w:hideMark/>
          </w:tcPr>
          <w:p w14:paraId="2FC07673" w14:textId="77777777" w:rsidR="006D7650" w:rsidRDefault="003E4BB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450</w:t>
            </w:r>
          </w:p>
        </w:tc>
        <w:tc>
          <w:tcPr>
            <w:tcW w:w="1080" w:type="dxa"/>
            <w:tcBorders>
              <w:top w:val="double" w:sz="4" w:space="0" w:color="auto"/>
              <w:left w:val="nil"/>
              <w:bottom w:val="double" w:sz="4" w:space="0" w:color="auto"/>
              <w:right w:val="single" w:sz="4" w:space="0" w:color="auto"/>
            </w:tcBorders>
            <w:shd w:val="clear" w:color="auto" w:fill="auto"/>
            <w:noWrap/>
            <w:vAlign w:val="bottom"/>
            <w:hideMark/>
          </w:tcPr>
          <w:p w14:paraId="058CF39F" w14:textId="77777777" w:rsidR="006D7650" w:rsidRDefault="003E4BB0">
            <w:pPr>
              <w:spacing w:after="0" w:line="480" w:lineRule="auto"/>
              <w:rPr>
                <w:rFonts w:ascii="Calibri" w:eastAsia="Times New Roman" w:hAnsi="Calibri" w:cs="Times New Roman"/>
                <w:color w:val="000000" w:themeColor="text1"/>
              </w:rPr>
            </w:pPr>
            <w:r>
              <w:rPr>
                <w:rFonts w:ascii="Calibri" w:eastAsia="Times New Roman" w:hAnsi="Calibri" w:cs="Times New Roman"/>
                <w:color w:val="000000" w:themeColor="text1"/>
              </w:rPr>
              <w:t> </w:t>
            </w:r>
          </w:p>
        </w:tc>
        <w:tc>
          <w:tcPr>
            <w:tcW w:w="1397" w:type="dxa"/>
            <w:tcBorders>
              <w:top w:val="double" w:sz="4" w:space="0" w:color="auto"/>
              <w:left w:val="nil"/>
              <w:bottom w:val="double" w:sz="4" w:space="0" w:color="auto"/>
              <w:right w:val="nil"/>
            </w:tcBorders>
            <w:shd w:val="clear" w:color="auto" w:fill="auto"/>
            <w:noWrap/>
            <w:vAlign w:val="bottom"/>
            <w:hideMark/>
          </w:tcPr>
          <w:p w14:paraId="0B6AC613" w14:textId="77777777" w:rsidR="006D7650" w:rsidRDefault="003E4BB0">
            <w:pPr>
              <w:spacing w:after="0" w:line="480" w:lineRule="auto"/>
              <w:ind w:right="44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450</w:t>
            </w:r>
          </w:p>
        </w:tc>
        <w:tc>
          <w:tcPr>
            <w:tcW w:w="1240" w:type="dxa"/>
            <w:tcBorders>
              <w:top w:val="double" w:sz="4" w:space="0" w:color="auto"/>
              <w:left w:val="nil"/>
              <w:bottom w:val="double" w:sz="4" w:space="0" w:color="auto"/>
              <w:right w:val="nil"/>
            </w:tcBorders>
            <w:shd w:val="clear" w:color="auto" w:fill="auto"/>
            <w:noWrap/>
            <w:vAlign w:val="bottom"/>
            <w:hideMark/>
          </w:tcPr>
          <w:p w14:paraId="1A3D79EE" w14:textId="77777777" w:rsidR="006D7650" w:rsidRDefault="003E4BB0">
            <w:pPr>
              <w:spacing w:after="0" w:line="480" w:lineRule="auto"/>
              <w:rPr>
                <w:rFonts w:ascii="Calibri" w:eastAsia="Times New Roman" w:hAnsi="Calibri" w:cs="Times New Roman"/>
                <w:color w:val="000000" w:themeColor="text1"/>
              </w:rPr>
            </w:pPr>
            <w:r>
              <w:rPr>
                <w:rFonts w:ascii="Calibri" w:eastAsia="Times New Roman" w:hAnsi="Calibri" w:cs="Times New Roman"/>
                <w:color w:val="000000" w:themeColor="text1"/>
              </w:rPr>
              <w:t> </w:t>
            </w:r>
          </w:p>
        </w:tc>
      </w:tr>
    </w:tbl>
    <w:p w14:paraId="712BC4B0" w14:textId="77777777" w:rsidR="006D7650" w:rsidRDefault="003E4BB0">
      <w:pPr>
        <w:spacing w:before="60" w:line="480" w:lineRule="auto"/>
        <w:ind w:firstLine="720"/>
        <w:rPr>
          <w:rFonts w:ascii="Times New Roman" w:hAnsi="Times New Roman" w:cs="Times New Roman"/>
          <w:sz w:val="20"/>
          <w:szCs w:val="20"/>
        </w:rPr>
      </w:pPr>
      <w:r>
        <w:rPr>
          <w:rFonts w:ascii="Times New Roman" w:hAnsi="Times New Roman" w:cs="Times New Roman"/>
          <w:sz w:val="20"/>
          <w:szCs w:val="20"/>
        </w:rPr>
        <w:t>***significant at 1% ; **significant at 5%; *significant at 10%.</w:t>
      </w:r>
    </w:p>
    <w:p w14:paraId="37258647" w14:textId="77777777" w:rsidR="006D7650" w:rsidRDefault="006D7650">
      <w:pPr>
        <w:adjustRightInd w:val="0"/>
        <w:spacing w:line="480" w:lineRule="auto"/>
        <w:rPr>
          <w:rFonts w:ascii="Times New Roman" w:hAnsi="Times New Roman" w:cs="Times New Roman"/>
          <w:sz w:val="24"/>
          <w:szCs w:val="24"/>
        </w:rPr>
      </w:pPr>
    </w:p>
    <w:p w14:paraId="359D32D3" w14:textId="77777777" w:rsidR="006D7650" w:rsidRDefault="006D7650">
      <w:pPr>
        <w:adjustRightInd w:val="0"/>
        <w:spacing w:line="480" w:lineRule="auto"/>
        <w:rPr>
          <w:rFonts w:ascii="Times New Roman" w:hAnsi="Times New Roman" w:cs="Times New Roman"/>
          <w:sz w:val="24"/>
          <w:szCs w:val="24"/>
          <w:lang w:val="en-GB"/>
        </w:rPr>
      </w:pPr>
    </w:p>
    <w:p w14:paraId="6AB3AB1B" w14:textId="77777777" w:rsidR="006D7650" w:rsidRDefault="003E4BB0">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br w:type="page"/>
      </w:r>
    </w:p>
    <w:p w14:paraId="09B81E94" w14:textId="77777777" w:rsidR="006D7650" w:rsidRDefault="003E4BB0">
      <w:pPr>
        <w:adjustRightInd w:val="0"/>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 xml:space="preserve">Appendix F </w:t>
      </w:r>
    </w:p>
    <w:p w14:paraId="7779B93A" w14:textId="77777777" w:rsidR="006D7650" w:rsidRDefault="003E4BB0">
      <w:pPr>
        <w:adjustRightInd w:val="0"/>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Table F1</w:t>
      </w:r>
    </w:p>
    <w:p w14:paraId="13C3DF62" w14:textId="77777777" w:rsidR="006D7650" w:rsidRDefault="003E4BB0">
      <w:pPr>
        <w:adjustRightInd w:val="0"/>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Alternative Probit model specification and estimation.</w:t>
      </w:r>
    </w:p>
    <w:p w14:paraId="5C5D6913" w14:textId="77777777" w:rsidR="006D7650" w:rsidRDefault="003E4BB0">
      <w:pPr>
        <w:pStyle w:val="ListParagraph"/>
        <w:numPr>
          <w:ilvl w:val="0"/>
          <w:numId w:val="10"/>
        </w:numPr>
        <w:spacing w:line="480" w:lineRule="auto"/>
        <w:jc w:val="center"/>
        <w:rPr>
          <w:rFonts w:ascii="Times New Roman" w:hAnsi="Times New Roman" w:cs="Times New Roman"/>
          <w:sz w:val="24"/>
          <w:szCs w:val="24"/>
        </w:rPr>
      </w:pPr>
      <w:r>
        <w:rPr>
          <w:rFonts w:ascii="Times New Roman" w:hAnsi="Times New Roman" w:cs="Times New Roman"/>
          <w:sz w:val="24"/>
          <w:szCs w:val="24"/>
        </w:rPr>
        <w:t>Qantas</w:t>
      </w:r>
    </w:p>
    <w:tbl>
      <w:tblPr>
        <w:tblW w:w="6201" w:type="dxa"/>
        <w:jc w:val="center"/>
        <w:tblBorders>
          <w:top w:val="double" w:sz="4" w:space="0" w:color="auto"/>
          <w:bottom w:val="double" w:sz="4" w:space="0" w:color="auto"/>
        </w:tblBorders>
        <w:tblLook w:val="04A0" w:firstRow="1" w:lastRow="0" w:firstColumn="1" w:lastColumn="0" w:noHBand="0" w:noVBand="1"/>
      </w:tblPr>
      <w:tblGrid>
        <w:gridCol w:w="1449"/>
        <w:gridCol w:w="1334"/>
        <w:gridCol w:w="1134"/>
        <w:gridCol w:w="1275"/>
        <w:gridCol w:w="1102"/>
      </w:tblGrid>
      <w:tr w:rsidR="006D7650" w14:paraId="524857C9" w14:textId="77777777">
        <w:trPr>
          <w:trHeight w:val="290"/>
          <w:jc w:val="center"/>
        </w:trPr>
        <w:tc>
          <w:tcPr>
            <w:tcW w:w="1356" w:type="dxa"/>
            <w:tcBorders>
              <w:top w:val="double" w:sz="4" w:space="0" w:color="auto"/>
              <w:bottom w:val="single" w:sz="4" w:space="0" w:color="auto"/>
            </w:tcBorders>
            <w:shd w:val="clear" w:color="auto" w:fill="auto"/>
            <w:noWrap/>
            <w:vAlign w:val="bottom"/>
          </w:tcPr>
          <w:p w14:paraId="0694D9C5" w14:textId="77777777" w:rsidR="006D7650" w:rsidRDefault="006D7650">
            <w:pPr>
              <w:spacing w:after="0" w:line="480" w:lineRule="auto"/>
              <w:jc w:val="center"/>
              <w:rPr>
                <w:rFonts w:ascii="Calibri" w:eastAsia="Times New Roman" w:hAnsi="Calibri" w:cs="Times New Roman"/>
              </w:rPr>
            </w:pPr>
          </w:p>
        </w:tc>
        <w:tc>
          <w:tcPr>
            <w:tcW w:w="2468" w:type="dxa"/>
            <w:gridSpan w:val="2"/>
            <w:tcBorders>
              <w:top w:val="double" w:sz="4" w:space="0" w:color="auto"/>
              <w:bottom w:val="single" w:sz="4" w:space="0" w:color="auto"/>
              <w:right w:val="single" w:sz="4" w:space="0" w:color="auto"/>
            </w:tcBorders>
            <w:shd w:val="clear" w:color="auto" w:fill="auto"/>
            <w:noWrap/>
            <w:vAlign w:val="bottom"/>
          </w:tcPr>
          <w:p w14:paraId="17730235" w14:textId="77777777" w:rsidR="006D7650" w:rsidRDefault="003E4BB0">
            <w:pPr>
              <w:spacing w:after="0" w:line="480" w:lineRule="auto"/>
              <w:jc w:val="center"/>
              <w:rPr>
                <w:rFonts w:ascii="Times New Roman" w:eastAsia="Times New Roman" w:hAnsi="Times New Roman" w:cs="Times New Roman"/>
                <w:bCs/>
              </w:rPr>
            </w:pPr>
            <w:r>
              <w:rPr>
                <w:rFonts w:ascii="Times New Roman" w:eastAsia="Times New Roman" w:hAnsi="Times New Roman" w:cs="Times New Roman"/>
                <w:bCs/>
              </w:rPr>
              <w:t>RE probit model</w:t>
            </w:r>
          </w:p>
        </w:tc>
        <w:tc>
          <w:tcPr>
            <w:tcW w:w="2377" w:type="dxa"/>
            <w:gridSpan w:val="2"/>
            <w:tcBorders>
              <w:top w:val="double" w:sz="4" w:space="0" w:color="auto"/>
              <w:left w:val="nil"/>
              <w:bottom w:val="single" w:sz="4" w:space="0" w:color="auto"/>
            </w:tcBorders>
            <w:shd w:val="clear" w:color="auto" w:fill="auto"/>
            <w:noWrap/>
            <w:vAlign w:val="bottom"/>
          </w:tcPr>
          <w:p w14:paraId="3228621A" w14:textId="0938F155" w:rsidR="006D7650" w:rsidRDefault="00AA48E6" w:rsidP="00AA48E6">
            <w:pPr>
              <w:spacing w:after="0" w:line="480" w:lineRule="auto"/>
              <w:jc w:val="center"/>
              <w:rPr>
                <w:rFonts w:ascii="Times New Roman" w:eastAsia="Times New Roman" w:hAnsi="Times New Roman" w:cs="Times New Roman"/>
                <w:bCs/>
              </w:rPr>
            </w:pPr>
            <w:r>
              <w:rPr>
                <w:rFonts w:ascii="Times New Roman" w:eastAsia="Times New Roman" w:hAnsi="Times New Roman" w:cs="Times New Roman"/>
                <w:bCs/>
              </w:rPr>
              <w:t>Prob</w:t>
            </w:r>
            <w:r w:rsidR="003E4BB0">
              <w:rPr>
                <w:rFonts w:ascii="Times New Roman" w:eastAsia="Times New Roman" w:hAnsi="Times New Roman" w:cs="Times New Roman"/>
                <w:bCs/>
              </w:rPr>
              <w:t>it model (AR(1))</w:t>
            </w:r>
          </w:p>
        </w:tc>
      </w:tr>
      <w:tr w:rsidR="006D7650" w14:paraId="6EBD0D48" w14:textId="77777777">
        <w:trPr>
          <w:trHeight w:val="290"/>
          <w:jc w:val="center"/>
        </w:trPr>
        <w:tc>
          <w:tcPr>
            <w:tcW w:w="1356" w:type="dxa"/>
            <w:tcBorders>
              <w:top w:val="single" w:sz="4" w:space="0" w:color="auto"/>
              <w:bottom w:val="single" w:sz="4" w:space="0" w:color="auto"/>
            </w:tcBorders>
            <w:shd w:val="clear" w:color="auto" w:fill="auto"/>
            <w:noWrap/>
            <w:vAlign w:val="bottom"/>
            <w:hideMark/>
          </w:tcPr>
          <w:p w14:paraId="3C5C99C7" w14:textId="77777777" w:rsidR="006D7650" w:rsidRDefault="006D7650">
            <w:pPr>
              <w:spacing w:after="0" w:line="480" w:lineRule="auto"/>
              <w:jc w:val="center"/>
              <w:rPr>
                <w:rFonts w:ascii="Calibri" w:eastAsia="Times New Roman" w:hAnsi="Calibri" w:cs="Times New Roman"/>
              </w:rPr>
            </w:pPr>
          </w:p>
        </w:tc>
        <w:tc>
          <w:tcPr>
            <w:tcW w:w="1334" w:type="dxa"/>
            <w:tcBorders>
              <w:top w:val="single" w:sz="4" w:space="0" w:color="auto"/>
              <w:bottom w:val="single" w:sz="4" w:space="0" w:color="auto"/>
            </w:tcBorders>
            <w:shd w:val="clear" w:color="auto" w:fill="auto"/>
            <w:noWrap/>
            <w:vAlign w:val="bottom"/>
            <w:hideMark/>
          </w:tcPr>
          <w:p w14:paraId="47844660" w14:textId="77777777" w:rsidR="006D7650" w:rsidRDefault="003E4BB0">
            <w:pPr>
              <w:spacing w:after="0" w:line="480" w:lineRule="auto"/>
              <w:jc w:val="center"/>
              <w:rPr>
                <w:rFonts w:ascii="Times New Roman" w:eastAsia="Times New Roman" w:hAnsi="Times New Roman" w:cs="Times New Roman"/>
                <w:bCs/>
              </w:rPr>
            </w:pPr>
            <w:r>
              <w:rPr>
                <w:rFonts w:ascii="Times New Roman" w:eastAsia="Times New Roman" w:hAnsi="Times New Roman" w:cs="Times New Roman"/>
                <w:bCs/>
              </w:rPr>
              <w:t>Coef.</w:t>
            </w:r>
          </w:p>
        </w:tc>
        <w:tc>
          <w:tcPr>
            <w:tcW w:w="1134" w:type="dxa"/>
            <w:tcBorders>
              <w:top w:val="single" w:sz="4" w:space="0" w:color="auto"/>
              <w:bottom w:val="single" w:sz="4" w:space="0" w:color="auto"/>
              <w:right w:val="single" w:sz="4" w:space="0" w:color="auto"/>
            </w:tcBorders>
            <w:shd w:val="clear" w:color="auto" w:fill="auto"/>
            <w:noWrap/>
            <w:vAlign w:val="bottom"/>
            <w:hideMark/>
          </w:tcPr>
          <w:p w14:paraId="388CBDF9" w14:textId="77777777" w:rsidR="006D7650" w:rsidRDefault="003E4BB0">
            <w:pPr>
              <w:spacing w:after="0" w:line="480" w:lineRule="auto"/>
              <w:jc w:val="center"/>
              <w:rPr>
                <w:rFonts w:ascii="Times New Roman" w:eastAsia="Times New Roman" w:hAnsi="Times New Roman" w:cs="Times New Roman"/>
                <w:bCs/>
              </w:rPr>
            </w:pPr>
            <w:r>
              <w:rPr>
                <w:rFonts w:ascii="Times New Roman" w:eastAsia="Times New Roman" w:hAnsi="Times New Roman" w:cs="Times New Roman"/>
                <w:bCs/>
              </w:rPr>
              <w:t>Std. Err.</w:t>
            </w:r>
          </w:p>
        </w:tc>
        <w:tc>
          <w:tcPr>
            <w:tcW w:w="1275" w:type="dxa"/>
            <w:tcBorders>
              <w:top w:val="single" w:sz="4" w:space="0" w:color="auto"/>
              <w:left w:val="nil"/>
              <w:bottom w:val="single" w:sz="4" w:space="0" w:color="auto"/>
            </w:tcBorders>
            <w:shd w:val="clear" w:color="auto" w:fill="auto"/>
            <w:noWrap/>
            <w:vAlign w:val="bottom"/>
            <w:hideMark/>
          </w:tcPr>
          <w:p w14:paraId="0A60BEEB" w14:textId="77777777" w:rsidR="006D7650" w:rsidRDefault="003E4BB0">
            <w:pPr>
              <w:spacing w:after="0" w:line="480" w:lineRule="auto"/>
              <w:jc w:val="center"/>
              <w:rPr>
                <w:rFonts w:ascii="Times New Roman" w:eastAsia="Times New Roman" w:hAnsi="Times New Roman" w:cs="Times New Roman"/>
                <w:bCs/>
              </w:rPr>
            </w:pPr>
            <w:r>
              <w:rPr>
                <w:rFonts w:ascii="Times New Roman" w:eastAsia="Times New Roman" w:hAnsi="Times New Roman" w:cs="Times New Roman"/>
                <w:bCs/>
              </w:rPr>
              <w:t>Coef.</w:t>
            </w:r>
          </w:p>
        </w:tc>
        <w:tc>
          <w:tcPr>
            <w:tcW w:w="1102" w:type="dxa"/>
            <w:tcBorders>
              <w:top w:val="single" w:sz="4" w:space="0" w:color="auto"/>
              <w:bottom w:val="single" w:sz="4" w:space="0" w:color="auto"/>
            </w:tcBorders>
            <w:shd w:val="clear" w:color="auto" w:fill="auto"/>
            <w:noWrap/>
            <w:vAlign w:val="bottom"/>
            <w:hideMark/>
          </w:tcPr>
          <w:p w14:paraId="3C88FF75" w14:textId="77777777" w:rsidR="006D7650" w:rsidRDefault="003E4BB0">
            <w:pPr>
              <w:spacing w:after="0" w:line="480" w:lineRule="auto"/>
              <w:jc w:val="center"/>
              <w:rPr>
                <w:rFonts w:ascii="Times New Roman" w:eastAsia="Times New Roman" w:hAnsi="Times New Roman" w:cs="Times New Roman"/>
                <w:bCs/>
              </w:rPr>
            </w:pPr>
            <w:r>
              <w:rPr>
                <w:rFonts w:ascii="Times New Roman" w:eastAsia="Times New Roman" w:hAnsi="Times New Roman" w:cs="Times New Roman"/>
                <w:bCs/>
              </w:rPr>
              <w:t>Std. Err.</w:t>
            </w:r>
          </w:p>
        </w:tc>
      </w:tr>
      <w:tr w:rsidR="006D7650" w14:paraId="6DEF9E36" w14:textId="77777777">
        <w:trPr>
          <w:trHeight w:val="290"/>
          <w:jc w:val="center"/>
        </w:trPr>
        <w:tc>
          <w:tcPr>
            <w:tcW w:w="1356" w:type="dxa"/>
            <w:tcBorders>
              <w:top w:val="single" w:sz="4" w:space="0" w:color="auto"/>
              <w:bottom w:val="nil"/>
            </w:tcBorders>
            <w:shd w:val="clear" w:color="auto" w:fill="auto"/>
            <w:noWrap/>
            <w:vAlign w:val="bottom"/>
            <w:hideMark/>
          </w:tcPr>
          <w:p w14:paraId="65B384EE" w14:textId="16C98D37" w:rsidR="006D7650" w:rsidRPr="001901E6" w:rsidRDefault="008C0CDA">
            <w:pPr>
              <w:spacing w:after="0" w:line="480" w:lineRule="auto"/>
              <w:jc w:val="center"/>
              <w:rPr>
                <w:rFonts w:ascii="Times New Roman" w:eastAsia="Times New Roman" w:hAnsi="Times New Roman" w:cs="Times New Roman"/>
              </w:rPr>
            </w:pPr>
            <m:oMathPara>
              <m:oMathParaPr>
                <m:jc m:val="left"/>
              </m:oMathParaPr>
              <m:oMath>
                <m:sSub>
                  <m:sSubPr>
                    <m:ctrlPr>
                      <w:rPr>
                        <w:rFonts w:ascii="Cambria Math" w:hAnsi="Cambria Math" w:cs="Times New Roman"/>
                        <w:sz w:val="24"/>
                        <w:szCs w:val="24"/>
                      </w:rPr>
                    </m:ctrlPr>
                  </m:sSubPr>
                  <m:e>
                    <m:r>
                      <m:rPr>
                        <m:nor/>
                      </m:rPr>
                      <w:rPr>
                        <w:rFonts w:ascii="Times New Roman" w:hAnsi="Times New Roman" w:cs="Times New Roman"/>
                        <w:sz w:val="24"/>
                        <w:szCs w:val="24"/>
                      </w:rPr>
                      <m:t>LnPop</m:t>
                    </m:r>
                  </m:e>
                  <m:sub>
                    <m:r>
                      <m:rPr>
                        <m:nor/>
                      </m:rPr>
                      <w:rPr>
                        <w:rFonts w:ascii="Times New Roman" w:hAnsi="Times New Roman" w:cs="Times New Roman"/>
                        <w:sz w:val="24"/>
                        <w:szCs w:val="24"/>
                      </w:rPr>
                      <m:t>it-1</m:t>
                    </m:r>
                  </m:sub>
                </m:sSub>
              </m:oMath>
            </m:oMathPara>
          </w:p>
        </w:tc>
        <w:tc>
          <w:tcPr>
            <w:tcW w:w="1334" w:type="dxa"/>
            <w:tcBorders>
              <w:top w:val="single" w:sz="4" w:space="0" w:color="auto"/>
              <w:bottom w:val="nil"/>
            </w:tcBorders>
            <w:shd w:val="clear" w:color="auto" w:fill="auto"/>
            <w:noWrap/>
            <w:vAlign w:val="bottom"/>
            <w:hideMark/>
          </w:tcPr>
          <w:p w14:paraId="32FF8F61"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0.922***</w:t>
            </w:r>
          </w:p>
        </w:tc>
        <w:tc>
          <w:tcPr>
            <w:tcW w:w="1134" w:type="dxa"/>
            <w:tcBorders>
              <w:top w:val="single" w:sz="4" w:space="0" w:color="auto"/>
              <w:bottom w:val="nil"/>
              <w:right w:val="single" w:sz="4" w:space="0" w:color="auto"/>
            </w:tcBorders>
            <w:shd w:val="clear" w:color="auto" w:fill="auto"/>
            <w:noWrap/>
            <w:vAlign w:val="bottom"/>
            <w:hideMark/>
          </w:tcPr>
          <w:p w14:paraId="112C4BD1"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0.351</w:t>
            </w:r>
          </w:p>
        </w:tc>
        <w:tc>
          <w:tcPr>
            <w:tcW w:w="1275" w:type="dxa"/>
            <w:tcBorders>
              <w:top w:val="single" w:sz="4" w:space="0" w:color="auto"/>
              <w:left w:val="nil"/>
              <w:bottom w:val="nil"/>
            </w:tcBorders>
            <w:shd w:val="clear" w:color="auto" w:fill="auto"/>
            <w:noWrap/>
            <w:vAlign w:val="bottom"/>
            <w:hideMark/>
          </w:tcPr>
          <w:p w14:paraId="6B6540A7"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0.222</w:t>
            </w:r>
          </w:p>
        </w:tc>
        <w:tc>
          <w:tcPr>
            <w:tcW w:w="1102" w:type="dxa"/>
            <w:tcBorders>
              <w:top w:val="single" w:sz="4" w:space="0" w:color="auto"/>
              <w:bottom w:val="nil"/>
            </w:tcBorders>
            <w:shd w:val="clear" w:color="auto" w:fill="auto"/>
            <w:noWrap/>
            <w:vAlign w:val="bottom"/>
            <w:hideMark/>
          </w:tcPr>
          <w:p w14:paraId="266E3B8F"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0.171</w:t>
            </w:r>
          </w:p>
        </w:tc>
      </w:tr>
      <w:tr w:rsidR="006D7650" w14:paraId="765D7E0C" w14:textId="77777777">
        <w:trPr>
          <w:trHeight w:val="290"/>
          <w:jc w:val="center"/>
        </w:trPr>
        <w:tc>
          <w:tcPr>
            <w:tcW w:w="1356" w:type="dxa"/>
            <w:tcBorders>
              <w:top w:val="nil"/>
              <w:bottom w:val="nil"/>
            </w:tcBorders>
            <w:shd w:val="clear" w:color="auto" w:fill="auto"/>
            <w:noWrap/>
            <w:vAlign w:val="bottom"/>
            <w:hideMark/>
          </w:tcPr>
          <w:p w14:paraId="1C955F7A" w14:textId="3A485F24" w:rsidR="006D7650" w:rsidRPr="001901E6" w:rsidRDefault="001901E6">
            <w:pPr>
              <w:spacing w:after="0" w:line="480" w:lineRule="auto"/>
              <w:jc w:val="center"/>
              <w:rPr>
                <w:rFonts w:ascii="Times New Roman" w:eastAsia="Times New Roman" w:hAnsi="Times New Roman" w:cs="Times New Roman"/>
              </w:rPr>
            </w:pPr>
            <m:oMathPara>
              <m:oMath>
                <m:r>
                  <m:rPr>
                    <m:nor/>
                  </m:rPr>
                  <w:rPr>
                    <w:rFonts w:ascii="Times New Roman" w:hAnsi="Times New Roman" w:cs="Times New Roman"/>
                    <w:sz w:val="24"/>
                    <w:szCs w:val="24"/>
                  </w:rPr>
                  <m:t>Ln</m:t>
                </m:r>
                <m:sSub>
                  <m:sSubPr>
                    <m:ctrlPr>
                      <w:rPr>
                        <w:rFonts w:ascii="Cambria Math" w:hAnsi="Cambria Math" w:cs="Times New Roman"/>
                        <w:sz w:val="24"/>
                        <w:szCs w:val="24"/>
                      </w:rPr>
                    </m:ctrlPr>
                  </m:sSubPr>
                  <m:e>
                    <m:r>
                      <m:rPr>
                        <m:nor/>
                      </m:rPr>
                      <w:rPr>
                        <w:rFonts w:ascii="Times New Roman" w:hAnsi="Times New Roman" w:cs="Times New Roman"/>
                        <w:sz w:val="24"/>
                        <w:szCs w:val="24"/>
                      </w:rPr>
                      <m:t>Income</m:t>
                    </m:r>
                  </m:e>
                  <m:sub>
                    <m:r>
                      <m:rPr>
                        <m:nor/>
                      </m:rPr>
                      <w:rPr>
                        <w:rFonts w:ascii="Times New Roman" w:hAnsi="Times New Roman" w:cs="Times New Roman"/>
                        <w:sz w:val="24"/>
                        <w:szCs w:val="24"/>
                      </w:rPr>
                      <m:t>it-1</m:t>
                    </m:r>
                  </m:sub>
                </m:sSub>
              </m:oMath>
            </m:oMathPara>
          </w:p>
        </w:tc>
        <w:tc>
          <w:tcPr>
            <w:tcW w:w="1334" w:type="dxa"/>
            <w:tcBorders>
              <w:top w:val="nil"/>
              <w:bottom w:val="nil"/>
            </w:tcBorders>
            <w:shd w:val="clear" w:color="auto" w:fill="auto"/>
            <w:noWrap/>
            <w:vAlign w:val="bottom"/>
            <w:hideMark/>
          </w:tcPr>
          <w:p w14:paraId="297C877D"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4.926***</w:t>
            </w:r>
          </w:p>
        </w:tc>
        <w:tc>
          <w:tcPr>
            <w:tcW w:w="1134" w:type="dxa"/>
            <w:tcBorders>
              <w:top w:val="nil"/>
              <w:bottom w:val="nil"/>
              <w:right w:val="single" w:sz="4" w:space="0" w:color="auto"/>
            </w:tcBorders>
            <w:shd w:val="clear" w:color="auto" w:fill="auto"/>
            <w:noWrap/>
            <w:vAlign w:val="bottom"/>
            <w:hideMark/>
          </w:tcPr>
          <w:p w14:paraId="29669AC8"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1.764</w:t>
            </w:r>
          </w:p>
        </w:tc>
        <w:tc>
          <w:tcPr>
            <w:tcW w:w="1275" w:type="dxa"/>
            <w:tcBorders>
              <w:top w:val="nil"/>
              <w:left w:val="nil"/>
              <w:bottom w:val="nil"/>
            </w:tcBorders>
            <w:shd w:val="clear" w:color="auto" w:fill="auto"/>
            <w:noWrap/>
            <w:vAlign w:val="bottom"/>
            <w:hideMark/>
          </w:tcPr>
          <w:p w14:paraId="604CB25C"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0.611</w:t>
            </w:r>
          </w:p>
        </w:tc>
        <w:tc>
          <w:tcPr>
            <w:tcW w:w="1102" w:type="dxa"/>
            <w:tcBorders>
              <w:top w:val="nil"/>
              <w:bottom w:val="nil"/>
            </w:tcBorders>
            <w:shd w:val="clear" w:color="auto" w:fill="auto"/>
            <w:noWrap/>
            <w:vAlign w:val="bottom"/>
            <w:hideMark/>
          </w:tcPr>
          <w:p w14:paraId="79636D1A"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0.472</w:t>
            </w:r>
          </w:p>
        </w:tc>
      </w:tr>
      <w:tr w:rsidR="006D7650" w14:paraId="3FC6AFB3" w14:textId="77777777">
        <w:trPr>
          <w:trHeight w:val="290"/>
          <w:jc w:val="center"/>
        </w:trPr>
        <w:tc>
          <w:tcPr>
            <w:tcW w:w="1356" w:type="dxa"/>
            <w:tcBorders>
              <w:top w:val="nil"/>
              <w:bottom w:val="nil"/>
            </w:tcBorders>
            <w:shd w:val="clear" w:color="auto" w:fill="auto"/>
            <w:noWrap/>
            <w:vAlign w:val="bottom"/>
            <w:hideMark/>
          </w:tcPr>
          <w:p w14:paraId="7BB97915" w14:textId="77777777" w:rsidR="006D7650" w:rsidRPr="001901E6" w:rsidRDefault="008C0CDA">
            <w:pPr>
              <w:spacing w:after="0" w:line="480" w:lineRule="auto"/>
              <w:jc w:val="center"/>
              <w:rPr>
                <w:rFonts w:ascii="Times New Roman" w:eastAsia="Times New Roman" w:hAnsi="Times New Roman" w:cs="Times New Roman"/>
              </w:rPr>
            </w:pPr>
            <m:oMathPara>
              <m:oMathParaPr>
                <m:jc m:val="left"/>
              </m:oMathParaPr>
              <m:oMath>
                <m:sSub>
                  <m:sSubPr>
                    <m:ctrlPr>
                      <w:rPr>
                        <w:rFonts w:ascii="Cambria Math" w:hAnsi="Cambria Math" w:cs="Times New Roman"/>
                        <w:sz w:val="24"/>
                        <w:szCs w:val="24"/>
                      </w:rPr>
                    </m:ctrlPr>
                  </m:sSubPr>
                  <m:e>
                    <m:r>
                      <m:rPr>
                        <m:nor/>
                      </m:rPr>
                      <w:rPr>
                        <w:rFonts w:ascii="Times New Roman" w:hAnsi="Times New Roman" w:cs="Times New Roman"/>
                        <w:sz w:val="24"/>
                        <w:szCs w:val="24"/>
                      </w:rPr>
                      <m:t>Tourism</m:t>
                    </m:r>
                  </m:e>
                  <m:sub>
                    <m:r>
                      <m:rPr>
                        <m:nor/>
                      </m:rPr>
                      <w:rPr>
                        <w:rFonts w:ascii="Times New Roman" w:hAnsi="Times New Roman" w:cs="Times New Roman"/>
                        <w:sz w:val="24"/>
                        <w:szCs w:val="24"/>
                      </w:rPr>
                      <m:t>i</m:t>
                    </m:r>
                  </m:sub>
                </m:sSub>
              </m:oMath>
            </m:oMathPara>
          </w:p>
        </w:tc>
        <w:tc>
          <w:tcPr>
            <w:tcW w:w="1334" w:type="dxa"/>
            <w:tcBorders>
              <w:top w:val="nil"/>
              <w:bottom w:val="nil"/>
            </w:tcBorders>
            <w:shd w:val="clear" w:color="auto" w:fill="auto"/>
            <w:noWrap/>
            <w:vAlign w:val="bottom"/>
            <w:hideMark/>
          </w:tcPr>
          <w:p w14:paraId="15671C08"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2.548***</w:t>
            </w:r>
          </w:p>
        </w:tc>
        <w:tc>
          <w:tcPr>
            <w:tcW w:w="1134" w:type="dxa"/>
            <w:tcBorders>
              <w:top w:val="nil"/>
              <w:bottom w:val="nil"/>
              <w:right w:val="single" w:sz="4" w:space="0" w:color="auto"/>
            </w:tcBorders>
            <w:shd w:val="clear" w:color="auto" w:fill="auto"/>
            <w:noWrap/>
            <w:vAlign w:val="bottom"/>
            <w:hideMark/>
          </w:tcPr>
          <w:p w14:paraId="2FAB2D0F"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0.943</w:t>
            </w:r>
          </w:p>
        </w:tc>
        <w:tc>
          <w:tcPr>
            <w:tcW w:w="1275" w:type="dxa"/>
            <w:tcBorders>
              <w:top w:val="nil"/>
              <w:left w:val="nil"/>
              <w:bottom w:val="nil"/>
            </w:tcBorders>
            <w:shd w:val="clear" w:color="auto" w:fill="auto"/>
            <w:noWrap/>
            <w:vAlign w:val="bottom"/>
            <w:hideMark/>
          </w:tcPr>
          <w:p w14:paraId="54EC5D3C"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0.487</w:t>
            </w:r>
          </w:p>
        </w:tc>
        <w:tc>
          <w:tcPr>
            <w:tcW w:w="1102" w:type="dxa"/>
            <w:tcBorders>
              <w:top w:val="nil"/>
              <w:bottom w:val="nil"/>
            </w:tcBorders>
            <w:shd w:val="clear" w:color="auto" w:fill="auto"/>
            <w:noWrap/>
            <w:vAlign w:val="bottom"/>
            <w:hideMark/>
          </w:tcPr>
          <w:p w14:paraId="0AC196E6"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0.453</w:t>
            </w:r>
          </w:p>
        </w:tc>
      </w:tr>
      <w:tr w:rsidR="006D7650" w14:paraId="4AEED7C6" w14:textId="77777777">
        <w:trPr>
          <w:trHeight w:val="290"/>
          <w:jc w:val="center"/>
        </w:trPr>
        <w:tc>
          <w:tcPr>
            <w:tcW w:w="1356" w:type="dxa"/>
            <w:tcBorders>
              <w:top w:val="nil"/>
              <w:bottom w:val="nil"/>
            </w:tcBorders>
            <w:shd w:val="clear" w:color="auto" w:fill="auto"/>
            <w:noWrap/>
            <w:vAlign w:val="bottom"/>
            <w:hideMark/>
          </w:tcPr>
          <w:p w14:paraId="444F3E11" w14:textId="77777777" w:rsidR="006D7650" w:rsidRPr="001901E6" w:rsidRDefault="008C0CDA">
            <w:pPr>
              <w:spacing w:after="0" w:line="480" w:lineRule="auto"/>
              <w:jc w:val="center"/>
              <w:rPr>
                <w:rFonts w:ascii="Times New Roman" w:eastAsia="Times New Roman" w:hAnsi="Times New Roman" w:cs="Times New Roman"/>
              </w:rPr>
            </w:pPr>
            <m:oMathPara>
              <m:oMathParaPr>
                <m:jc m:val="left"/>
              </m:oMathParaPr>
              <m:oMath>
                <m:sSub>
                  <m:sSubPr>
                    <m:ctrlPr>
                      <w:rPr>
                        <w:rFonts w:ascii="Cambria Math" w:hAnsi="Cambria Math" w:cs="Times New Roman"/>
                        <w:sz w:val="24"/>
                        <w:szCs w:val="24"/>
                      </w:rPr>
                    </m:ctrlPr>
                  </m:sSubPr>
                  <m:e>
                    <m:r>
                      <m:rPr>
                        <m:nor/>
                      </m:rPr>
                      <w:rPr>
                        <w:rFonts w:ascii="Times New Roman" w:hAnsi="Times New Roman" w:cs="Times New Roman"/>
                        <w:sz w:val="24"/>
                        <w:szCs w:val="24"/>
                      </w:rPr>
                      <m:t>Mining</m:t>
                    </m:r>
                  </m:e>
                  <m:sub>
                    <m:r>
                      <m:rPr>
                        <m:nor/>
                      </m:rPr>
                      <w:rPr>
                        <w:rFonts w:ascii="Times New Roman" w:hAnsi="Times New Roman" w:cs="Times New Roman"/>
                        <w:sz w:val="24"/>
                        <w:szCs w:val="24"/>
                      </w:rPr>
                      <m:t>i</m:t>
                    </m:r>
                  </m:sub>
                </m:sSub>
              </m:oMath>
            </m:oMathPara>
          </w:p>
        </w:tc>
        <w:tc>
          <w:tcPr>
            <w:tcW w:w="1334" w:type="dxa"/>
            <w:tcBorders>
              <w:top w:val="nil"/>
              <w:bottom w:val="nil"/>
            </w:tcBorders>
            <w:shd w:val="clear" w:color="auto" w:fill="auto"/>
            <w:noWrap/>
            <w:vAlign w:val="bottom"/>
            <w:hideMark/>
          </w:tcPr>
          <w:p w14:paraId="2F0CFC6D"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1.901*</w:t>
            </w:r>
          </w:p>
        </w:tc>
        <w:tc>
          <w:tcPr>
            <w:tcW w:w="1134" w:type="dxa"/>
            <w:tcBorders>
              <w:top w:val="nil"/>
              <w:bottom w:val="nil"/>
              <w:right w:val="single" w:sz="4" w:space="0" w:color="auto"/>
            </w:tcBorders>
            <w:shd w:val="clear" w:color="auto" w:fill="auto"/>
            <w:noWrap/>
            <w:vAlign w:val="bottom"/>
            <w:hideMark/>
          </w:tcPr>
          <w:p w14:paraId="203CAACE"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1.066</w:t>
            </w:r>
          </w:p>
        </w:tc>
        <w:tc>
          <w:tcPr>
            <w:tcW w:w="1275" w:type="dxa"/>
            <w:tcBorders>
              <w:top w:val="nil"/>
              <w:left w:val="nil"/>
              <w:bottom w:val="nil"/>
            </w:tcBorders>
            <w:shd w:val="clear" w:color="auto" w:fill="auto"/>
            <w:noWrap/>
            <w:vAlign w:val="bottom"/>
            <w:hideMark/>
          </w:tcPr>
          <w:p w14:paraId="52716612"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0.384</w:t>
            </w:r>
          </w:p>
        </w:tc>
        <w:tc>
          <w:tcPr>
            <w:tcW w:w="1102" w:type="dxa"/>
            <w:tcBorders>
              <w:top w:val="nil"/>
              <w:bottom w:val="nil"/>
            </w:tcBorders>
            <w:shd w:val="clear" w:color="auto" w:fill="auto"/>
            <w:noWrap/>
            <w:vAlign w:val="bottom"/>
            <w:hideMark/>
          </w:tcPr>
          <w:p w14:paraId="63659415"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0.465</w:t>
            </w:r>
          </w:p>
        </w:tc>
      </w:tr>
      <w:tr w:rsidR="006D7650" w14:paraId="744508D2" w14:textId="77777777">
        <w:trPr>
          <w:trHeight w:val="290"/>
          <w:jc w:val="center"/>
        </w:trPr>
        <w:tc>
          <w:tcPr>
            <w:tcW w:w="1356" w:type="dxa"/>
            <w:tcBorders>
              <w:top w:val="nil"/>
              <w:bottom w:val="nil"/>
            </w:tcBorders>
            <w:shd w:val="clear" w:color="auto" w:fill="auto"/>
            <w:noWrap/>
            <w:vAlign w:val="bottom"/>
            <w:hideMark/>
          </w:tcPr>
          <w:p w14:paraId="47D8A138" w14:textId="350B6B0E" w:rsidR="006D7650" w:rsidRPr="001901E6" w:rsidRDefault="001901E6">
            <w:pPr>
              <w:spacing w:after="0" w:line="480" w:lineRule="auto"/>
              <w:jc w:val="center"/>
              <w:rPr>
                <w:rFonts w:ascii="Times New Roman" w:eastAsia="Times New Roman" w:hAnsi="Times New Roman" w:cs="Times New Roman"/>
              </w:rPr>
            </w:pPr>
            <m:oMathPara>
              <m:oMathParaPr>
                <m:jc m:val="left"/>
              </m:oMathParaPr>
              <m:oMath>
                <m:r>
                  <m:rPr>
                    <m:nor/>
                  </m:rPr>
                  <w:rPr>
                    <w:rFonts w:ascii="Times New Roman" w:hAnsi="Times New Roman" w:cs="Times New Roman"/>
                    <w:sz w:val="24"/>
                    <w:szCs w:val="24"/>
                  </w:rPr>
                  <m:t>Ln</m:t>
                </m:r>
                <m:sSub>
                  <m:sSubPr>
                    <m:ctrlPr>
                      <w:rPr>
                        <w:rFonts w:ascii="Cambria Math" w:hAnsi="Cambria Math" w:cs="Times New Roman"/>
                        <w:sz w:val="24"/>
                        <w:szCs w:val="24"/>
                      </w:rPr>
                    </m:ctrlPr>
                  </m:sSubPr>
                  <m:e>
                    <m:r>
                      <m:rPr>
                        <m:nor/>
                      </m:rPr>
                      <w:rPr>
                        <w:rFonts w:ascii="Times New Roman" w:hAnsi="Times New Roman" w:cs="Times New Roman"/>
                        <w:sz w:val="24"/>
                        <w:szCs w:val="24"/>
                      </w:rPr>
                      <m:t>Fare</m:t>
                    </m:r>
                  </m:e>
                  <m:sub>
                    <m:r>
                      <m:rPr>
                        <m:nor/>
                      </m:rPr>
                      <w:rPr>
                        <w:rFonts w:ascii="Times New Roman" w:hAnsi="Times New Roman" w:cs="Times New Roman"/>
                        <w:sz w:val="24"/>
                        <w:szCs w:val="24"/>
                      </w:rPr>
                      <m:t>it-1</m:t>
                    </m:r>
                  </m:sub>
                </m:sSub>
              </m:oMath>
            </m:oMathPara>
          </w:p>
        </w:tc>
        <w:tc>
          <w:tcPr>
            <w:tcW w:w="1334" w:type="dxa"/>
            <w:tcBorders>
              <w:top w:val="nil"/>
              <w:bottom w:val="nil"/>
            </w:tcBorders>
            <w:shd w:val="clear" w:color="auto" w:fill="auto"/>
            <w:noWrap/>
            <w:vAlign w:val="bottom"/>
            <w:hideMark/>
          </w:tcPr>
          <w:p w14:paraId="5CADB676"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0.359</w:t>
            </w:r>
          </w:p>
        </w:tc>
        <w:tc>
          <w:tcPr>
            <w:tcW w:w="1134" w:type="dxa"/>
            <w:tcBorders>
              <w:top w:val="nil"/>
              <w:bottom w:val="nil"/>
              <w:right w:val="single" w:sz="4" w:space="0" w:color="auto"/>
            </w:tcBorders>
            <w:shd w:val="clear" w:color="auto" w:fill="auto"/>
            <w:noWrap/>
            <w:vAlign w:val="bottom"/>
            <w:hideMark/>
          </w:tcPr>
          <w:p w14:paraId="0F3DB3E6"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1.541</w:t>
            </w:r>
          </w:p>
        </w:tc>
        <w:tc>
          <w:tcPr>
            <w:tcW w:w="1275" w:type="dxa"/>
            <w:tcBorders>
              <w:top w:val="nil"/>
              <w:left w:val="nil"/>
              <w:bottom w:val="nil"/>
            </w:tcBorders>
            <w:shd w:val="clear" w:color="auto" w:fill="auto"/>
            <w:noWrap/>
            <w:vAlign w:val="bottom"/>
            <w:hideMark/>
          </w:tcPr>
          <w:p w14:paraId="4D2B28AA"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-0.455*</w:t>
            </w:r>
          </w:p>
        </w:tc>
        <w:tc>
          <w:tcPr>
            <w:tcW w:w="1102" w:type="dxa"/>
            <w:tcBorders>
              <w:top w:val="nil"/>
              <w:bottom w:val="nil"/>
            </w:tcBorders>
            <w:shd w:val="clear" w:color="auto" w:fill="auto"/>
            <w:noWrap/>
            <w:vAlign w:val="bottom"/>
            <w:hideMark/>
          </w:tcPr>
          <w:p w14:paraId="0BC3DEBF"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0.272</w:t>
            </w:r>
          </w:p>
        </w:tc>
      </w:tr>
      <w:tr w:rsidR="006D7650" w14:paraId="66789E18" w14:textId="77777777">
        <w:trPr>
          <w:trHeight w:val="290"/>
          <w:jc w:val="center"/>
        </w:trPr>
        <w:tc>
          <w:tcPr>
            <w:tcW w:w="1356" w:type="dxa"/>
            <w:tcBorders>
              <w:top w:val="nil"/>
              <w:bottom w:val="nil"/>
            </w:tcBorders>
            <w:shd w:val="clear" w:color="auto" w:fill="auto"/>
            <w:noWrap/>
            <w:vAlign w:val="bottom"/>
            <w:hideMark/>
          </w:tcPr>
          <w:p w14:paraId="17704C6A" w14:textId="77777777" w:rsidR="006D7650" w:rsidRPr="001901E6" w:rsidRDefault="008C0CDA">
            <w:pPr>
              <w:spacing w:after="0" w:line="480" w:lineRule="auto"/>
              <w:jc w:val="center"/>
              <w:rPr>
                <w:rFonts w:ascii="Times New Roman" w:eastAsia="Times New Roman" w:hAnsi="Times New Roman" w:cs="Times New Roman"/>
              </w:rPr>
            </w:pPr>
            <m:oMathPara>
              <m:oMathParaPr>
                <m:jc m:val="left"/>
              </m:oMathParaPr>
              <m:oMath>
                <m:sSub>
                  <m:sSubPr>
                    <m:ctrlPr>
                      <w:rPr>
                        <w:rFonts w:ascii="Cambria Math" w:hAnsi="Cambria Math" w:cs="Times New Roman"/>
                        <w:sz w:val="24"/>
                        <w:szCs w:val="24"/>
                      </w:rPr>
                    </m:ctrlPr>
                  </m:sSubPr>
                  <m:e>
                    <m:r>
                      <m:rPr>
                        <m:nor/>
                      </m:rPr>
                      <w:rPr>
                        <w:rFonts w:ascii="Times New Roman" w:hAnsi="Times New Roman" w:cs="Times New Roman"/>
                        <w:sz w:val="24"/>
                        <w:szCs w:val="24"/>
                      </w:rPr>
                      <m:t>Virgin</m:t>
                    </m:r>
                  </m:e>
                  <m:sub>
                    <m:r>
                      <m:rPr>
                        <m:nor/>
                      </m:rPr>
                      <w:rPr>
                        <w:rFonts w:ascii="Times New Roman" w:hAnsi="Times New Roman" w:cs="Times New Roman"/>
                        <w:sz w:val="24"/>
                        <w:szCs w:val="24"/>
                      </w:rPr>
                      <m:t>it-1</m:t>
                    </m:r>
                  </m:sub>
                </m:sSub>
              </m:oMath>
            </m:oMathPara>
          </w:p>
        </w:tc>
        <w:tc>
          <w:tcPr>
            <w:tcW w:w="1334" w:type="dxa"/>
            <w:tcBorders>
              <w:top w:val="nil"/>
              <w:bottom w:val="nil"/>
            </w:tcBorders>
            <w:shd w:val="clear" w:color="auto" w:fill="auto"/>
            <w:noWrap/>
            <w:vAlign w:val="bottom"/>
            <w:hideMark/>
          </w:tcPr>
          <w:p w14:paraId="4A30362E"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19.620</w:t>
            </w:r>
          </w:p>
        </w:tc>
        <w:tc>
          <w:tcPr>
            <w:tcW w:w="1134" w:type="dxa"/>
            <w:tcBorders>
              <w:top w:val="nil"/>
              <w:bottom w:val="nil"/>
              <w:right w:val="single" w:sz="4" w:space="0" w:color="auto"/>
            </w:tcBorders>
            <w:shd w:val="clear" w:color="auto" w:fill="auto"/>
            <w:noWrap/>
            <w:vAlign w:val="bottom"/>
            <w:hideMark/>
          </w:tcPr>
          <w:p w14:paraId="369B5AFA"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1215.531</w:t>
            </w:r>
          </w:p>
        </w:tc>
        <w:tc>
          <w:tcPr>
            <w:tcW w:w="1275" w:type="dxa"/>
            <w:tcBorders>
              <w:top w:val="nil"/>
              <w:left w:val="nil"/>
              <w:bottom w:val="nil"/>
            </w:tcBorders>
            <w:shd w:val="clear" w:color="auto" w:fill="auto"/>
            <w:noWrap/>
            <w:vAlign w:val="bottom"/>
            <w:hideMark/>
          </w:tcPr>
          <w:p w14:paraId="00FE019D"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0.030</w:t>
            </w:r>
          </w:p>
        </w:tc>
        <w:tc>
          <w:tcPr>
            <w:tcW w:w="1102" w:type="dxa"/>
            <w:tcBorders>
              <w:top w:val="nil"/>
              <w:bottom w:val="nil"/>
            </w:tcBorders>
            <w:shd w:val="clear" w:color="auto" w:fill="auto"/>
            <w:noWrap/>
            <w:vAlign w:val="bottom"/>
            <w:hideMark/>
          </w:tcPr>
          <w:p w14:paraId="2B90A0E1"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0.138</w:t>
            </w:r>
          </w:p>
        </w:tc>
      </w:tr>
      <w:tr w:rsidR="006D7650" w14:paraId="54B62A11" w14:textId="77777777">
        <w:trPr>
          <w:trHeight w:val="290"/>
          <w:jc w:val="center"/>
        </w:trPr>
        <w:tc>
          <w:tcPr>
            <w:tcW w:w="1356" w:type="dxa"/>
            <w:tcBorders>
              <w:top w:val="nil"/>
              <w:bottom w:val="nil"/>
            </w:tcBorders>
            <w:shd w:val="clear" w:color="auto" w:fill="auto"/>
            <w:noWrap/>
            <w:vAlign w:val="bottom"/>
            <w:hideMark/>
          </w:tcPr>
          <w:p w14:paraId="3C55F990" w14:textId="77777777" w:rsidR="006D7650" w:rsidRPr="001901E6" w:rsidRDefault="008C0CDA">
            <w:pPr>
              <w:spacing w:after="0" w:line="480" w:lineRule="auto"/>
              <w:jc w:val="center"/>
              <w:rPr>
                <w:rFonts w:ascii="Times New Roman" w:eastAsia="Times New Roman" w:hAnsi="Times New Roman" w:cs="Times New Roman"/>
              </w:rPr>
            </w:pPr>
            <m:oMathPara>
              <m:oMathParaPr>
                <m:jc m:val="left"/>
              </m:oMathParaPr>
              <m:oMath>
                <m:sSub>
                  <m:sSubPr>
                    <m:ctrlPr>
                      <w:rPr>
                        <w:rFonts w:ascii="Cambria Math" w:hAnsi="Cambria Math" w:cs="Times New Roman"/>
                        <w:sz w:val="24"/>
                        <w:szCs w:val="24"/>
                      </w:rPr>
                    </m:ctrlPr>
                  </m:sSubPr>
                  <m:e>
                    <m:r>
                      <m:rPr>
                        <m:nor/>
                      </m:rPr>
                      <w:rPr>
                        <w:rFonts w:ascii="Times New Roman" w:hAnsi="Times New Roman" w:cs="Times New Roman"/>
                        <w:sz w:val="24"/>
                        <w:szCs w:val="24"/>
                      </w:rPr>
                      <m:t>Jetstar</m:t>
                    </m:r>
                  </m:e>
                  <m:sub>
                    <m:r>
                      <m:rPr>
                        <m:nor/>
                      </m:rPr>
                      <w:rPr>
                        <w:rFonts w:ascii="Times New Roman" w:hAnsi="Times New Roman" w:cs="Times New Roman"/>
                        <w:sz w:val="24"/>
                        <w:szCs w:val="24"/>
                      </w:rPr>
                      <m:t>it-1</m:t>
                    </m:r>
                  </m:sub>
                </m:sSub>
              </m:oMath>
            </m:oMathPara>
          </w:p>
        </w:tc>
        <w:tc>
          <w:tcPr>
            <w:tcW w:w="1334" w:type="dxa"/>
            <w:tcBorders>
              <w:top w:val="nil"/>
              <w:bottom w:val="nil"/>
            </w:tcBorders>
            <w:shd w:val="clear" w:color="auto" w:fill="auto"/>
            <w:noWrap/>
            <w:vAlign w:val="bottom"/>
            <w:hideMark/>
          </w:tcPr>
          <w:p w14:paraId="4953EE9E"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-19.671</w:t>
            </w:r>
          </w:p>
        </w:tc>
        <w:tc>
          <w:tcPr>
            <w:tcW w:w="1134" w:type="dxa"/>
            <w:tcBorders>
              <w:top w:val="nil"/>
              <w:bottom w:val="nil"/>
              <w:right w:val="single" w:sz="4" w:space="0" w:color="auto"/>
            </w:tcBorders>
            <w:shd w:val="clear" w:color="auto" w:fill="auto"/>
            <w:noWrap/>
            <w:vAlign w:val="bottom"/>
            <w:hideMark/>
          </w:tcPr>
          <w:p w14:paraId="33F5ED0E"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1215.531</w:t>
            </w:r>
          </w:p>
        </w:tc>
        <w:tc>
          <w:tcPr>
            <w:tcW w:w="1275" w:type="dxa"/>
            <w:tcBorders>
              <w:top w:val="nil"/>
              <w:left w:val="nil"/>
              <w:bottom w:val="nil"/>
            </w:tcBorders>
            <w:shd w:val="clear" w:color="auto" w:fill="auto"/>
            <w:noWrap/>
            <w:vAlign w:val="bottom"/>
            <w:hideMark/>
          </w:tcPr>
          <w:p w14:paraId="7C93FAC3"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0.054</w:t>
            </w:r>
          </w:p>
        </w:tc>
        <w:tc>
          <w:tcPr>
            <w:tcW w:w="1102" w:type="dxa"/>
            <w:tcBorders>
              <w:top w:val="nil"/>
              <w:bottom w:val="nil"/>
            </w:tcBorders>
            <w:shd w:val="clear" w:color="auto" w:fill="auto"/>
            <w:noWrap/>
            <w:vAlign w:val="bottom"/>
            <w:hideMark/>
          </w:tcPr>
          <w:p w14:paraId="54081262"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0.278</w:t>
            </w:r>
          </w:p>
        </w:tc>
      </w:tr>
      <w:tr w:rsidR="006D7650" w14:paraId="3CE87CDF" w14:textId="77777777">
        <w:trPr>
          <w:trHeight w:val="290"/>
          <w:jc w:val="center"/>
        </w:trPr>
        <w:tc>
          <w:tcPr>
            <w:tcW w:w="1356" w:type="dxa"/>
            <w:tcBorders>
              <w:top w:val="nil"/>
              <w:bottom w:val="nil"/>
            </w:tcBorders>
            <w:shd w:val="clear" w:color="auto" w:fill="auto"/>
            <w:noWrap/>
            <w:vAlign w:val="bottom"/>
            <w:hideMark/>
          </w:tcPr>
          <w:p w14:paraId="6B78C0AA" w14:textId="77777777" w:rsidR="006D7650" w:rsidRPr="001901E6" w:rsidRDefault="008C0CDA">
            <w:pPr>
              <w:spacing w:after="0" w:line="480" w:lineRule="auto"/>
              <w:jc w:val="center"/>
              <w:rPr>
                <w:rFonts w:ascii="Times New Roman" w:eastAsia="Times New Roman" w:hAnsi="Times New Roman" w:cs="Times New Roman"/>
              </w:rPr>
            </w:pPr>
            <m:oMathPara>
              <m:oMathParaPr>
                <m:jc m:val="left"/>
              </m:oMathParaPr>
              <m:oMath>
                <m:sSub>
                  <m:sSubPr>
                    <m:ctrlPr>
                      <w:rPr>
                        <w:rFonts w:ascii="Cambria Math" w:hAnsi="Cambria Math" w:cs="Times New Roman"/>
                        <w:sz w:val="24"/>
                        <w:szCs w:val="24"/>
                      </w:rPr>
                    </m:ctrlPr>
                  </m:sSubPr>
                  <m:e>
                    <m:r>
                      <m:rPr>
                        <m:nor/>
                      </m:rPr>
                      <w:rPr>
                        <w:rFonts w:ascii="Times New Roman" w:hAnsi="Times New Roman" w:cs="Times New Roman"/>
                        <w:sz w:val="24"/>
                        <w:szCs w:val="24"/>
                      </w:rPr>
                      <m:t>Others</m:t>
                    </m:r>
                  </m:e>
                  <m:sub>
                    <m:r>
                      <m:rPr>
                        <m:nor/>
                      </m:rPr>
                      <w:rPr>
                        <w:rFonts w:ascii="Times New Roman" w:hAnsi="Times New Roman" w:cs="Times New Roman"/>
                        <w:sz w:val="24"/>
                        <w:szCs w:val="24"/>
                      </w:rPr>
                      <m:t>it-1</m:t>
                    </m:r>
                  </m:sub>
                </m:sSub>
              </m:oMath>
            </m:oMathPara>
          </w:p>
        </w:tc>
        <w:tc>
          <w:tcPr>
            <w:tcW w:w="1334" w:type="dxa"/>
            <w:tcBorders>
              <w:top w:val="nil"/>
              <w:bottom w:val="nil"/>
            </w:tcBorders>
            <w:shd w:val="clear" w:color="auto" w:fill="auto"/>
            <w:noWrap/>
            <w:vAlign w:val="bottom"/>
            <w:hideMark/>
          </w:tcPr>
          <w:p w14:paraId="12842894"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-0.028</w:t>
            </w:r>
          </w:p>
        </w:tc>
        <w:tc>
          <w:tcPr>
            <w:tcW w:w="1134" w:type="dxa"/>
            <w:tcBorders>
              <w:top w:val="nil"/>
              <w:bottom w:val="nil"/>
              <w:right w:val="single" w:sz="4" w:space="0" w:color="auto"/>
            </w:tcBorders>
            <w:shd w:val="clear" w:color="auto" w:fill="auto"/>
            <w:noWrap/>
            <w:vAlign w:val="bottom"/>
            <w:hideMark/>
          </w:tcPr>
          <w:p w14:paraId="7315821D"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0.278</w:t>
            </w:r>
          </w:p>
        </w:tc>
        <w:tc>
          <w:tcPr>
            <w:tcW w:w="1275" w:type="dxa"/>
            <w:tcBorders>
              <w:top w:val="nil"/>
              <w:left w:val="nil"/>
              <w:bottom w:val="nil"/>
            </w:tcBorders>
            <w:shd w:val="clear" w:color="auto" w:fill="auto"/>
            <w:noWrap/>
            <w:vAlign w:val="bottom"/>
            <w:hideMark/>
          </w:tcPr>
          <w:p w14:paraId="1B2D9643"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0.064</w:t>
            </w:r>
          </w:p>
        </w:tc>
        <w:tc>
          <w:tcPr>
            <w:tcW w:w="1102" w:type="dxa"/>
            <w:tcBorders>
              <w:top w:val="nil"/>
              <w:bottom w:val="nil"/>
            </w:tcBorders>
            <w:shd w:val="clear" w:color="auto" w:fill="auto"/>
            <w:noWrap/>
            <w:vAlign w:val="bottom"/>
            <w:hideMark/>
          </w:tcPr>
          <w:p w14:paraId="3EEA4867"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0.055</w:t>
            </w:r>
          </w:p>
        </w:tc>
      </w:tr>
      <w:tr w:rsidR="006D7650" w14:paraId="6F660FA1" w14:textId="77777777">
        <w:trPr>
          <w:trHeight w:val="290"/>
          <w:jc w:val="center"/>
        </w:trPr>
        <w:tc>
          <w:tcPr>
            <w:tcW w:w="1356" w:type="dxa"/>
            <w:tcBorders>
              <w:top w:val="nil"/>
              <w:bottom w:val="single" w:sz="4" w:space="0" w:color="auto"/>
            </w:tcBorders>
            <w:shd w:val="clear" w:color="auto" w:fill="auto"/>
            <w:noWrap/>
            <w:vAlign w:val="bottom"/>
            <w:hideMark/>
          </w:tcPr>
          <w:p w14:paraId="3E0B4E9A" w14:textId="77777777" w:rsidR="006D7650" w:rsidRPr="001901E6" w:rsidRDefault="003E4BB0">
            <w:pPr>
              <w:spacing w:after="0" w:line="480" w:lineRule="auto"/>
              <w:jc w:val="center"/>
              <w:rPr>
                <w:rFonts w:ascii="Times New Roman" w:eastAsia="Times New Roman" w:hAnsi="Times New Roman" w:cs="Times New Roman"/>
              </w:rPr>
            </w:pPr>
            <m:oMathPara>
              <m:oMathParaPr>
                <m:jc m:val="left"/>
              </m:oMathParaPr>
              <m:oMath>
                <m:r>
                  <m:rPr>
                    <m:nor/>
                  </m:rPr>
                  <w:rPr>
                    <w:rFonts w:ascii="Times New Roman" w:hAnsi="Times New Roman" w:cs="Times New Roman"/>
                    <w:sz w:val="24"/>
                    <w:szCs w:val="24"/>
                  </w:rPr>
                  <m:t>Constant</m:t>
                </m:r>
              </m:oMath>
            </m:oMathPara>
          </w:p>
        </w:tc>
        <w:tc>
          <w:tcPr>
            <w:tcW w:w="1334" w:type="dxa"/>
            <w:tcBorders>
              <w:top w:val="nil"/>
              <w:bottom w:val="single" w:sz="4" w:space="0" w:color="auto"/>
            </w:tcBorders>
            <w:shd w:val="clear" w:color="auto" w:fill="auto"/>
            <w:noWrap/>
            <w:vAlign w:val="bottom"/>
            <w:hideMark/>
          </w:tcPr>
          <w:p w14:paraId="52D350BF"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-62.117**</w:t>
            </w:r>
          </w:p>
        </w:tc>
        <w:tc>
          <w:tcPr>
            <w:tcW w:w="1134" w:type="dxa"/>
            <w:tcBorders>
              <w:top w:val="nil"/>
              <w:bottom w:val="single" w:sz="4" w:space="0" w:color="auto"/>
              <w:right w:val="single" w:sz="4" w:space="0" w:color="auto"/>
            </w:tcBorders>
            <w:shd w:val="clear" w:color="auto" w:fill="auto"/>
            <w:noWrap/>
            <w:vAlign w:val="bottom"/>
            <w:hideMark/>
          </w:tcPr>
          <w:p w14:paraId="0FCD9152"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24.932</w:t>
            </w:r>
          </w:p>
        </w:tc>
        <w:tc>
          <w:tcPr>
            <w:tcW w:w="1275" w:type="dxa"/>
            <w:tcBorders>
              <w:top w:val="nil"/>
              <w:left w:val="nil"/>
              <w:bottom w:val="single" w:sz="4" w:space="0" w:color="auto"/>
            </w:tcBorders>
            <w:shd w:val="clear" w:color="auto" w:fill="auto"/>
            <w:noWrap/>
            <w:vAlign w:val="bottom"/>
            <w:hideMark/>
          </w:tcPr>
          <w:p w14:paraId="5C4CB9C6"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-6.386</w:t>
            </w:r>
          </w:p>
        </w:tc>
        <w:tc>
          <w:tcPr>
            <w:tcW w:w="1102" w:type="dxa"/>
            <w:tcBorders>
              <w:top w:val="nil"/>
              <w:bottom w:val="single" w:sz="4" w:space="0" w:color="auto"/>
            </w:tcBorders>
            <w:shd w:val="clear" w:color="auto" w:fill="auto"/>
            <w:noWrap/>
            <w:vAlign w:val="bottom"/>
            <w:hideMark/>
          </w:tcPr>
          <w:p w14:paraId="067FC99C"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5.983</w:t>
            </w:r>
          </w:p>
        </w:tc>
      </w:tr>
      <w:tr w:rsidR="006D7650" w14:paraId="2DDAB47E" w14:textId="77777777">
        <w:trPr>
          <w:trHeight w:val="290"/>
          <w:jc w:val="center"/>
        </w:trPr>
        <w:tc>
          <w:tcPr>
            <w:tcW w:w="1356" w:type="dxa"/>
            <w:tcBorders>
              <w:top w:val="single" w:sz="4" w:space="0" w:color="auto"/>
            </w:tcBorders>
            <w:shd w:val="clear" w:color="auto" w:fill="auto"/>
            <w:noWrap/>
            <w:vAlign w:val="bottom"/>
            <w:hideMark/>
          </w:tcPr>
          <w:p w14:paraId="397288E7"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No. of Obs</w:t>
            </w:r>
          </w:p>
        </w:tc>
        <w:tc>
          <w:tcPr>
            <w:tcW w:w="1334" w:type="dxa"/>
            <w:tcBorders>
              <w:top w:val="single" w:sz="4" w:space="0" w:color="auto"/>
            </w:tcBorders>
            <w:shd w:val="clear" w:color="auto" w:fill="auto"/>
            <w:noWrap/>
            <w:vAlign w:val="bottom"/>
            <w:hideMark/>
          </w:tcPr>
          <w:p w14:paraId="79FAD1AB"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400</w:t>
            </w:r>
          </w:p>
        </w:tc>
        <w:tc>
          <w:tcPr>
            <w:tcW w:w="1134" w:type="dxa"/>
            <w:tcBorders>
              <w:top w:val="single" w:sz="4" w:space="0" w:color="auto"/>
              <w:right w:val="single" w:sz="4" w:space="0" w:color="auto"/>
            </w:tcBorders>
            <w:shd w:val="clear" w:color="auto" w:fill="auto"/>
            <w:noWrap/>
            <w:vAlign w:val="bottom"/>
            <w:hideMark/>
          </w:tcPr>
          <w:p w14:paraId="264A7F77" w14:textId="77777777" w:rsidR="006D7650" w:rsidRDefault="006D7650">
            <w:pPr>
              <w:spacing w:after="0" w:line="480" w:lineRule="auto"/>
              <w:jc w:val="center"/>
              <w:rPr>
                <w:rFonts w:ascii="Times New Roman" w:eastAsia="Times New Roman" w:hAnsi="Times New Roman" w:cs="Times New Roman"/>
              </w:rPr>
            </w:pPr>
          </w:p>
        </w:tc>
        <w:tc>
          <w:tcPr>
            <w:tcW w:w="1275" w:type="dxa"/>
            <w:tcBorders>
              <w:top w:val="single" w:sz="4" w:space="0" w:color="auto"/>
              <w:left w:val="nil"/>
            </w:tcBorders>
            <w:shd w:val="clear" w:color="auto" w:fill="auto"/>
            <w:noWrap/>
            <w:vAlign w:val="bottom"/>
            <w:hideMark/>
          </w:tcPr>
          <w:p w14:paraId="1308B2E7"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400</w:t>
            </w:r>
          </w:p>
        </w:tc>
        <w:tc>
          <w:tcPr>
            <w:tcW w:w="1102" w:type="dxa"/>
            <w:tcBorders>
              <w:top w:val="single" w:sz="4" w:space="0" w:color="auto"/>
            </w:tcBorders>
            <w:shd w:val="clear" w:color="auto" w:fill="auto"/>
            <w:noWrap/>
            <w:vAlign w:val="bottom"/>
            <w:hideMark/>
          </w:tcPr>
          <w:p w14:paraId="4FC40403" w14:textId="77777777" w:rsidR="006D7650" w:rsidRDefault="006D7650">
            <w:pPr>
              <w:spacing w:after="0" w:line="480" w:lineRule="auto"/>
              <w:jc w:val="center"/>
              <w:rPr>
                <w:rFonts w:ascii="Times New Roman" w:eastAsia="Times New Roman" w:hAnsi="Times New Roman" w:cs="Times New Roman"/>
              </w:rPr>
            </w:pPr>
          </w:p>
        </w:tc>
      </w:tr>
      <w:tr w:rsidR="006D7650" w14:paraId="53AF79A1" w14:textId="77777777">
        <w:trPr>
          <w:trHeight w:val="290"/>
          <w:jc w:val="center"/>
        </w:trPr>
        <w:tc>
          <w:tcPr>
            <w:tcW w:w="1356" w:type="dxa"/>
            <w:shd w:val="clear" w:color="auto" w:fill="auto"/>
            <w:noWrap/>
            <w:vAlign w:val="bottom"/>
          </w:tcPr>
          <w:p w14:paraId="3A4B119A"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Wald chi-sq</w:t>
            </w:r>
          </w:p>
        </w:tc>
        <w:tc>
          <w:tcPr>
            <w:tcW w:w="1334" w:type="dxa"/>
            <w:shd w:val="clear" w:color="auto" w:fill="auto"/>
            <w:noWrap/>
            <w:vAlign w:val="bottom"/>
          </w:tcPr>
          <w:p w14:paraId="6CEF13E3"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33.53</w:t>
            </w:r>
          </w:p>
        </w:tc>
        <w:tc>
          <w:tcPr>
            <w:tcW w:w="1134" w:type="dxa"/>
            <w:tcBorders>
              <w:right w:val="single" w:sz="4" w:space="0" w:color="auto"/>
            </w:tcBorders>
            <w:shd w:val="clear" w:color="auto" w:fill="auto"/>
            <w:noWrap/>
            <w:vAlign w:val="bottom"/>
          </w:tcPr>
          <w:p w14:paraId="2ADAEE97" w14:textId="77777777" w:rsidR="006D7650" w:rsidRDefault="006D7650">
            <w:pPr>
              <w:spacing w:after="0" w:line="480" w:lineRule="auto"/>
              <w:jc w:val="center"/>
              <w:rPr>
                <w:rFonts w:ascii="Times New Roman" w:eastAsia="Times New Roman" w:hAnsi="Times New Roman" w:cs="Times New Roman"/>
              </w:rPr>
            </w:pPr>
          </w:p>
        </w:tc>
        <w:tc>
          <w:tcPr>
            <w:tcW w:w="1275" w:type="dxa"/>
            <w:tcBorders>
              <w:left w:val="nil"/>
            </w:tcBorders>
            <w:shd w:val="clear" w:color="auto" w:fill="auto"/>
            <w:noWrap/>
            <w:vAlign w:val="bottom"/>
          </w:tcPr>
          <w:p w14:paraId="2BFFEBE7"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11.29</w:t>
            </w:r>
          </w:p>
        </w:tc>
        <w:tc>
          <w:tcPr>
            <w:tcW w:w="1102" w:type="dxa"/>
            <w:shd w:val="clear" w:color="auto" w:fill="auto"/>
            <w:noWrap/>
            <w:vAlign w:val="bottom"/>
          </w:tcPr>
          <w:p w14:paraId="1409B69E" w14:textId="77777777" w:rsidR="006D7650" w:rsidRDefault="006D7650">
            <w:pPr>
              <w:spacing w:after="0" w:line="480" w:lineRule="auto"/>
              <w:jc w:val="center"/>
              <w:rPr>
                <w:rFonts w:ascii="Times New Roman" w:eastAsia="Times New Roman" w:hAnsi="Times New Roman" w:cs="Times New Roman"/>
              </w:rPr>
            </w:pPr>
          </w:p>
        </w:tc>
      </w:tr>
      <w:tr w:rsidR="006D7650" w14:paraId="0E4CB518" w14:textId="77777777">
        <w:trPr>
          <w:trHeight w:val="290"/>
          <w:jc w:val="center"/>
        </w:trPr>
        <w:tc>
          <w:tcPr>
            <w:tcW w:w="1356" w:type="dxa"/>
            <w:tcBorders>
              <w:bottom w:val="double" w:sz="4" w:space="0" w:color="auto"/>
            </w:tcBorders>
            <w:shd w:val="clear" w:color="auto" w:fill="auto"/>
            <w:noWrap/>
            <w:vAlign w:val="bottom"/>
          </w:tcPr>
          <w:p w14:paraId="0DD9F21A"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Prob&gt;chi2</w:t>
            </w:r>
          </w:p>
        </w:tc>
        <w:tc>
          <w:tcPr>
            <w:tcW w:w="1334" w:type="dxa"/>
            <w:tcBorders>
              <w:bottom w:val="double" w:sz="4" w:space="0" w:color="auto"/>
            </w:tcBorders>
            <w:shd w:val="clear" w:color="auto" w:fill="auto"/>
            <w:noWrap/>
            <w:vAlign w:val="bottom"/>
          </w:tcPr>
          <w:p w14:paraId="7D299666"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0.000</w:t>
            </w:r>
          </w:p>
        </w:tc>
        <w:tc>
          <w:tcPr>
            <w:tcW w:w="1134" w:type="dxa"/>
            <w:tcBorders>
              <w:bottom w:val="double" w:sz="4" w:space="0" w:color="auto"/>
              <w:right w:val="single" w:sz="4" w:space="0" w:color="auto"/>
            </w:tcBorders>
            <w:shd w:val="clear" w:color="auto" w:fill="auto"/>
            <w:noWrap/>
            <w:vAlign w:val="bottom"/>
          </w:tcPr>
          <w:p w14:paraId="3F7BC7C8" w14:textId="77777777" w:rsidR="006D7650" w:rsidRDefault="006D7650">
            <w:pPr>
              <w:spacing w:after="0" w:line="480" w:lineRule="auto"/>
              <w:jc w:val="center"/>
              <w:rPr>
                <w:rFonts w:ascii="Times New Roman" w:eastAsia="Times New Roman" w:hAnsi="Times New Roman" w:cs="Times New Roman"/>
              </w:rPr>
            </w:pPr>
          </w:p>
        </w:tc>
        <w:tc>
          <w:tcPr>
            <w:tcW w:w="1275" w:type="dxa"/>
            <w:tcBorders>
              <w:left w:val="nil"/>
            </w:tcBorders>
            <w:shd w:val="clear" w:color="auto" w:fill="auto"/>
            <w:noWrap/>
            <w:vAlign w:val="bottom"/>
          </w:tcPr>
          <w:p w14:paraId="0AAC1FE6"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0.187</w:t>
            </w:r>
          </w:p>
        </w:tc>
        <w:tc>
          <w:tcPr>
            <w:tcW w:w="1102" w:type="dxa"/>
            <w:shd w:val="clear" w:color="auto" w:fill="auto"/>
            <w:noWrap/>
            <w:vAlign w:val="bottom"/>
          </w:tcPr>
          <w:p w14:paraId="08505EAD" w14:textId="77777777" w:rsidR="006D7650" w:rsidRDefault="006D7650">
            <w:pPr>
              <w:spacing w:after="0" w:line="480" w:lineRule="auto"/>
              <w:jc w:val="center"/>
              <w:rPr>
                <w:rFonts w:ascii="Times New Roman" w:eastAsia="Times New Roman" w:hAnsi="Times New Roman" w:cs="Times New Roman"/>
              </w:rPr>
            </w:pPr>
          </w:p>
        </w:tc>
      </w:tr>
    </w:tbl>
    <w:p w14:paraId="2FCC0D92" w14:textId="77777777" w:rsidR="006D7650" w:rsidRDefault="006D7650">
      <w:pPr>
        <w:autoSpaceDE w:val="0"/>
        <w:autoSpaceDN w:val="0"/>
        <w:adjustRightInd w:val="0"/>
        <w:spacing w:after="0" w:line="480" w:lineRule="auto"/>
        <w:jc w:val="center"/>
        <w:rPr>
          <w:rFonts w:ascii="Times New Roman" w:hAnsi="Times New Roman" w:cs="Times New Roman"/>
          <w:b/>
          <w:sz w:val="24"/>
          <w:szCs w:val="24"/>
          <w:lang w:val="en-GB"/>
        </w:rPr>
      </w:pPr>
    </w:p>
    <w:p w14:paraId="42316831" w14:textId="77777777" w:rsidR="006D7650" w:rsidRDefault="003E4BB0">
      <w:pPr>
        <w:pStyle w:val="ListParagraph"/>
        <w:numPr>
          <w:ilvl w:val="0"/>
          <w:numId w:val="10"/>
        </w:numPr>
        <w:autoSpaceDE w:val="0"/>
        <w:autoSpaceDN w:val="0"/>
        <w:adjustRightInd w:val="0"/>
        <w:spacing w:after="0"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Jetstar</w:t>
      </w:r>
    </w:p>
    <w:tbl>
      <w:tblPr>
        <w:tblW w:w="6201" w:type="dxa"/>
        <w:jc w:val="center"/>
        <w:tblBorders>
          <w:top w:val="double" w:sz="4" w:space="0" w:color="auto"/>
          <w:bottom w:val="double" w:sz="4" w:space="0" w:color="auto"/>
        </w:tblBorders>
        <w:tblLook w:val="04A0" w:firstRow="1" w:lastRow="0" w:firstColumn="1" w:lastColumn="0" w:noHBand="0" w:noVBand="1"/>
      </w:tblPr>
      <w:tblGrid>
        <w:gridCol w:w="1449"/>
        <w:gridCol w:w="1334"/>
        <w:gridCol w:w="1134"/>
        <w:gridCol w:w="1275"/>
        <w:gridCol w:w="1102"/>
      </w:tblGrid>
      <w:tr w:rsidR="006D7650" w14:paraId="0AF312C6" w14:textId="77777777">
        <w:trPr>
          <w:trHeight w:val="290"/>
          <w:jc w:val="center"/>
        </w:trPr>
        <w:tc>
          <w:tcPr>
            <w:tcW w:w="1356" w:type="dxa"/>
            <w:tcBorders>
              <w:top w:val="double" w:sz="4" w:space="0" w:color="auto"/>
              <w:bottom w:val="single" w:sz="4" w:space="0" w:color="auto"/>
            </w:tcBorders>
            <w:shd w:val="clear" w:color="auto" w:fill="auto"/>
            <w:noWrap/>
            <w:vAlign w:val="bottom"/>
          </w:tcPr>
          <w:p w14:paraId="7C76E495" w14:textId="77777777" w:rsidR="006D7650" w:rsidRDefault="006D7650">
            <w:pPr>
              <w:spacing w:after="0" w:line="480" w:lineRule="auto"/>
              <w:jc w:val="center"/>
              <w:rPr>
                <w:rFonts w:ascii="Calibri" w:eastAsia="Times New Roman" w:hAnsi="Calibri" w:cs="Times New Roman"/>
              </w:rPr>
            </w:pPr>
          </w:p>
        </w:tc>
        <w:tc>
          <w:tcPr>
            <w:tcW w:w="2468" w:type="dxa"/>
            <w:gridSpan w:val="2"/>
            <w:tcBorders>
              <w:top w:val="double" w:sz="4" w:space="0" w:color="auto"/>
              <w:bottom w:val="single" w:sz="4" w:space="0" w:color="auto"/>
              <w:right w:val="single" w:sz="4" w:space="0" w:color="auto"/>
            </w:tcBorders>
            <w:shd w:val="clear" w:color="auto" w:fill="auto"/>
            <w:noWrap/>
            <w:vAlign w:val="bottom"/>
          </w:tcPr>
          <w:p w14:paraId="782C1E96" w14:textId="77777777" w:rsidR="006D7650" w:rsidRDefault="003E4BB0">
            <w:pPr>
              <w:spacing w:after="0" w:line="480" w:lineRule="auto"/>
              <w:jc w:val="center"/>
              <w:rPr>
                <w:rFonts w:ascii="Times New Roman" w:eastAsia="Times New Roman" w:hAnsi="Times New Roman" w:cs="Times New Roman"/>
                <w:bCs/>
              </w:rPr>
            </w:pPr>
            <w:r>
              <w:rPr>
                <w:rFonts w:ascii="Times New Roman" w:eastAsia="Times New Roman" w:hAnsi="Times New Roman" w:cs="Times New Roman"/>
                <w:bCs/>
              </w:rPr>
              <w:t>RE probit model</w:t>
            </w:r>
          </w:p>
        </w:tc>
        <w:tc>
          <w:tcPr>
            <w:tcW w:w="2377" w:type="dxa"/>
            <w:gridSpan w:val="2"/>
            <w:tcBorders>
              <w:top w:val="double" w:sz="4" w:space="0" w:color="auto"/>
              <w:left w:val="single" w:sz="4" w:space="0" w:color="auto"/>
              <w:bottom w:val="single" w:sz="4" w:space="0" w:color="auto"/>
            </w:tcBorders>
            <w:shd w:val="clear" w:color="auto" w:fill="auto"/>
            <w:noWrap/>
            <w:vAlign w:val="bottom"/>
          </w:tcPr>
          <w:p w14:paraId="4F9E6770" w14:textId="77777777" w:rsidR="006D7650" w:rsidRDefault="003E4BB0">
            <w:pPr>
              <w:spacing w:after="0" w:line="480" w:lineRule="auto"/>
              <w:jc w:val="center"/>
              <w:rPr>
                <w:rFonts w:ascii="Times New Roman" w:eastAsia="Times New Roman" w:hAnsi="Times New Roman" w:cs="Times New Roman"/>
                <w:bCs/>
              </w:rPr>
            </w:pPr>
            <w:r>
              <w:rPr>
                <w:rFonts w:ascii="Times New Roman" w:eastAsia="Times New Roman" w:hAnsi="Times New Roman" w:cs="Times New Roman"/>
                <w:bCs/>
              </w:rPr>
              <w:t>Probit Model (AR(1))</w:t>
            </w:r>
          </w:p>
        </w:tc>
      </w:tr>
      <w:tr w:rsidR="006D7650" w14:paraId="7B5C953D" w14:textId="77777777">
        <w:trPr>
          <w:trHeight w:val="290"/>
          <w:jc w:val="center"/>
        </w:trPr>
        <w:tc>
          <w:tcPr>
            <w:tcW w:w="1356" w:type="dxa"/>
            <w:tcBorders>
              <w:top w:val="single" w:sz="4" w:space="0" w:color="auto"/>
              <w:bottom w:val="single" w:sz="4" w:space="0" w:color="auto"/>
            </w:tcBorders>
            <w:shd w:val="clear" w:color="auto" w:fill="auto"/>
            <w:noWrap/>
            <w:vAlign w:val="bottom"/>
            <w:hideMark/>
          </w:tcPr>
          <w:p w14:paraId="2A23FCAA" w14:textId="77777777" w:rsidR="006D7650" w:rsidRDefault="006D7650">
            <w:pPr>
              <w:spacing w:after="0" w:line="480" w:lineRule="auto"/>
              <w:jc w:val="center"/>
              <w:rPr>
                <w:rFonts w:ascii="Calibri" w:eastAsia="Times New Roman" w:hAnsi="Calibri" w:cs="Times New Roman"/>
              </w:rPr>
            </w:pPr>
          </w:p>
        </w:tc>
        <w:tc>
          <w:tcPr>
            <w:tcW w:w="1334" w:type="dxa"/>
            <w:tcBorders>
              <w:top w:val="single" w:sz="4" w:space="0" w:color="auto"/>
              <w:bottom w:val="single" w:sz="4" w:space="0" w:color="auto"/>
            </w:tcBorders>
            <w:shd w:val="clear" w:color="auto" w:fill="auto"/>
            <w:noWrap/>
            <w:vAlign w:val="bottom"/>
            <w:hideMark/>
          </w:tcPr>
          <w:p w14:paraId="41A0CB37" w14:textId="77777777" w:rsidR="006D7650" w:rsidRDefault="003E4BB0">
            <w:pPr>
              <w:spacing w:after="0" w:line="480" w:lineRule="auto"/>
              <w:jc w:val="center"/>
              <w:rPr>
                <w:rFonts w:ascii="Times New Roman" w:eastAsia="Times New Roman" w:hAnsi="Times New Roman" w:cs="Times New Roman"/>
                <w:bCs/>
              </w:rPr>
            </w:pPr>
            <w:r>
              <w:rPr>
                <w:rFonts w:ascii="Times New Roman" w:eastAsia="Times New Roman" w:hAnsi="Times New Roman" w:cs="Times New Roman"/>
                <w:bCs/>
              </w:rPr>
              <w:t>Coef.</w:t>
            </w:r>
          </w:p>
        </w:tc>
        <w:tc>
          <w:tcPr>
            <w:tcW w:w="1134" w:type="dxa"/>
            <w:tcBorders>
              <w:top w:val="single" w:sz="4" w:space="0" w:color="auto"/>
              <w:bottom w:val="single" w:sz="4" w:space="0" w:color="auto"/>
              <w:right w:val="single" w:sz="4" w:space="0" w:color="auto"/>
            </w:tcBorders>
            <w:shd w:val="clear" w:color="auto" w:fill="auto"/>
            <w:noWrap/>
            <w:vAlign w:val="bottom"/>
            <w:hideMark/>
          </w:tcPr>
          <w:p w14:paraId="50A0E56E" w14:textId="77777777" w:rsidR="006D7650" w:rsidRDefault="003E4BB0">
            <w:pPr>
              <w:spacing w:after="0" w:line="480" w:lineRule="auto"/>
              <w:jc w:val="center"/>
              <w:rPr>
                <w:rFonts w:ascii="Times New Roman" w:eastAsia="Times New Roman" w:hAnsi="Times New Roman" w:cs="Times New Roman"/>
                <w:bCs/>
              </w:rPr>
            </w:pPr>
            <w:r>
              <w:rPr>
                <w:rFonts w:ascii="Times New Roman" w:eastAsia="Times New Roman" w:hAnsi="Times New Roman" w:cs="Times New Roman"/>
                <w:bCs/>
              </w:rPr>
              <w:t>Std. Err.</w:t>
            </w:r>
          </w:p>
        </w:tc>
        <w:tc>
          <w:tcPr>
            <w:tcW w:w="1275" w:type="dxa"/>
            <w:tcBorders>
              <w:top w:val="single" w:sz="4" w:space="0" w:color="auto"/>
              <w:left w:val="single" w:sz="4" w:space="0" w:color="auto"/>
              <w:bottom w:val="single" w:sz="4" w:space="0" w:color="auto"/>
            </w:tcBorders>
            <w:shd w:val="clear" w:color="auto" w:fill="auto"/>
            <w:noWrap/>
            <w:vAlign w:val="bottom"/>
            <w:hideMark/>
          </w:tcPr>
          <w:p w14:paraId="478E8EBE" w14:textId="77777777" w:rsidR="006D7650" w:rsidRDefault="003E4BB0">
            <w:pPr>
              <w:spacing w:after="0" w:line="480" w:lineRule="auto"/>
              <w:jc w:val="center"/>
              <w:rPr>
                <w:rFonts w:ascii="Times New Roman" w:eastAsia="Times New Roman" w:hAnsi="Times New Roman" w:cs="Times New Roman"/>
                <w:bCs/>
              </w:rPr>
            </w:pPr>
            <w:r>
              <w:rPr>
                <w:rFonts w:ascii="Times New Roman" w:eastAsia="Times New Roman" w:hAnsi="Times New Roman" w:cs="Times New Roman"/>
                <w:bCs/>
              </w:rPr>
              <w:t>Coef.</w:t>
            </w:r>
          </w:p>
        </w:tc>
        <w:tc>
          <w:tcPr>
            <w:tcW w:w="1102" w:type="dxa"/>
            <w:tcBorders>
              <w:top w:val="single" w:sz="4" w:space="0" w:color="auto"/>
              <w:bottom w:val="single" w:sz="4" w:space="0" w:color="auto"/>
            </w:tcBorders>
            <w:shd w:val="clear" w:color="auto" w:fill="auto"/>
            <w:noWrap/>
            <w:vAlign w:val="bottom"/>
            <w:hideMark/>
          </w:tcPr>
          <w:p w14:paraId="4306EA70" w14:textId="77777777" w:rsidR="006D7650" w:rsidRDefault="003E4BB0">
            <w:pPr>
              <w:spacing w:after="0" w:line="480" w:lineRule="auto"/>
              <w:jc w:val="center"/>
              <w:rPr>
                <w:rFonts w:ascii="Times New Roman" w:eastAsia="Times New Roman" w:hAnsi="Times New Roman" w:cs="Times New Roman"/>
                <w:bCs/>
              </w:rPr>
            </w:pPr>
            <w:r>
              <w:rPr>
                <w:rFonts w:ascii="Times New Roman" w:eastAsia="Times New Roman" w:hAnsi="Times New Roman" w:cs="Times New Roman"/>
                <w:bCs/>
              </w:rPr>
              <w:t>Std. Err.</w:t>
            </w:r>
          </w:p>
        </w:tc>
      </w:tr>
      <w:tr w:rsidR="006D7650" w14:paraId="046B3888" w14:textId="77777777">
        <w:trPr>
          <w:trHeight w:val="290"/>
          <w:jc w:val="center"/>
        </w:trPr>
        <w:tc>
          <w:tcPr>
            <w:tcW w:w="1356" w:type="dxa"/>
            <w:tcBorders>
              <w:top w:val="single" w:sz="4" w:space="0" w:color="auto"/>
              <w:bottom w:val="nil"/>
            </w:tcBorders>
            <w:shd w:val="clear" w:color="auto" w:fill="auto"/>
            <w:noWrap/>
            <w:vAlign w:val="bottom"/>
            <w:hideMark/>
          </w:tcPr>
          <w:p w14:paraId="29D63B19" w14:textId="5F516C53" w:rsidR="006D7650" w:rsidRPr="001901E6" w:rsidRDefault="008C0CDA">
            <w:pPr>
              <w:spacing w:after="0" w:line="480" w:lineRule="auto"/>
              <w:jc w:val="center"/>
              <w:rPr>
                <w:rFonts w:ascii="Times New Roman" w:eastAsia="Times New Roman" w:hAnsi="Times New Roman" w:cs="Times New Roman"/>
              </w:rPr>
            </w:pPr>
            <m:oMathPara>
              <m:oMathParaPr>
                <m:jc m:val="left"/>
              </m:oMathParaPr>
              <m:oMath>
                <m:sSub>
                  <m:sSubPr>
                    <m:ctrlPr>
                      <w:rPr>
                        <w:rFonts w:ascii="Cambria Math" w:hAnsi="Cambria Math" w:cs="Times New Roman"/>
                        <w:sz w:val="24"/>
                        <w:szCs w:val="24"/>
                      </w:rPr>
                    </m:ctrlPr>
                  </m:sSubPr>
                  <m:e>
                    <m:r>
                      <m:rPr>
                        <m:nor/>
                      </m:rPr>
                      <w:rPr>
                        <w:rFonts w:ascii="Times New Roman" w:hAnsi="Times New Roman" w:cs="Times New Roman"/>
                        <w:sz w:val="24"/>
                        <w:szCs w:val="24"/>
                      </w:rPr>
                      <m:t>LnPop</m:t>
                    </m:r>
                  </m:e>
                  <m:sub>
                    <m:r>
                      <m:rPr>
                        <m:nor/>
                      </m:rPr>
                      <w:rPr>
                        <w:rFonts w:ascii="Times New Roman" w:hAnsi="Times New Roman" w:cs="Times New Roman"/>
                        <w:sz w:val="24"/>
                        <w:szCs w:val="24"/>
                      </w:rPr>
                      <m:t>it-1</m:t>
                    </m:r>
                  </m:sub>
                </m:sSub>
              </m:oMath>
            </m:oMathPara>
          </w:p>
        </w:tc>
        <w:tc>
          <w:tcPr>
            <w:tcW w:w="1334" w:type="dxa"/>
            <w:tcBorders>
              <w:top w:val="single" w:sz="4" w:space="0" w:color="auto"/>
              <w:bottom w:val="nil"/>
            </w:tcBorders>
            <w:shd w:val="clear" w:color="auto" w:fill="auto"/>
            <w:noWrap/>
            <w:vAlign w:val="bottom"/>
            <w:hideMark/>
          </w:tcPr>
          <w:p w14:paraId="1AA60454"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1.826***</w:t>
            </w:r>
          </w:p>
        </w:tc>
        <w:tc>
          <w:tcPr>
            <w:tcW w:w="1134" w:type="dxa"/>
            <w:tcBorders>
              <w:top w:val="single" w:sz="4" w:space="0" w:color="auto"/>
              <w:bottom w:val="nil"/>
              <w:right w:val="single" w:sz="4" w:space="0" w:color="auto"/>
            </w:tcBorders>
            <w:shd w:val="clear" w:color="auto" w:fill="auto"/>
            <w:noWrap/>
            <w:vAlign w:val="bottom"/>
            <w:hideMark/>
          </w:tcPr>
          <w:p w14:paraId="6E00C09D"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0.479</w:t>
            </w:r>
          </w:p>
        </w:tc>
        <w:tc>
          <w:tcPr>
            <w:tcW w:w="1275" w:type="dxa"/>
            <w:tcBorders>
              <w:top w:val="single" w:sz="4" w:space="0" w:color="auto"/>
              <w:left w:val="single" w:sz="4" w:space="0" w:color="auto"/>
              <w:bottom w:val="nil"/>
            </w:tcBorders>
            <w:shd w:val="clear" w:color="auto" w:fill="auto"/>
            <w:noWrap/>
            <w:vAlign w:val="bottom"/>
            <w:hideMark/>
          </w:tcPr>
          <w:p w14:paraId="2DEA266C"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1.141***</w:t>
            </w:r>
          </w:p>
        </w:tc>
        <w:tc>
          <w:tcPr>
            <w:tcW w:w="1102" w:type="dxa"/>
            <w:tcBorders>
              <w:top w:val="single" w:sz="4" w:space="0" w:color="auto"/>
              <w:bottom w:val="nil"/>
            </w:tcBorders>
            <w:shd w:val="clear" w:color="auto" w:fill="auto"/>
            <w:noWrap/>
            <w:vAlign w:val="bottom"/>
            <w:hideMark/>
          </w:tcPr>
          <w:p w14:paraId="0AD0B98E"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0.171</w:t>
            </w:r>
          </w:p>
        </w:tc>
      </w:tr>
      <w:tr w:rsidR="006D7650" w14:paraId="3DD08B43" w14:textId="77777777">
        <w:trPr>
          <w:trHeight w:val="290"/>
          <w:jc w:val="center"/>
        </w:trPr>
        <w:tc>
          <w:tcPr>
            <w:tcW w:w="1356" w:type="dxa"/>
            <w:tcBorders>
              <w:top w:val="nil"/>
              <w:bottom w:val="nil"/>
            </w:tcBorders>
            <w:shd w:val="clear" w:color="auto" w:fill="auto"/>
            <w:noWrap/>
            <w:vAlign w:val="bottom"/>
            <w:hideMark/>
          </w:tcPr>
          <w:p w14:paraId="206478DF" w14:textId="30D2D7F9" w:rsidR="006D7650" w:rsidRPr="001901E6" w:rsidRDefault="001901E6">
            <w:pPr>
              <w:spacing w:after="0" w:line="480" w:lineRule="auto"/>
              <w:jc w:val="center"/>
              <w:rPr>
                <w:rFonts w:ascii="Times New Roman" w:eastAsia="Times New Roman" w:hAnsi="Times New Roman" w:cs="Times New Roman"/>
              </w:rPr>
            </w:pPr>
            <m:oMathPara>
              <m:oMath>
                <m:r>
                  <m:rPr>
                    <m:nor/>
                  </m:rPr>
                  <w:rPr>
                    <w:rFonts w:ascii="Times New Roman" w:hAnsi="Times New Roman" w:cs="Times New Roman"/>
                    <w:sz w:val="24"/>
                    <w:szCs w:val="24"/>
                  </w:rPr>
                  <w:lastRenderedPageBreak/>
                  <m:t>Ln</m:t>
                </m:r>
                <m:sSub>
                  <m:sSubPr>
                    <m:ctrlPr>
                      <w:rPr>
                        <w:rFonts w:ascii="Cambria Math" w:hAnsi="Cambria Math" w:cs="Times New Roman"/>
                        <w:sz w:val="24"/>
                        <w:szCs w:val="24"/>
                      </w:rPr>
                    </m:ctrlPr>
                  </m:sSubPr>
                  <m:e>
                    <m:r>
                      <m:rPr>
                        <m:nor/>
                      </m:rPr>
                      <w:rPr>
                        <w:rFonts w:ascii="Times New Roman" w:hAnsi="Times New Roman" w:cs="Times New Roman"/>
                        <w:sz w:val="24"/>
                        <w:szCs w:val="24"/>
                      </w:rPr>
                      <m:t>Income</m:t>
                    </m:r>
                  </m:e>
                  <m:sub>
                    <m:r>
                      <m:rPr>
                        <m:nor/>
                      </m:rPr>
                      <w:rPr>
                        <w:rFonts w:ascii="Times New Roman" w:hAnsi="Times New Roman" w:cs="Times New Roman"/>
                        <w:sz w:val="24"/>
                        <w:szCs w:val="24"/>
                      </w:rPr>
                      <m:t>it-1</m:t>
                    </m:r>
                  </m:sub>
                </m:sSub>
              </m:oMath>
            </m:oMathPara>
          </w:p>
        </w:tc>
        <w:tc>
          <w:tcPr>
            <w:tcW w:w="1334" w:type="dxa"/>
            <w:tcBorders>
              <w:top w:val="nil"/>
              <w:bottom w:val="nil"/>
            </w:tcBorders>
            <w:shd w:val="clear" w:color="auto" w:fill="auto"/>
            <w:noWrap/>
            <w:vAlign w:val="bottom"/>
            <w:hideMark/>
          </w:tcPr>
          <w:p w14:paraId="497DD715"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1.586</w:t>
            </w:r>
          </w:p>
        </w:tc>
        <w:tc>
          <w:tcPr>
            <w:tcW w:w="1134" w:type="dxa"/>
            <w:tcBorders>
              <w:top w:val="nil"/>
              <w:bottom w:val="nil"/>
              <w:right w:val="single" w:sz="4" w:space="0" w:color="auto"/>
            </w:tcBorders>
            <w:shd w:val="clear" w:color="auto" w:fill="auto"/>
            <w:noWrap/>
            <w:vAlign w:val="bottom"/>
            <w:hideMark/>
          </w:tcPr>
          <w:p w14:paraId="7BB112D2"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2.732</w:t>
            </w:r>
          </w:p>
        </w:tc>
        <w:tc>
          <w:tcPr>
            <w:tcW w:w="1275" w:type="dxa"/>
            <w:tcBorders>
              <w:top w:val="nil"/>
              <w:left w:val="single" w:sz="4" w:space="0" w:color="auto"/>
              <w:bottom w:val="nil"/>
            </w:tcBorders>
            <w:shd w:val="clear" w:color="auto" w:fill="auto"/>
            <w:noWrap/>
            <w:vAlign w:val="bottom"/>
            <w:hideMark/>
          </w:tcPr>
          <w:p w14:paraId="532C0C75"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2.945***</w:t>
            </w:r>
          </w:p>
        </w:tc>
        <w:tc>
          <w:tcPr>
            <w:tcW w:w="1102" w:type="dxa"/>
            <w:tcBorders>
              <w:top w:val="nil"/>
              <w:bottom w:val="nil"/>
            </w:tcBorders>
            <w:shd w:val="clear" w:color="auto" w:fill="auto"/>
            <w:noWrap/>
            <w:vAlign w:val="bottom"/>
            <w:hideMark/>
          </w:tcPr>
          <w:p w14:paraId="5BE6BC3E"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0.747</w:t>
            </w:r>
          </w:p>
        </w:tc>
      </w:tr>
      <w:tr w:rsidR="006D7650" w14:paraId="26E9C885" w14:textId="77777777">
        <w:trPr>
          <w:trHeight w:val="290"/>
          <w:jc w:val="center"/>
        </w:trPr>
        <w:tc>
          <w:tcPr>
            <w:tcW w:w="1356" w:type="dxa"/>
            <w:tcBorders>
              <w:top w:val="nil"/>
              <w:bottom w:val="nil"/>
            </w:tcBorders>
            <w:shd w:val="clear" w:color="auto" w:fill="auto"/>
            <w:noWrap/>
            <w:vAlign w:val="bottom"/>
            <w:hideMark/>
          </w:tcPr>
          <w:p w14:paraId="047B6308" w14:textId="77777777" w:rsidR="006D7650" w:rsidRPr="001901E6" w:rsidRDefault="008C0CDA">
            <w:pPr>
              <w:spacing w:after="0" w:line="480" w:lineRule="auto"/>
              <w:jc w:val="center"/>
              <w:rPr>
                <w:rFonts w:ascii="Times New Roman" w:eastAsia="Times New Roman" w:hAnsi="Times New Roman" w:cs="Times New Roman"/>
              </w:rPr>
            </w:pPr>
            <m:oMathPara>
              <m:oMathParaPr>
                <m:jc m:val="left"/>
              </m:oMathParaPr>
              <m:oMath>
                <m:sSub>
                  <m:sSubPr>
                    <m:ctrlPr>
                      <w:rPr>
                        <w:rFonts w:ascii="Cambria Math" w:hAnsi="Cambria Math" w:cs="Times New Roman"/>
                        <w:sz w:val="24"/>
                        <w:szCs w:val="24"/>
                      </w:rPr>
                    </m:ctrlPr>
                  </m:sSubPr>
                  <m:e>
                    <m:r>
                      <m:rPr>
                        <m:nor/>
                      </m:rPr>
                      <w:rPr>
                        <w:rFonts w:ascii="Times New Roman" w:hAnsi="Times New Roman" w:cs="Times New Roman"/>
                        <w:sz w:val="24"/>
                        <w:szCs w:val="24"/>
                      </w:rPr>
                      <m:t>Tourism</m:t>
                    </m:r>
                  </m:e>
                  <m:sub>
                    <m:r>
                      <m:rPr>
                        <m:nor/>
                      </m:rPr>
                      <w:rPr>
                        <w:rFonts w:ascii="Times New Roman" w:hAnsi="Times New Roman" w:cs="Times New Roman"/>
                        <w:sz w:val="24"/>
                        <w:szCs w:val="24"/>
                      </w:rPr>
                      <m:t>i</m:t>
                    </m:r>
                  </m:sub>
                </m:sSub>
              </m:oMath>
            </m:oMathPara>
          </w:p>
        </w:tc>
        <w:tc>
          <w:tcPr>
            <w:tcW w:w="1334" w:type="dxa"/>
            <w:tcBorders>
              <w:top w:val="nil"/>
              <w:bottom w:val="nil"/>
            </w:tcBorders>
            <w:shd w:val="clear" w:color="auto" w:fill="auto"/>
            <w:noWrap/>
            <w:vAlign w:val="bottom"/>
            <w:hideMark/>
          </w:tcPr>
          <w:p w14:paraId="0C92EDA5"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2.064**</w:t>
            </w:r>
          </w:p>
        </w:tc>
        <w:tc>
          <w:tcPr>
            <w:tcW w:w="1134" w:type="dxa"/>
            <w:tcBorders>
              <w:top w:val="nil"/>
              <w:bottom w:val="nil"/>
              <w:right w:val="single" w:sz="4" w:space="0" w:color="auto"/>
            </w:tcBorders>
            <w:shd w:val="clear" w:color="auto" w:fill="auto"/>
            <w:noWrap/>
            <w:vAlign w:val="bottom"/>
            <w:hideMark/>
          </w:tcPr>
          <w:p w14:paraId="7BB38E35"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0.912</w:t>
            </w:r>
          </w:p>
        </w:tc>
        <w:tc>
          <w:tcPr>
            <w:tcW w:w="1275" w:type="dxa"/>
            <w:tcBorders>
              <w:top w:val="nil"/>
              <w:left w:val="single" w:sz="4" w:space="0" w:color="auto"/>
              <w:bottom w:val="nil"/>
            </w:tcBorders>
            <w:shd w:val="clear" w:color="auto" w:fill="auto"/>
            <w:noWrap/>
            <w:vAlign w:val="bottom"/>
            <w:hideMark/>
          </w:tcPr>
          <w:p w14:paraId="32637B18"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0.418**</w:t>
            </w:r>
          </w:p>
        </w:tc>
        <w:tc>
          <w:tcPr>
            <w:tcW w:w="1102" w:type="dxa"/>
            <w:tcBorders>
              <w:top w:val="nil"/>
              <w:bottom w:val="nil"/>
            </w:tcBorders>
            <w:shd w:val="clear" w:color="auto" w:fill="auto"/>
            <w:noWrap/>
            <w:vAlign w:val="bottom"/>
            <w:hideMark/>
          </w:tcPr>
          <w:p w14:paraId="2D761AAA"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0.187</w:t>
            </w:r>
          </w:p>
        </w:tc>
      </w:tr>
      <w:tr w:rsidR="006D7650" w14:paraId="3DD9EA36" w14:textId="77777777">
        <w:trPr>
          <w:trHeight w:val="290"/>
          <w:jc w:val="center"/>
        </w:trPr>
        <w:tc>
          <w:tcPr>
            <w:tcW w:w="1356" w:type="dxa"/>
            <w:tcBorders>
              <w:top w:val="nil"/>
              <w:bottom w:val="nil"/>
            </w:tcBorders>
            <w:shd w:val="clear" w:color="auto" w:fill="auto"/>
            <w:noWrap/>
            <w:vAlign w:val="bottom"/>
            <w:hideMark/>
          </w:tcPr>
          <w:p w14:paraId="71BE6B35" w14:textId="77777777" w:rsidR="006D7650" w:rsidRPr="001901E6" w:rsidRDefault="008C0CDA">
            <w:pPr>
              <w:spacing w:after="0" w:line="480" w:lineRule="auto"/>
              <w:jc w:val="center"/>
              <w:rPr>
                <w:rFonts w:ascii="Times New Roman" w:eastAsia="Times New Roman" w:hAnsi="Times New Roman" w:cs="Times New Roman"/>
              </w:rPr>
            </w:pPr>
            <m:oMathPara>
              <m:oMathParaPr>
                <m:jc m:val="left"/>
              </m:oMathParaPr>
              <m:oMath>
                <m:sSub>
                  <m:sSubPr>
                    <m:ctrlPr>
                      <w:rPr>
                        <w:rFonts w:ascii="Cambria Math" w:hAnsi="Cambria Math" w:cs="Times New Roman"/>
                        <w:sz w:val="24"/>
                        <w:szCs w:val="24"/>
                      </w:rPr>
                    </m:ctrlPr>
                  </m:sSubPr>
                  <m:e>
                    <m:r>
                      <m:rPr>
                        <m:nor/>
                      </m:rPr>
                      <w:rPr>
                        <w:rFonts w:ascii="Times New Roman" w:hAnsi="Times New Roman" w:cs="Times New Roman"/>
                        <w:sz w:val="24"/>
                        <w:szCs w:val="24"/>
                      </w:rPr>
                      <m:t>Mining</m:t>
                    </m:r>
                  </m:e>
                  <m:sub>
                    <m:r>
                      <m:rPr>
                        <m:nor/>
                      </m:rPr>
                      <w:rPr>
                        <w:rFonts w:ascii="Times New Roman" w:hAnsi="Times New Roman" w:cs="Times New Roman"/>
                        <w:sz w:val="24"/>
                        <w:szCs w:val="24"/>
                      </w:rPr>
                      <m:t>i</m:t>
                    </m:r>
                  </m:sub>
                </m:sSub>
              </m:oMath>
            </m:oMathPara>
          </w:p>
        </w:tc>
        <w:tc>
          <w:tcPr>
            <w:tcW w:w="1334" w:type="dxa"/>
            <w:tcBorders>
              <w:top w:val="nil"/>
              <w:bottom w:val="nil"/>
            </w:tcBorders>
            <w:shd w:val="clear" w:color="auto" w:fill="auto"/>
            <w:noWrap/>
            <w:vAlign w:val="bottom"/>
            <w:hideMark/>
          </w:tcPr>
          <w:p w14:paraId="3123C8BD"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-2.710</w:t>
            </w:r>
          </w:p>
        </w:tc>
        <w:tc>
          <w:tcPr>
            <w:tcW w:w="1134" w:type="dxa"/>
            <w:tcBorders>
              <w:top w:val="nil"/>
              <w:bottom w:val="nil"/>
              <w:right w:val="single" w:sz="4" w:space="0" w:color="auto"/>
            </w:tcBorders>
            <w:shd w:val="clear" w:color="auto" w:fill="auto"/>
            <w:noWrap/>
            <w:vAlign w:val="bottom"/>
            <w:hideMark/>
          </w:tcPr>
          <w:p w14:paraId="44D8D77F"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1.961</w:t>
            </w:r>
          </w:p>
        </w:tc>
        <w:tc>
          <w:tcPr>
            <w:tcW w:w="1275" w:type="dxa"/>
            <w:tcBorders>
              <w:top w:val="nil"/>
              <w:left w:val="single" w:sz="4" w:space="0" w:color="auto"/>
              <w:bottom w:val="nil"/>
            </w:tcBorders>
            <w:shd w:val="clear" w:color="auto" w:fill="auto"/>
            <w:noWrap/>
            <w:vAlign w:val="bottom"/>
            <w:hideMark/>
          </w:tcPr>
          <w:p w14:paraId="4DCFFF00"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-1.401***</w:t>
            </w:r>
          </w:p>
        </w:tc>
        <w:tc>
          <w:tcPr>
            <w:tcW w:w="1102" w:type="dxa"/>
            <w:tcBorders>
              <w:top w:val="nil"/>
              <w:bottom w:val="nil"/>
            </w:tcBorders>
            <w:shd w:val="clear" w:color="auto" w:fill="auto"/>
            <w:noWrap/>
            <w:vAlign w:val="bottom"/>
            <w:hideMark/>
          </w:tcPr>
          <w:p w14:paraId="3F767100"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0.351</w:t>
            </w:r>
          </w:p>
        </w:tc>
      </w:tr>
      <w:tr w:rsidR="006D7650" w14:paraId="2C9AAA99" w14:textId="77777777">
        <w:trPr>
          <w:trHeight w:val="290"/>
          <w:jc w:val="center"/>
        </w:trPr>
        <w:tc>
          <w:tcPr>
            <w:tcW w:w="1356" w:type="dxa"/>
            <w:tcBorders>
              <w:top w:val="nil"/>
              <w:bottom w:val="nil"/>
            </w:tcBorders>
            <w:shd w:val="clear" w:color="auto" w:fill="auto"/>
            <w:noWrap/>
            <w:vAlign w:val="bottom"/>
            <w:hideMark/>
          </w:tcPr>
          <w:p w14:paraId="6BFAF1F5" w14:textId="735739D9" w:rsidR="006D7650" w:rsidRPr="001901E6" w:rsidRDefault="00CC08A0">
            <w:pPr>
              <w:spacing w:after="0" w:line="480" w:lineRule="auto"/>
              <w:jc w:val="center"/>
              <w:rPr>
                <w:rFonts w:ascii="Times New Roman" w:eastAsia="Times New Roman" w:hAnsi="Times New Roman" w:cs="Times New Roman"/>
              </w:rPr>
            </w:pPr>
            <m:oMathPara>
              <m:oMathParaPr>
                <m:jc m:val="left"/>
              </m:oMathParaPr>
              <m:oMath>
                <m:r>
                  <m:rPr>
                    <m:nor/>
                  </m:rPr>
                  <w:rPr>
                    <w:rFonts w:ascii="Times New Roman" w:hAnsi="Times New Roman" w:cs="Times New Roman"/>
                    <w:sz w:val="24"/>
                    <w:szCs w:val="24"/>
                  </w:rPr>
                  <m:t>Ln</m:t>
                </m:r>
                <m:sSub>
                  <m:sSubPr>
                    <m:ctrlPr>
                      <w:rPr>
                        <w:rFonts w:ascii="Cambria Math" w:hAnsi="Cambria Math" w:cs="Times New Roman"/>
                        <w:sz w:val="24"/>
                        <w:szCs w:val="24"/>
                      </w:rPr>
                    </m:ctrlPr>
                  </m:sSubPr>
                  <m:e>
                    <m:r>
                      <m:rPr>
                        <m:nor/>
                      </m:rPr>
                      <w:rPr>
                        <w:rFonts w:ascii="Times New Roman" w:hAnsi="Times New Roman" w:cs="Times New Roman"/>
                        <w:sz w:val="24"/>
                        <w:szCs w:val="24"/>
                      </w:rPr>
                      <m:t>Fare</m:t>
                    </m:r>
                  </m:e>
                  <m:sub>
                    <m:r>
                      <m:rPr>
                        <m:nor/>
                      </m:rPr>
                      <w:rPr>
                        <w:rFonts w:ascii="Times New Roman" w:hAnsi="Times New Roman" w:cs="Times New Roman"/>
                        <w:sz w:val="24"/>
                        <w:szCs w:val="24"/>
                      </w:rPr>
                      <m:t>it-1</m:t>
                    </m:r>
                  </m:sub>
                </m:sSub>
              </m:oMath>
            </m:oMathPara>
          </w:p>
        </w:tc>
        <w:tc>
          <w:tcPr>
            <w:tcW w:w="1334" w:type="dxa"/>
            <w:tcBorders>
              <w:top w:val="nil"/>
              <w:bottom w:val="nil"/>
            </w:tcBorders>
            <w:shd w:val="clear" w:color="auto" w:fill="auto"/>
            <w:noWrap/>
            <w:vAlign w:val="bottom"/>
            <w:hideMark/>
          </w:tcPr>
          <w:p w14:paraId="152123C4"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4.499*</w:t>
            </w:r>
          </w:p>
        </w:tc>
        <w:tc>
          <w:tcPr>
            <w:tcW w:w="1134" w:type="dxa"/>
            <w:tcBorders>
              <w:top w:val="nil"/>
              <w:bottom w:val="nil"/>
              <w:right w:val="single" w:sz="4" w:space="0" w:color="auto"/>
            </w:tcBorders>
            <w:shd w:val="clear" w:color="auto" w:fill="auto"/>
            <w:noWrap/>
            <w:vAlign w:val="bottom"/>
            <w:hideMark/>
          </w:tcPr>
          <w:p w14:paraId="3365CF13"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2.482</w:t>
            </w:r>
          </w:p>
        </w:tc>
        <w:tc>
          <w:tcPr>
            <w:tcW w:w="1275" w:type="dxa"/>
            <w:tcBorders>
              <w:top w:val="nil"/>
              <w:left w:val="single" w:sz="4" w:space="0" w:color="auto"/>
              <w:bottom w:val="nil"/>
            </w:tcBorders>
            <w:shd w:val="clear" w:color="auto" w:fill="auto"/>
            <w:noWrap/>
            <w:vAlign w:val="bottom"/>
            <w:hideMark/>
          </w:tcPr>
          <w:p w14:paraId="63C5E092"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2.369***</w:t>
            </w:r>
          </w:p>
        </w:tc>
        <w:tc>
          <w:tcPr>
            <w:tcW w:w="1102" w:type="dxa"/>
            <w:tcBorders>
              <w:top w:val="nil"/>
              <w:bottom w:val="nil"/>
            </w:tcBorders>
            <w:shd w:val="clear" w:color="auto" w:fill="auto"/>
            <w:noWrap/>
            <w:vAlign w:val="bottom"/>
            <w:hideMark/>
          </w:tcPr>
          <w:p w14:paraId="3945249F"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0.716</w:t>
            </w:r>
          </w:p>
        </w:tc>
      </w:tr>
      <w:tr w:rsidR="006D7650" w14:paraId="775CA0DD" w14:textId="77777777">
        <w:trPr>
          <w:trHeight w:val="290"/>
          <w:jc w:val="center"/>
        </w:trPr>
        <w:tc>
          <w:tcPr>
            <w:tcW w:w="1356" w:type="dxa"/>
            <w:tcBorders>
              <w:top w:val="nil"/>
              <w:bottom w:val="nil"/>
            </w:tcBorders>
            <w:shd w:val="clear" w:color="auto" w:fill="auto"/>
            <w:noWrap/>
            <w:vAlign w:val="bottom"/>
            <w:hideMark/>
          </w:tcPr>
          <w:p w14:paraId="448F8A52" w14:textId="77777777" w:rsidR="006D7650" w:rsidRPr="001901E6" w:rsidRDefault="008C0CDA">
            <w:pPr>
              <w:spacing w:after="0" w:line="480" w:lineRule="auto"/>
              <w:jc w:val="center"/>
              <w:rPr>
                <w:rFonts w:ascii="Times New Roman" w:eastAsia="Times New Roman" w:hAnsi="Times New Roman" w:cs="Times New Roman"/>
              </w:rPr>
            </w:pPr>
            <m:oMathPara>
              <m:oMathParaPr>
                <m:jc m:val="left"/>
              </m:oMathParaPr>
              <m:oMath>
                <m:sSub>
                  <m:sSubPr>
                    <m:ctrlPr>
                      <w:rPr>
                        <w:rFonts w:ascii="Cambria Math" w:hAnsi="Cambria Math" w:cs="Times New Roman"/>
                        <w:sz w:val="24"/>
                        <w:szCs w:val="24"/>
                      </w:rPr>
                    </m:ctrlPr>
                  </m:sSubPr>
                  <m:e>
                    <m:r>
                      <m:rPr>
                        <m:nor/>
                      </m:rPr>
                      <w:rPr>
                        <w:rFonts w:ascii="Times New Roman" w:hAnsi="Times New Roman" w:cs="Times New Roman"/>
                        <w:sz w:val="24"/>
                        <w:szCs w:val="24"/>
                      </w:rPr>
                      <m:t>Qantas</m:t>
                    </m:r>
                  </m:e>
                  <m:sub>
                    <m:r>
                      <m:rPr>
                        <m:nor/>
                      </m:rPr>
                      <w:rPr>
                        <w:rFonts w:ascii="Times New Roman" w:hAnsi="Times New Roman" w:cs="Times New Roman"/>
                        <w:sz w:val="24"/>
                        <w:szCs w:val="24"/>
                      </w:rPr>
                      <m:t>it</m:t>
                    </m:r>
                    <m:r>
                      <m:rPr>
                        <m:nor/>
                      </m:rPr>
                      <w:rPr>
                        <w:rFonts w:ascii="Cambria Math" w:hAnsi="Times New Roman" w:cs="Times New Roman"/>
                        <w:sz w:val="24"/>
                        <w:szCs w:val="24"/>
                      </w:rPr>
                      <m:t>-1</m:t>
                    </m:r>
                  </m:sub>
                </m:sSub>
              </m:oMath>
            </m:oMathPara>
          </w:p>
        </w:tc>
        <w:tc>
          <w:tcPr>
            <w:tcW w:w="1334" w:type="dxa"/>
            <w:tcBorders>
              <w:top w:val="nil"/>
              <w:bottom w:val="nil"/>
            </w:tcBorders>
            <w:shd w:val="clear" w:color="auto" w:fill="auto"/>
            <w:noWrap/>
            <w:vAlign w:val="bottom"/>
            <w:hideMark/>
          </w:tcPr>
          <w:p w14:paraId="51BA445B"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-0.399</w:t>
            </w:r>
          </w:p>
        </w:tc>
        <w:tc>
          <w:tcPr>
            <w:tcW w:w="1134" w:type="dxa"/>
            <w:tcBorders>
              <w:top w:val="nil"/>
              <w:bottom w:val="nil"/>
              <w:right w:val="single" w:sz="4" w:space="0" w:color="auto"/>
            </w:tcBorders>
            <w:shd w:val="clear" w:color="auto" w:fill="auto"/>
            <w:noWrap/>
            <w:vAlign w:val="bottom"/>
            <w:hideMark/>
          </w:tcPr>
          <w:p w14:paraId="71DD255B"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0.965</w:t>
            </w:r>
          </w:p>
        </w:tc>
        <w:tc>
          <w:tcPr>
            <w:tcW w:w="1275" w:type="dxa"/>
            <w:tcBorders>
              <w:top w:val="nil"/>
              <w:left w:val="single" w:sz="4" w:space="0" w:color="auto"/>
              <w:bottom w:val="nil"/>
            </w:tcBorders>
            <w:shd w:val="clear" w:color="auto" w:fill="auto"/>
            <w:noWrap/>
            <w:vAlign w:val="bottom"/>
            <w:hideMark/>
          </w:tcPr>
          <w:p w14:paraId="4BEF0D24"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-0.549**</w:t>
            </w:r>
          </w:p>
        </w:tc>
        <w:tc>
          <w:tcPr>
            <w:tcW w:w="1102" w:type="dxa"/>
            <w:tcBorders>
              <w:top w:val="nil"/>
              <w:bottom w:val="nil"/>
            </w:tcBorders>
            <w:shd w:val="clear" w:color="auto" w:fill="auto"/>
            <w:noWrap/>
            <w:vAlign w:val="bottom"/>
            <w:hideMark/>
          </w:tcPr>
          <w:p w14:paraId="2CD80C4D"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0.242</w:t>
            </w:r>
          </w:p>
        </w:tc>
      </w:tr>
      <w:tr w:rsidR="006D7650" w14:paraId="0CF19B24" w14:textId="77777777">
        <w:trPr>
          <w:trHeight w:val="290"/>
          <w:jc w:val="center"/>
        </w:trPr>
        <w:tc>
          <w:tcPr>
            <w:tcW w:w="1356" w:type="dxa"/>
            <w:tcBorders>
              <w:top w:val="nil"/>
              <w:bottom w:val="nil"/>
            </w:tcBorders>
            <w:shd w:val="clear" w:color="auto" w:fill="auto"/>
            <w:noWrap/>
            <w:vAlign w:val="bottom"/>
            <w:hideMark/>
          </w:tcPr>
          <w:p w14:paraId="379435A6" w14:textId="77777777" w:rsidR="006D7650" w:rsidRPr="001901E6" w:rsidRDefault="008C0CDA">
            <w:pPr>
              <w:spacing w:after="0" w:line="480" w:lineRule="auto"/>
              <w:jc w:val="center"/>
              <w:rPr>
                <w:rFonts w:ascii="Times New Roman" w:eastAsia="Times New Roman" w:hAnsi="Times New Roman" w:cs="Times New Roman"/>
              </w:rPr>
            </w:pPr>
            <m:oMathPara>
              <m:oMathParaPr>
                <m:jc m:val="left"/>
              </m:oMathParaPr>
              <m:oMath>
                <m:sSub>
                  <m:sSubPr>
                    <m:ctrlPr>
                      <w:rPr>
                        <w:rFonts w:ascii="Cambria Math" w:hAnsi="Cambria Math" w:cs="Times New Roman"/>
                        <w:sz w:val="24"/>
                        <w:szCs w:val="24"/>
                      </w:rPr>
                    </m:ctrlPr>
                  </m:sSubPr>
                  <m:e>
                    <m:r>
                      <m:rPr>
                        <m:nor/>
                      </m:rPr>
                      <w:rPr>
                        <w:rFonts w:ascii="Times New Roman" w:hAnsi="Times New Roman" w:cs="Times New Roman"/>
                        <w:sz w:val="24"/>
                        <w:szCs w:val="24"/>
                      </w:rPr>
                      <m:t>Others</m:t>
                    </m:r>
                  </m:e>
                  <m:sub>
                    <m:r>
                      <m:rPr>
                        <m:nor/>
                      </m:rPr>
                      <w:rPr>
                        <w:rFonts w:ascii="Times New Roman" w:hAnsi="Times New Roman" w:cs="Times New Roman"/>
                        <w:sz w:val="24"/>
                        <w:szCs w:val="24"/>
                      </w:rPr>
                      <m:t>it-1</m:t>
                    </m:r>
                  </m:sub>
                </m:sSub>
              </m:oMath>
            </m:oMathPara>
          </w:p>
        </w:tc>
        <w:tc>
          <w:tcPr>
            <w:tcW w:w="1334" w:type="dxa"/>
            <w:tcBorders>
              <w:top w:val="nil"/>
              <w:bottom w:val="nil"/>
            </w:tcBorders>
            <w:shd w:val="clear" w:color="auto" w:fill="auto"/>
            <w:noWrap/>
            <w:vAlign w:val="bottom"/>
            <w:hideMark/>
          </w:tcPr>
          <w:p w14:paraId="4BDAE26B"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0.073</w:t>
            </w:r>
          </w:p>
        </w:tc>
        <w:tc>
          <w:tcPr>
            <w:tcW w:w="1134" w:type="dxa"/>
            <w:tcBorders>
              <w:top w:val="nil"/>
              <w:bottom w:val="nil"/>
              <w:right w:val="single" w:sz="4" w:space="0" w:color="auto"/>
            </w:tcBorders>
            <w:shd w:val="clear" w:color="auto" w:fill="auto"/>
            <w:noWrap/>
            <w:vAlign w:val="bottom"/>
            <w:hideMark/>
          </w:tcPr>
          <w:p w14:paraId="272CF6CB"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0.359</w:t>
            </w:r>
          </w:p>
        </w:tc>
        <w:tc>
          <w:tcPr>
            <w:tcW w:w="1275" w:type="dxa"/>
            <w:tcBorders>
              <w:top w:val="nil"/>
              <w:left w:val="single" w:sz="4" w:space="0" w:color="auto"/>
              <w:bottom w:val="nil"/>
            </w:tcBorders>
            <w:shd w:val="clear" w:color="auto" w:fill="auto"/>
            <w:noWrap/>
            <w:vAlign w:val="bottom"/>
            <w:hideMark/>
          </w:tcPr>
          <w:p w14:paraId="03048E03"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0.055</w:t>
            </w:r>
          </w:p>
        </w:tc>
        <w:tc>
          <w:tcPr>
            <w:tcW w:w="1102" w:type="dxa"/>
            <w:tcBorders>
              <w:top w:val="nil"/>
              <w:bottom w:val="nil"/>
            </w:tcBorders>
            <w:shd w:val="clear" w:color="auto" w:fill="auto"/>
            <w:noWrap/>
            <w:vAlign w:val="bottom"/>
            <w:hideMark/>
          </w:tcPr>
          <w:p w14:paraId="60C8A868"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0.088</w:t>
            </w:r>
          </w:p>
        </w:tc>
      </w:tr>
      <w:tr w:rsidR="006D7650" w14:paraId="3141EC44" w14:textId="77777777">
        <w:trPr>
          <w:trHeight w:val="290"/>
          <w:jc w:val="center"/>
        </w:trPr>
        <w:tc>
          <w:tcPr>
            <w:tcW w:w="1356" w:type="dxa"/>
            <w:tcBorders>
              <w:top w:val="nil"/>
              <w:bottom w:val="single" w:sz="4" w:space="0" w:color="auto"/>
            </w:tcBorders>
            <w:shd w:val="clear" w:color="auto" w:fill="auto"/>
            <w:noWrap/>
            <w:vAlign w:val="bottom"/>
            <w:hideMark/>
          </w:tcPr>
          <w:p w14:paraId="2BD97A23" w14:textId="77777777" w:rsidR="006D7650" w:rsidRPr="001901E6" w:rsidRDefault="003E4BB0">
            <w:pPr>
              <w:spacing w:after="0" w:line="480" w:lineRule="auto"/>
              <w:jc w:val="center"/>
              <w:rPr>
                <w:rFonts w:ascii="Times New Roman" w:eastAsia="Times New Roman" w:hAnsi="Times New Roman" w:cs="Times New Roman"/>
              </w:rPr>
            </w:pPr>
            <m:oMathPara>
              <m:oMathParaPr>
                <m:jc m:val="left"/>
              </m:oMathParaPr>
              <m:oMath>
                <m:r>
                  <m:rPr>
                    <m:nor/>
                  </m:rPr>
                  <w:rPr>
                    <w:rFonts w:ascii="Times New Roman" w:hAnsi="Times New Roman" w:cs="Times New Roman"/>
                    <w:sz w:val="24"/>
                    <w:szCs w:val="24"/>
                  </w:rPr>
                  <m:t>Constant</m:t>
                </m:r>
              </m:oMath>
            </m:oMathPara>
          </w:p>
        </w:tc>
        <w:tc>
          <w:tcPr>
            <w:tcW w:w="1334" w:type="dxa"/>
            <w:tcBorders>
              <w:top w:val="nil"/>
              <w:bottom w:val="single" w:sz="4" w:space="0" w:color="auto"/>
            </w:tcBorders>
            <w:shd w:val="clear" w:color="auto" w:fill="auto"/>
            <w:noWrap/>
            <w:vAlign w:val="bottom"/>
            <w:hideMark/>
          </w:tcPr>
          <w:p w14:paraId="512F642F"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-57.896</w:t>
            </w:r>
          </w:p>
        </w:tc>
        <w:tc>
          <w:tcPr>
            <w:tcW w:w="1134" w:type="dxa"/>
            <w:tcBorders>
              <w:top w:val="nil"/>
              <w:bottom w:val="single" w:sz="4" w:space="0" w:color="auto"/>
              <w:right w:val="single" w:sz="4" w:space="0" w:color="auto"/>
            </w:tcBorders>
            <w:shd w:val="clear" w:color="auto" w:fill="auto"/>
            <w:noWrap/>
            <w:vAlign w:val="bottom"/>
            <w:hideMark/>
          </w:tcPr>
          <w:p w14:paraId="22234641"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39.406</w:t>
            </w:r>
          </w:p>
        </w:tc>
        <w:tc>
          <w:tcPr>
            <w:tcW w:w="1275" w:type="dxa"/>
            <w:tcBorders>
              <w:top w:val="nil"/>
              <w:left w:val="single" w:sz="4" w:space="0" w:color="auto"/>
              <w:bottom w:val="single" w:sz="4" w:space="0" w:color="auto"/>
            </w:tcBorders>
            <w:shd w:val="clear" w:color="auto" w:fill="auto"/>
            <w:noWrap/>
            <w:vAlign w:val="bottom"/>
            <w:hideMark/>
          </w:tcPr>
          <w:p w14:paraId="3E4AE3A9"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-54.101***</w:t>
            </w:r>
          </w:p>
        </w:tc>
        <w:tc>
          <w:tcPr>
            <w:tcW w:w="1102" w:type="dxa"/>
            <w:tcBorders>
              <w:top w:val="nil"/>
              <w:bottom w:val="single" w:sz="4" w:space="0" w:color="auto"/>
            </w:tcBorders>
            <w:shd w:val="clear" w:color="auto" w:fill="auto"/>
            <w:noWrap/>
            <w:vAlign w:val="bottom"/>
            <w:hideMark/>
          </w:tcPr>
          <w:p w14:paraId="5A0C9F23"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11.275</w:t>
            </w:r>
          </w:p>
        </w:tc>
      </w:tr>
      <w:tr w:rsidR="006D7650" w14:paraId="6D7E3B8E" w14:textId="77777777">
        <w:trPr>
          <w:trHeight w:val="290"/>
          <w:jc w:val="center"/>
        </w:trPr>
        <w:tc>
          <w:tcPr>
            <w:tcW w:w="1356" w:type="dxa"/>
            <w:tcBorders>
              <w:top w:val="single" w:sz="4" w:space="0" w:color="auto"/>
            </w:tcBorders>
            <w:shd w:val="clear" w:color="auto" w:fill="auto"/>
            <w:noWrap/>
            <w:vAlign w:val="bottom"/>
            <w:hideMark/>
          </w:tcPr>
          <w:p w14:paraId="4911AB6B"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No. of Obs</w:t>
            </w:r>
          </w:p>
        </w:tc>
        <w:tc>
          <w:tcPr>
            <w:tcW w:w="1334" w:type="dxa"/>
            <w:tcBorders>
              <w:top w:val="single" w:sz="4" w:space="0" w:color="auto"/>
            </w:tcBorders>
            <w:shd w:val="clear" w:color="auto" w:fill="auto"/>
            <w:noWrap/>
            <w:vAlign w:val="bottom"/>
            <w:hideMark/>
          </w:tcPr>
          <w:p w14:paraId="45EA02FC"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400</w:t>
            </w:r>
          </w:p>
        </w:tc>
        <w:tc>
          <w:tcPr>
            <w:tcW w:w="1134" w:type="dxa"/>
            <w:tcBorders>
              <w:top w:val="single" w:sz="4" w:space="0" w:color="auto"/>
              <w:right w:val="single" w:sz="4" w:space="0" w:color="auto"/>
            </w:tcBorders>
            <w:shd w:val="clear" w:color="auto" w:fill="auto"/>
            <w:noWrap/>
            <w:vAlign w:val="bottom"/>
            <w:hideMark/>
          </w:tcPr>
          <w:p w14:paraId="3D815297" w14:textId="77777777" w:rsidR="006D7650" w:rsidRDefault="006D7650">
            <w:pPr>
              <w:spacing w:after="0" w:line="480" w:lineRule="auto"/>
              <w:jc w:val="center"/>
              <w:rPr>
                <w:rFonts w:ascii="Times New Roman" w:eastAsia="Times New Roman" w:hAnsi="Times New Roman" w:cs="Times New Roman"/>
              </w:rPr>
            </w:pPr>
          </w:p>
        </w:tc>
        <w:tc>
          <w:tcPr>
            <w:tcW w:w="1275" w:type="dxa"/>
            <w:tcBorders>
              <w:top w:val="single" w:sz="4" w:space="0" w:color="auto"/>
              <w:left w:val="single" w:sz="4" w:space="0" w:color="auto"/>
            </w:tcBorders>
            <w:shd w:val="clear" w:color="auto" w:fill="auto"/>
            <w:noWrap/>
            <w:vAlign w:val="bottom"/>
            <w:hideMark/>
          </w:tcPr>
          <w:p w14:paraId="254A4AEA"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400</w:t>
            </w:r>
          </w:p>
        </w:tc>
        <w:tc>
          <w:tcPr>
            <w:tcW w:w="1102" w:type="dxa"/>
            <w:tcBorders>
              <w:top w:val="single" w:sz="4" w:space="0" w:color="auto"/>
            </w:tcBorders>
            <w:shd w:val="clear" w:color="auto" w:fill="auto"/>
            <w:noWrap/>
            <w:vAlign w:val="bottom"/>
            <w:hideMark/>
          </w:tcPr>
          <w:p w14:paraId="2E28C79A" w14:textId="77777777" w:rsidR="006D7650" w:rsidRDefault="006D7650">
            <w:pPr>
              <w:spacing w:after="0" w:line="480" w:lineRule="auto"/>
              <w:jc w:val="center"/>
              <w:rPr>
                <w:rFonts w:ascii="Times New Roman" w:eastAsia="Times New Roman" w:hAnsi="Times New Roman" w:cs="Times New Roman"/>
              </w:rPr>
            </w:pPr>
          </w:p>
        </w:tc>
      </w:tr>
      <w:tr w:rsidR="006D7650" w14:paraId="685780F5" w14:textId="77777777">
        <w:trPr>
          <w:trHeight w:val="290"/>
          <w:jc w:val="center"/>
        </w:trPr>
        <w:tc>
          <w:tcPr>
            <w:tcW w:w="1356" w:type="dxa"/>
            <w:shd w:val="clear" w:color="auto" w:fill="auto"/>
            <w:noWrap/>
            <w:vAlign w:val="bottom"/>
          </w:tcPr>
          <w:p w14:paraId="1EBFA3E9"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Wald chi-sq</w:t>
            </w:r>
          </w:p>
        </w:tc>
        <w:tc>
          <w:tcPr>
            <w:tcW w:w="1334" w:type="dxa"/>
            <w:shd w:val="clear" w:color="auto" w:fill="auto"/>
            <w:noWrap/>
            <w:vAlign w:val="bottom"/>
          </w:tcPr>
          <w:p w14:paraId="38FFD5B8"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31.070</w:t>
            </w:r>
          </w:p>
        </w:tc>
        <w:tc>
          <w:tcPr>
            <w:tcW w:w="1134" w:type="dxa"/>
            <w:tcBorders>
              <w:right w:val="single" w:sz="4" w:space="0" w:color="auto"/>
            </w:tcBorders>
            <w:shd w:val="clear" w:color="auto" w:fill="auto"/>
            <w:noWrap/>
            <w:vAlign w:val="bottom"/>
          </w:tcPr>
          <w:p w14:paraId="49B6D6E6" w14:textId="77777777" w:rsidR="006D7650" w:rsidRDefault="006D7650">
            <w:pPr>
              <w:spacing w:after="0" w:line="480" w:lineRule="auto"/>
              <w:jc w:val="center"/>
              <w:rPr>
                <w:rFonts w:ascii="Times New Roman" w:eastAsia="Times New Roman" w:hAnsi="Times New Roman" w:cs="Times New Roman"/>
              </w:rPr>
            </w:pPr>
          </w:p>
        </w:tc>
        <w:tc>
          <w:tcPr>
            <w:tcW w:w="1275" w:type="dxa"/>
            <w:tcBorders>
              <w:left w:val="single" w:sz="4" w:space="0" w:color="auto"/>
            </w:tcBorders>
            <w:shd w:val="clear" w:color="auto" w:fill="auto"/>
            <w:noWrap/>
            <w:vAlign w:val="bottom"/>
          </w:tcPr>
          <w:p w14:paraId="065F1458"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73.51</w:t>
            </w:r>
          </w:p>
        </w:tc>
        <w:tc>
          <w:tcPr>
            <w:tcW w:w="1102" w:type="dxa"/>
            <w:shd w:val="clear" w:color="auto" w:fill="auto"/>
            <w:noWrap/>
            <w:vAlign w:val="bottom"/>
          </w:tcPr>
          <w:p w14:paraId="089C1ED5" w14:textId="77777777" w:rsidR="006D7650" w:rsidRDefault="006D7650">
            <w:pPr>
              <w:spacing w:after="0" w:line="480" w:lineRule="auto"/>
              <w:jc w:val="center"/>
              <w:rPr>
                <w:rFonts w:ascii="Times New Roman" w:eastAsia="Times New Roman" w:hAnsi="Times New Roman" w:cs="Times New Roman"/>
              </w:rPr>
            </w:pPr>
          </w:p>
        </w:tc>
      </w:tr>
      <w:tr w:rsidR="006D7650" w14:paraId="052D39CF" w14:textId="77777777">
        <w:trPr>
          <w:trHeight w:val="290"/>
          <w:jc w:val="center"/>
        </w:trPr>
        <w:tc>
          <w:tcPr>
            <w:tcW w:w="1356" w:type="dxa"/>
            <w:tcBorders>
              <w:bottom w:val="double" w:sz="4" w:space="0" w:color="auto"/>
            </w:tcBorders>
            <w:shd w:val="clear" w:color="auto" w:fill="auto"/>
            <w:noWrap/>
            <w:vAlign w:val="bottom"/>
          </w:tcPr>
          <w:p w14:paraId="7FFB1DF4"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Prob&gt;chi2</w:t>
            </w:r>
          </w:p>
        </w:tc>
        <w:tc>
          <w:tcPr>
            <w:tcW w:w="1334" w:type="dxa"/>
            <w:tcBorders>
              <w:bottom w:val="double" w:sz="4" w:space="0" w:color="auto"/>
            </w:tcBorders>
            <w:shd w:val="clear" w:color="auto" w:fill="auto"/>
            <w:noWrap/>
            <w:vAlign w:val="bottom"/>
          </w:tcPr>
          <w:p w14:paraId="5FB90982"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0.0001</w:t>
            </w:r>
          </w:p>
        </w:tc>
        <w:tc>
          <w:tcPr>
            <w:tcW w:w="1134" w:type="dxa"/>
            <w:tcBorders>
              <w:bottom w:val="double" w:sz="4" w:space="0" w:color="auto"/>
              <w:right w:val="single" w:sz="4" w:space="0" w:color="auto"/>
            </w:tcBorders>
            <w:shd w:val="clear" w:color="auto" w:fill="auto"/>
            <w:noWrap/>
            <w:vAlign w:val="bottom"/>
          </w:tcPr>
          <w:p w14:paraId="58AEA168" w14:textId="77777777" w:rsidR="006D7650" w:rsidRDefault="006D7650">
            <w:pPr>
              <w:spacing w:after="0" w:line="480" w:lineRule="auto"/>
              <w:jc w:val="center"/>
              <w:rPr>
                <w:rFonts w:ascii="Times New Roman" w:eastAsia="Times New Roman" w:hAnsi="Times New Roman" w:cs="Times New Roman"/>
              </w:rPr>
            </w:pPr>
          </w:p>
        </w:tc>
        <w:tc>
          <w:tcPr>
            <w:tcW w:w="1275" w:type="dxa"/>
            <w:tcBorders>
              <w:left w:val="single" w:sz="4" w:space="0" w:color="auto"/>
            </w:tcBorders>
            <w:shd w:val="clear" w:color="auto" w:fill="auto"/>
            <w:noWrap/>
            <w:vAlign w:val="bottom"/>
          </w:tcPr>
          <w:p w14:paraId="3E73032D" w14:textId="77777777" w:rsidR="006D7650" w:rsidRDefault="003E4BB0">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0.0000</w:t>
            </w:r>
          </w:p>
        </w:tc>
        <w:tc>
          <w:tcPr>
            <w:tcW w:w="1102" w:type="dxa"/>
            <w:shd w:val="clear" w:color="auto" w:fill="auto"/>
            <w:noWrap/>
            <w:vAlign w:val="bottom"/>
          </w:tcPr>
          <w:p w14:paraId="5D4D9A81" w14:textId="77777777" w:rsidR="006D7650" w:rsidRDefault="006D7650">
            <w:pPr>
              <w:spacing w:after="0" w:line="480" w:lineRule="auto"/>
              <w:jc w:val="center"/>
              <w:rPr>
                <w:rFonts w:ascii="Times New Roman" w:eastAsia="Times New Roman" w:hAnsi="Times New Roman" w:cs="Times New Roman"/>
              </w:rPr>
            </w:pPr>
          </w:p>
        </w:tc>
      </w:tr>
    </w:tbl>
    <w:p w14:paraId="330F5FBD" w14:textId="77777777" w:rsidR="006D7650" w:rsidRDefault="006D7650">
      <w:pPr>
        <w:autoSpaceDE w:val="0"/>
        <w:autoSpaceDN w:val="0"/>
        <w:adjustRightInd w:val="0"/>
        <w:spacing w:after="0" w:line="480" w:lineRule="auto"/>
        <w:jc w:val="center"/>
        <w:rPr>
          <w:rFonts w:ascii="Times New Roman" w:hAnsi="Times New Roman" w:cs="Times New Roman"/>
          <w:b/>
          <w:sz w:val="24"/>
          <w:szCs w:val="24"/>
          <w:lang w:val="en-GB"/>
        </w:rPr>
      </w:pPr>
    </w:p>
    <w:p w14:paraId="6FD8AF92" w14:textId="77777777" w:rsidR="006D7650" w:rsidRDefault="003E4BB0">
      <w:pPr>
        <w:spacing w:before="60" w:line="480" w:lineRule="auto"/>
        <w:ind w:firstLine="720"/>
        <w:rPr>
          <w:rFonts w:ascii="Times New Roman" w:hAnsi="Times New Roman" w:cs="Times New Roman"/>
          <w:sz w:val="20"/>
          <w:szCs w:val="20"/>
        </w:rPr>
      </w:pPr>
      <w:r>
        <w:rPr>
          <w:rFonts w:ascii="Times New Roman" w:hAnsi="Times New Roman" w:cs="Times New Roman"/>
          <w:sz w:val="20"/>
          <w:szCs w:val="20"/>
        </w:rPr>
        <w:t>***significant at 1% ; **significant at 5%; *significant at 10%.</w:t>
      </w:r>
    </w:p>
    <w:p w14:paraId="66D4730A" w14:textId="77777777" w:rsidR="006D7650" w:rsidRDefault="006D7650">
      <w:pPr>
        <w:autoSpaceDE w:val="0"/>
        <w:autoSpaceDN w:val="0"/>
        <w:adjustRightInd w:val="0"/>
        <w:spacing w:after="0" w:line="480" w:lineRule="auto"/>
        <w:jc w:val="center"/>
        <w:rPr>
          <w:rFonts w:ascii="Times New Roman" w:hAnsi="Times New Roman" w:cs="Times New Roman"/>
          <w:b/>
          <w:sz w:val="24"/>
          <w:szCs w:val="24"/>
          <w:lang w:val="en-GB"/>
        </w:rPr>
      </w:pPr>
    </w:p>
    <w:p w14:paraId="7F4E4256" w14:textId="77777777" w:rsidR="006D7650" w:rsidRDefault="003E4BB0">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7853D92C" w14:textId="77777777" w:rsidR="006D7650" w:rsidRDefault="003E4BB0">
      <w:pPr>
        <w:autoSpaceDE w:val="0"/>
        <w:autoSpaceDN w:val="0"/>
        <w:adjustRightInd w:val="0"/>
        <w:spacing w:after="0"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(c). Virgin</w:t>
      </w:r>
    </w:p>
    <w:tbl>
      <w:tblPr>
        <w:tblW w:w="6346" w:type="dxa"/>
        <w:jc w:val="center"/>
        <w:tblBorders>
          <w:top w:val="double" w:sz="4" w:space="0" w:color="auto"/>
          <w:bottom w:val="double" w:sz="4" w:space="0" w:color="auto"/>
        </w:tblBorders>
        <w:tblLook w:val="04A0" w:firstRow="1" w:lastRow="0" w:firstColumn="1" w:lastColumn="0" w:noHBand="0" w:noVBand="1"/>
      </w:tblPr>
      <w:tblGrid>
        <w:gridCol w:w="1449"/>
        <w:gridCol w:w="1479"/>
        <w:gridCol w:w="1128"/>
        <w:gridCol w:w="6"/>
        <w:gridCol w:w="1275"/>
        <w:gridCol w:w="1096"/>
        <w:gridCol w:w="6"/>
      </w:tblGrid>
      <w:tr w:rsidR="006D7650" w14:paraId="2D340D08" w14:textId="77777777">
        <w:trPr>
          <w:gridAfter w:val="1"/>
          <w:wAfter w:w="6" w:type="dxa"/>
          <w:trHeight w:val="290"/>
          <w:jc w:val="center"/>
        </w:trPr>
        <w:tc>
          <w:tcPr>
            <w:tcW w:w="1356" w:type="dxa"/>
            <w:tcBorders>
              <w:top w:val="double" w:sz="4" w:space="0" w:color="auto"/>
              <w:bottom w:val="single" w:sz="4" w:space="0" w:color="auto"/>
            </w:tcBorders>
            <w:shd w:val="clear" w:color="auto" w:fill="auto"/>
            <w:noWrap/>
            <w:vAlign w:val="bottom"/>
          </w:tcPr>
          <w:p w14:paraId="43BF579C" w14:textId="77777777" w:rsidR="006D7650" w:rsidRDefault="006D7650">
            <w:pPr>
              <w:spacing w:after="0" w:line="480" w:lineRule="auto"/>
              <w:rPr>
                <w:rFonts w:ascii="Calibri" w:eastAsia="Times New Roman" w:hAnsi="Calibri" w:cs="Times New Roman"/>
              </w:rPr>
            </w:pPr>
          </w:p>
        </w:tc>
        <w:tc>
          <w:tcPr>
            <w:tcW w:w="2607" w:type="dxa"/>
            <w:gridSpan w:val="2"/>
            <w:tcBorders>
              <w:top w:val="double" w:sz="4" w:space="0" w:color="auto"/>
              <w:bottom w:val="single" w:sz="4" w:space="0" w:color="auto"/>
              <w:right w:val="single" w:sz="4" w:space="0" w:color="auto"/>
            </w:tcBorders>
            <w:shd w:val="clear" w:color="auto" w:fill="auto"/>
            <w:noWrap/>
            <w:vAlign w:val="bottom"/>
          </w:tcPr>
          <w:p w14:paraId="1E90C16F" w14:textId="77777777" w:rsidR="006D7650" w:rsidRDefault="003E4BB0">
            <w:pPr>
              <w:spacing w:after="0" w:line="480" w:lineRule="auto"/>
              <w:jc w:val="center"/>
              <w:rPr>
                <w:rFonts w:ascii="Times New Roman" w:eastAsia="Times New Roman" w:hAnsi="Times New Roman" w:cs="Times New Roman"/>
                <w:bCs/>
              </w:rPr>
            </w:pPr>
            <w:r>
              <w:rPr>
                <w:rFonts w:ascii="Times New Roman" w:eastAsia="Times New Roman" w:hAnsi="Times New Roman" w:cs="Times New Roman"/>
                <w:bCs/>
              </w:rPr>
              <w:t xml:space="preserve">RE probit model </w:t>
            </w:r>
          </w:p>
        </w:tc>
        <w:tc>
          <w:tcPr>
            <w:tcW w:w="2377" w:type="dxa"/>
            <w:gridSpan w:val="3"/>
            <w:tcBorders>
              <w:top w:val="double" w:sz="4" w:space="0" w:color="auto"/>
              <w:left w:val="single" w:sz="4" w:space="0" w:color="auto"/>
              <w:bottom w:val="single" w:sz="4" w:space="0" w:color="auto"/>
            </w:tcBorders>
            <w:shd w:val="clear" w:color="auto" w:fill="auto"/>
            <w:noWrap/>
            <w:vAlign w:val="bottom"/>
          </w:tcPr>
          <w:p w14:paraId="325976EC" w14:textId="77777777" w:rsidR="006D7650" w:rsidRDefault="003E4BB0">
            <w:pPr>
              <w:spacing w:after="0" w:line="480" w:lineRule="auto"/>
              <w:rPr>
                <w:rFonts w:ascii="Times New Roman" w:eastAsia="Times New Roman" w:hAnsi="Times New Roman" w:cs="Times New Roman"/>
                <w:bCs/>
              </w:rPr>
            </w:pPr>
            <w:r>
              <w:rPr>
                <w:rFonts w:ascii="Times New Roman" w:eastAsia="Times New Roman" w:hAnsi="Times New Roman" w:cs="Times New Roman"/>
                <w:bCs/>
              </w:rPr>
              <w:t xml:space="preserve"> Probit Model (AR(1))</w:t>
            </w:r>
          </w:p>
        </w:tc>
      </w:tr>
      <w:tr w:rsidR="006D7650" w14:paraId="719201FD" w14:textId="77777777">
        <w:trPr>
          <w:trHeight w:val="290"/>
          <w:jc w:val="center"/>
        </w:trPr>
        <w:tc>
          <w:tcPr>
            <w:tcW w:w="1356" w:type="dxa"/>
            <w:tcBorders>
              <w:top w:val="single" w:sz="4" w:space="0" w:color="auto"/>
              <w:bottom w:val="single" w:sz="4" w:space="0" w:color="auto"/>
            </w:tcBorders>
            <w:shd w:val="clear" w:color="auto" w:fill="auto"/>
            <w:noWrap/>
            <w:vAlign w:val="bottom"/>
            <w:hideMark/>
          </w:tcPr>
          <w:p w14:paraId="40E4C8D1" w14:textId="77777777" w:rsidR="006D7650" w:rsidRDefault="003E4BB0">
            <w:pPr>
              <w:spacing w:after="0" w:line="480" w:lineRule="auto"/>
              <w:rPr>
                <w:rFonts w:ascii="Calibri" w:eastAsia="Times New Roman" w:hAnsi="Calibri" w:cs="Times New Roman"/>
              </w:rPr>
            </w:pPr>
            <w:r>
              <w:rPr>
                <w:rFonts w:ascii="Calibri" w:eastAsia="Times New Roman" w:hAnsi="Calibri" w:cs="Times New Roman"/>
              </w:rPr>
              <w:t> </w:t>
            </w:r>
          </w:p>
        </w:tc>
        <w:tc>
          <w:tcPr>
            <w:tcW w:w="1479" w:type="dxa"/>
            <w:tcBorders>
              <w:top w:val="single" w:sz="4" w:space="0" w:color="auto"/>
              <w:bottom w:val="single" w:sz="4" w:space="0" w:color="auto"/>
            </w:tcBorders>
            <w:shd w:val="clear" w:color="auto" w:fill="auto"/>
            <w:noWrap/>
            <w:vAlign w:val="bottom"/>
            <w:hideMark/>
          </w:tcPr>
          <w:p w14:paraId="23F8DCC2" w14:textId="77777777" w:rsidR="006D7650" w:rsidRDefault="003E4BB0">
            <w:pPr>
              <w:spacing w:after="0" w:line="480" w:lineRule="auto"/>
              <w:rPr>
                <w:rFonts w:ascii="Times New Roman" w:eastAsia="Times New Roman" w:hAnsi="Times New Roman" w:cs="Times New Roman"/>
                <w:bCs/>
              </w:rPr>
            </w:pPr>
            <w:r>
              <w:rPr>
                <w:rFonts w:ascii="Times New Roman" w:eastAsia="Times New Roman" w:hAnsi="Times New Roman" w:cs="Times New Roman"/>
                <w:bCs/>
              </w:rPr>
              <w:t>Coef.</w:t>
            </w:r>
          </w:p>
        </w:tc>
        <w:tc>
          <w:tcPr>
            <w:tcW w:w="1134" w:type="dxa"/>
            <w:gridSpan w:val="2"/>
            <w:tcBorders>
              <w:top w:val="single" w:sz="4" w:space="0" w:color="auto"/>
              <w:bottom w:val="single" w:sz="4" w:space="0" w:color="auto"/>
              <w:right w:val="single" w:sz="4" w:space="0" w:color="auto"/>
            </w:tcBorders>
            <w:shd w:val="clear" w:color="auto" w:fill="auto"/>
            <w:noWrap/>
            <w:vAlign w:val="bottom"/>
            <w:hideMark/>
          </w:tcPr>
          <w:p w14:paraId="1D39C85C" w14:textId="77777777" w:rsidR="006D7650" w:rsidRDefault="003E4BB0">
            <w:pPr>
              <w:spacing w:after="0" w:line="480" w:lineRule="auto"/>
              <w:rPr>
                <w:rFonts w:ascii="Times New Roman" w:eastAsia="Times New Roman" w:hAnsi="Times New Roman" w:cs="Times New Roman"/>
                <w:bCs/>
              </w:rPr>
            </w:pPr>
            <w:r>
              <w:rPr>
                <w:rFonts w:ascii="Times New Roman" w:eastAsia="Times New Roman" w:hAnsi="Times New Roman" w:cs="Times New Roman"/>
                <w:bCs/>
              </w:rPr>
              <w:t>Std. Err.</w:t>
            </w:r>
          </w:p>
        </w:tc>
        <w:tc>
          <w:tcPr>
            <w:tcW w:w="1275" w:type="dxa"/>
            <w:tcBorders>
              <w:top w:val="single" w:sz="4" w:space="0" w:color="auto"/>
              <w:left w:val="single" w:sz="4" w:space="0" w:color="auto"/>
              <w:bottom w:val="single" w:sz="4" w:space="0" w:color="auto"/>
            </w:tcBorders>
            <w:shd w:val="clear" w:color="auto" w:fill="auto"/>
            <w:noWrap/>
            <w:vAlign w:val="bottom"/>
            <w:hideMark/>
          </w:tcPr>
          <w:p w14:paraId="4CC828A5" w14:textId="77777777" w:rsidR="006D7650" w:rsidRDefault="003E4BB0">
            <w:pPr>
              <w:spacing w:after="0" w:line="480" w:lineRule="auto"/>
              <w:rPr>
                <w:rFonts w:ascii="Times New Roman" w:eastAsia="Times New Roman" w:hAnsi="Times New Roman" w:cs="Times New Roman"/>
                <w:bCs/>
              </w:rPr>
            </w:pPr>
            <w:r>
              <w:rPr>
                <w:rFonts w:ascii="Times New Roman" w:eastAsia="Times New Roman" w:hAnsi="Times New Roman" w:cs="Times New Roman"/>
                <w:bCs/>
              </w:rPr>
              <w:t>Coef.</w:t>
            </w:r>
          </w:p>
        </w:tc>
        <w:tc>
          <w:tcPr>
            <w:tcW w:w="1102" w:type="dxa"/>
            <w:gridSpan w:val="2"/>
            <w:tcBorders>
              <w:top w:val="single" w:sz="4" w:space="0" w:color="auto"/>
              <w:bottom w:val="single" w:sz="4" w:space="0" w:color="auto"/>
            </w:tcBorders>
            <w:shd w:val="clear" w:color="auto" w:fill="auto"/>
            <w:noWrap/>
            <w:vAlign w:val="bottom"/>
            <w:hideMark/>
          </w:tcPr>
          <w:p w14:paraId="35CC16C3" w14:textId="77777777" w:rsidR="006D7650" w:rsidRDefault="003E4BB0">
            <w:pPr>
              <w:spacing w:after="0" w:line="480" w:lineRule="auto"/>
              <w:rPr>
                <w:rFonts w:ascii="Times New Roman" w:eastAsia="Times New Roman" w:hAnsi="Times New Roman" w:cs="Times New Roman"/>
                <w:bCs/>
              </w:rPr>
            </w:pPr>
            <w:r>
              <w:rPr>
                <w:rFonts w:ascii="Times New Roman" w:eastAsia="Times New Roman" w:hAnsi="Times New Roman" w:cs="Times New Roman"/>
                <w:bCs/>
              </w:rPr>
              <w:t>Std. Err.</w:t>
            </w:r>
          </w:p>
        </w:tc>
      </w:tr>
      <w:tr w:rsidR="006D7650" w14:paraId="146899B5" w14:textId="77777777">
        <w:trPr>
          <w:trHeight w:val="290"/>
          <w:jc w:val="center"/>
        </w:trPr>
        <w:tc>
          <w:tcPr>
            <w:tcW w:w="1356" w:type="dxa"/>
            <w:tcBorders>
              <w:top w:val="single" w:sz="4" w:space="0" w:color="auto"/>
              <w:bottom w:val="nil"/>
            </w:tcBorders>
            <w:shd w:val="clear" w:color="auto" w:fill="auto"/>
            <w:noWrap/>
            <w:vAlign w:val="bottom"/>
            <w:hideMark/>
          </w:tcPr>
          <w:p w14:paraId="09634E3C" w14:textId="1E9CDB7A" w:rsidR="006D7650" w:rsidRPr="00CC08A0" w:rsidRDefault="008C0CDA">
            <w:pPr>
              <w:spacing w:after="0" w:line="480" w:lineRule="auto"/>
              <w:rPr>
                <w:rFonts w:ascii="Times New Roman" w:eastAsia="Times New Roman" w:hAnsi="Times New Roman" w:cs="Times New Roman"/>
              </w:rPr>
            </w:pPr>
            <m:oMathPara>
              <m:oMathParaPr>
                <m:jc m:val="left"/>
              </m:oMathParaPr>
              <m:oMath>
                <m:sSub>
                  <m:sSubPr>
                    <m:ctrlPr>
                      <w:rPr>
                        <w:rFonts w:ascii="Cambria Math" w:hAnsi="Cambria Math" w:cs="Times New Roman"/>
                        <w:sz w:val="24"/>
                        <w:szCs w:val="24"/>
                      </w:rPr>
                    </m:ctrlPr>
                  </m:sSubPr>
                  <m:e>
                    <m:r>
                      <m:rPr>
                        <m:nor/>
                      </m:rPr>
                      <w:rPr>
                        <w:rFonts w:ascii="Times New Roman" w:hAnsi="Times New Roman" w:cs="Times New Roman"/>
                        <w:sz w:val="24"/>
                        <w:szCs w:val="24"/>
                      </w:rPr>
                      <m:t>LnPop</m:t>
                    </m:r>
                  </m:e>
                  <m:sub>
                    <m:r>
                      <m:rPr>
                        <m:nor/>
                      </m:rPr>
                      <w:rPr>
                        <w:rFonts w:ascii="Times New Roman" w:hAnsi="Times New Roman" w:cs="Times New Roman"/>
                        <w:sz w:val="24"/>
                        <w:szCs w:val="24"/>
                      </w:rPr>
                      <m:t>it-1</m:t>
                    </m:r>
                  </m:sub>
                </m:sSub>
              </m:oMath>
            </m:oMathPara>
          </w:p>
        </w:tc>
        <w:tc>
          <w:tcPr>
            <w:tcW w:w="1479" w:type="dxa"/>
            <w:tcBorders>
              <w:top w:val="single" w:sz="4" w:space="0" w:color="auto"/>
              <w:bottom w:val="nil"/>
            </w:tcBorders>
            <w:shd w:val="clear" w:color="auto" w:fill="auto"/>
            <w:noWrap/>
            <w:vAlign w:val="bottom"/>
            <w:hideMark/>
          </w:tcPr>
          <w:p w14:paraId="41BD0912"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4.077***</w:t>
            </w:r>
          </w:p>
        </w:tc>
        <w:tc>
          <w:tcPr>
            <w:tcW w:w="1134" w:type="dxa"/>
            <w:gridSpan w:val="2"/>
            <w:tcBorders>
              <w:top w:val="single" w:sz="4" w:space="0" w:color="auto"/>
              <w:bottom w:val="nil"/>
              <w:right w:val="single" w:sz="4" w:space="0" w:color="auto"/>
            </w:tcBorders>
            <w:shd w:val="clear" w:color="auto" w:fill="auto"/>
            <w:noWrap/>
            <w:vAlign w:val="bottom"/>
            <w:hideMark/>
          </w:tcPr>
          <w:p w14:paraId="0C11D700"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1.104</w:t>
            </w:r>
          </w:p>
        </w:tc>
        <w:tc>
          <w:tcPr>
            <w:tcW w:w="1275" w:type="dxa"/>
            <w:tcBorders>
              <w:top w:val="single" w:sz="4" w:space="0" w:color="auto"/>
              <w:left w:val="single" w:sz="4" w:space="0" w:color="auto"/>
              <w:bottom w:val="nil"/>
            </w:tcBorders>
            <w:shd w:val="clear" w:color="auto" w:fill="auto"/>
            <w:noWrap/>
            <w:vAlign w:val="bottom"/>
            <w:hideMark/>
          </w:tcPr>
          <w:p w14:paraId="2371DE36"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0.821***</w:t>
            </w:r>
          </w:p>
        </w:tc>
        <w:tc>
          <w:tcPr>
            <w:tcW w:w="1102" w:type="dxa"/>
            <w:gridSpan w:val="2"/>
            <w:tcBorders>
              <w:top w:val="single" w:sz="4" w:space="0" w:color="auto"/>
              <w:bottom w:val="nil"/>
            </w:tcBorders>
            <w:shd w:val="clear" w:color="auto" w:fill="auto"/>
            <w:noWrap/>
            <w:vAlign w:val="bottom"/>
            <w:hideMark/>
          </w:tcPr>
          <w:p w14:paraId="626694D5"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0.195</w:t>
            </w:r>
          </w:p>
        </w:tc>
      </w:tr>
      <w:tr w:rsidR="006D7650" w14:paraId="4975F091" w14:textId="77777777">
        <w:trPr>
          <w:trHeight w:val="290"/>
          <w:jc w:val="center"/>
        </w:trPr>
        <w:tc>
          <w:tcPr>
            <w:tcW w:w="1356" w:type="dxa"/>
            <w:tcBorders>
              <w:top w:val="nil"/>
              <w:bottom w:val="nil"/>
            </w:tcBorders>
            <w:shd w:val="clear" w:color="auto" w:fill="auto"/>
            <w:noWrap/>
            <w:vAlign w:val="bottom"/>
            <w:hideMark/>
          </w:tcPr>
          <w:p w14:paraId="0BDD5E91" w14:textId="40892B47" w:rsidR="006D7650" w:rsidRPr="00CC08A0" w:rsidRDefault="00CC08A0">
            <w:pPr>
              <w:spacing w:after="0" w:line="480" w:lineRule="auto"/>
              <w:rPr>
                <w:rFonts w:ascii="Times New Roman" w:eastAsia="Times New Roman" w:hAnsi="Times New Roman" w:cs="Times New Roman"/>
              </w:rPr>
            </w:pPr>
            <m:oMathPara>
              <m:oMath>
                <m:r>
                  <m:rPr>
                    <m:nor/>
                  </m:rPr>
                  <w:rPr>
                    <w:rFonts w:ascii="Times New Roman" w:hAnsi="Times New Roman" w:cs="Times New Roman"/>
                    <w:sz w:val="24"/>
                    <w:szCs w:val="24"/>
                  </w:rPr>
                  <m:t>Ln</m:t>
                </m:r>
                <m:sSub>
                  <m:sSubPr>
                    <m:ctrlPr>
                      <w:rPr>
                        <w:rFonts w:ascii="Cambria Math" w:hAnsi="Cambria Math" w:cs="Times New Roman"/>
                        <w:sz w:val="24"/>
                        <w:szCs w:val="24"/>
                      </w:rPr>
                    </m:ctrlPr>
                  </m:sSubPr>
                  <m:e>
                    <m:r>
                      <m:rPr>
                        <m:nor/>
                      </m:rPr>
                      <w:rPr>
                        <w:rFonts w:ascii="Times New Roman" w:hAnsi="Times New Roman" w:cs="Times New Roman"/>
                        <w:sz w:val="24"/>
                        <w:szCs w:val="24"/>
                      </w:rPr>
                      <m:t>Income</m:t>
                    </m:r>
                  </m:e>
                  <m:sub>
                    <m:r>
                      <m:rPr>
                        <m:nor/>
                      </m:rPr>
                      <w:rPr>
                        <w:rFonts w:ascii="Times New Roman" w:hAnsi="Times New Roman" w:cs="Times New Roman"/>
                        <w:sz w:val="24"/>
                        <w:szCs w:val="24"/>
                      </w:rPr>
                      <m:t>it-1</m:t>
                    </m:r>
                  </m:sub>
                </m:sSub>
              </m:oMath>
            </m:oMathPara>
          </w:p>
        </w:tc>
        <w:tc>
          <w:tcPr>
            <w:tcW w:w="1479" w:type="dxa"/>
            <w:tcBorders>
              <w:top w:val="nil"/>
              <w:bottom w:val="nil"/>
            </w:tcBorders>
            <w:shd w:val="clear" w:color="auto" w:fill="auto"/>
            <w:noWrap/>
            <w:vAlign w:val="bottom"/>
            <w:hideMark/>
          </w:tcPr>
          <w:p w14:paraId="4681A1CA"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20.224***</w:t>
            </w:r>
          </w:p>
        </w:tc>
        <w:tc>
          <w:tcPr>
            <w:tcW w:w="1134" w:type="dxa"/>
            <w:gridSpan w:val="2"/>
            <w:tcBorders>
              <w:top w:val="nil"/>
              <w:bottom w:val="nil"/>
              <w:right w:val="single" w:sz="4" w:space="0" w:color="auto"/>
            </w:tcBorders>
            <w:shd w:val="clear" w:color="auto" w:fill="auto"/>
            <w:noWrap/>
            <w:vAlign w:val="bottom"/>
            <w:hideMark/>
          </w:tcPr>
          <w:p w14:paraId="7628964D"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5.184</w:t>
            </w:r>
          </w:p>
        </w:tc>
        <w:tc>
          <w:tcPr>
            <w:tcW w:w="1275" w:type="dxa"/>
            <w:tcBorders>
              <w:top w:val="nil"/>
              <w:left w:val="single" w:sz="4" w:space="0" w:color="auto"/>
              <w:bottom w:val="nil"/>
            </w:tcBorders>
            <w:shd w:val="clear" w:color="auto" w:fill="auto"/>
            <w:noWrap/>
            <w:vAlign w:val="bottom"/>
            <w:hideMark/>
          </w:tcPr>
          <w:p w14:paraId="0E1AF299"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3.739***</w:t>
            </w:r>
          </w:p>
        </w:tc>
        <w:tc>
          <w:tcPr>
            <w:tcW w:w="1102" w:type="dxa"/>
            <w:gridSpan w:val="2"/>
            <w:tcBorders>
              <w:top w:val="nil"/>
              <w:bottom w:val="nil"/>
            </w:tcBorders>
            <w:shd w:val="clear" w:color="auto" w:fill="auto"/>
            <w:noWrap/>
            <w:vAlign w:val="bottom"/>
            <w:hideMark/>
          </w:tcPr>
          <w:p w14:paraId="3AD99D57"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0.716</w:t>
            </w:r>
          </w:p>
        </w:tc>
      </w:tr>
      <w:tr w:rsidR="006D7650" w14:paraId="492307F3" w14:textId="77777777">
        <w:trPr>
          <w:trHeight w:val="290"/>
          <w:jc w:val="center"/>
        </w:trPr>
        <w:tc>
          <w:tcPr>
            <w:tcW w:w="1356" w:type="dxa"/>
            <w:tcBorders>
              <w:top w:val="nil"/>
              <w:bottom w:val="nil"/>
            </w:tcBorders>
            <w:shd w:val="clear" w:color="auto" w:fill="auto"/>
            <w:noWrap/>
            <w:vAlign w:val="bottom"/>
            <w:hideMark/>
          </w:tcPr>
          <w:p w14:paraId="4C9ABBF9" w14:textId="77777777" w:rsidR="006D7650" w:rsidRPr="00CC08A0" w:rsidRDefault="008C0CDA">
            <w:pPr>
              <w:spacing w:after="0" w:line="480" w:lineRule="auto"/>
              <w:rPr>
                <w:rFonts w:ascii="Times New Roman" w:eastAsia="Times New Roman" w:hAnsi="Times New Roman" w:cs="Times New Roman"/>
              </w:rPr>
            </w:pPr>
            <m:oMathPara>
              <m:oMathParaPr>
                <m:jc m:val="left"/>
              </m:oMathParaPr>
              <m:oMath>
                <m:sSub>
                  <m:sSubPr>
                    <m:ctrlPr>
                      <w:rPr>
                        <w:rFonts w:ascii="Cambria Math" w:hAnsi="Cambria Math" w:cs="Times New Roman"/>
                        <w:sz w:val="24"/>
                        <w:szCs w:val="24"/>
                      </w:rPr>
                    </m:ctrlPr>
                  </m:sSubPr>
                  <m:e>
                    <m:r>
                      <m:rPr>
                        <m:nor/>
                      </m:rPr>
                      <w:rPr>
                        <w:rFonts w:ascii="Times New Roman" w:hAnsi="Times New Roman" w:cs="Times New Roman"/>
                        <w:sz w:val="24"/>
                        <w:szCs w:val="24"/>
                      </w:rPr>
                      <m:t>Tourism</m:t>
                    </m:r>
                  </m:e>
                  <m:sub>
                    <m:r>
                      <m:rPr>
                        <m:nor/>
                      </m:rPr>
                      <w:rPr>
                        <w:rFonts w:ascii="Times New Roman" w:hAnsi="Times New Roman" w:cs="Times New Roman"/>
                        <w:sz w:val="24"/>
                        <w:szCs w:val="24"/>
                      </w:rPr>
                      <m:t>i</m:t>
                    </m:r>
                  </m:sub>
                </m:sSub>
              </m:oMath>
            </m:oMathPara>
          </w:p>
        </w:tc>
        <w:tc>
          <w:tcPr>
            <w:tcW w:w="1479" w:type="dxa"/>
            <w:tcBorders>
              <w:top w:val="nil"/>
              <w:bottom w:val="nil"/>
            </w:tcBorders>
            <w:shd w:val="clear" w:color="auto" w:fill="auto"/>
            <w:noWrap/>
            <w:vAlign w:val="bottom"/>
            <w:hideMark/>
          </w:tcPr>
          <w:p w14:paraId="672A1C5E"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5.561*</w:t>
            </w:r>
          </w:p>
        </w:tc>
        <w:tc>
          <w:tcPr>
            <w:tcW w:w="1134" w:type="dxa"/>
            <w:gridSpan w:val="2"/>
            <w:tcBorders>
              <w:top w:val="nil"/>
              <w:bottom w:val="nil"/>
              <w:right w:val="single" w:sz="4" w:space="0" w:color="auto"/>
            </w:tcBorders>
            <w:shd w:val="clear" w:color="auto" w:fill="auto"/>
            <w:noWrap/>
            <w:vAlign w:val="bottom"/>
            <w:hideMark/>
          </w:tcPr>
          <w:p w14:paraId="558F24FA"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3.314</w:t>
            </w:r>
          </w:p>
        </w:tc>
        <w:tc>
          <w:tcPr>
            <w:tcW w:w="1275" w:type="dxa"/>
            <w:tcBorders>
              <w:top w:val="nil"/>
              <w:left w:val="single" w:sz="4" w:space="0" w:color="auto"/>
              <w:bottom w:val="nil"/>
            </w:tcBorders>
            <w:shd w:val="clear" w:color="auto" w:fill="auto"/>
            <w:noWrap/>
            <w:vAlign w:val="bottom"/>
            <w:hideMark/>
          </w:tcPr>
          <w:p w14:paraId="6F8A7B0F"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0.688*</w:t>
            </w:r>
          </w:p>
        </w:tc>
        <w:tc>
          <w:tcPr>
            <w:tcW w:w="1102" w:type="dxa"/>
            <w:gridSpan w:val="2"/>
            <w:tcBorders>
              <w:top w:val="nil"/>
              <w:bottom w:val="nil"/>
            </w:tcBorders>
            <w:shd w:val="clear" w:color="auto" w:fill="auto"/>
            <w:noWrap/>
            <w:vAlign w:val="bottom"/>
            <w:hideMark/>
          </w:tcPr>
          <w:p w14:paraId="2E9FF266"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0.382</w:t>
            </w:r>
          </w:p>
        </w:tc>
      </w:tr>
      <w:tr w:rsidR="006D7650" w14:paraId="3E58D06A" w14:textId="77777777">
        <w:trPr>
          <w:trHeight w:val="290"/>
          <w:jc w:val="center"/>
        </w:trPr>
        <w:tc>
          <w:tcPr>
            <w:tcW w:w="1356" w:type="dxa"/>
            <w:tcBorders>
              <w:top w:val="nil"/>
              <w:bottom w:val="nil"/>
            </w:tcBorders>
            <w:shd w:val="clear" w:color="auto" w:fill="auto"/>
            <w:noWrap/>
            <w:vAlign w:val="bottom"/>
            <w:hideMark/>
          </w:tcPr>
          <w:p w14:paraId="5FF4C766" w14:textId="77777777" w:rsidR="006D7650" w:rsidRPr="00CC08A0" w:rsidRDefault="008C0CDA">
            <w:pPr>
              <w:spacing w:after="0" w:line="480" w:lineRule="auto"/>
              <w:rPr>
                <w:rFonts w:ascii="Times New Roman" w:eastAsia="Times New Roman" w:hAnsi="Times New Roman" w:cs="Times New Roman"/>
              </w:rPr>
            </w:pPr>
            <m:oMathPara>
              <m:oMathParaPr>
                <m:jc m:val="left"/>
              </m:oMathParaPr>
              <m:oMath>
                <m:sSub>
                  <m:sSubPr>
                    <m:ctrlPr>
                      <w:rPr>
                        <w:rFonts w:ascii="Cambria Math" w:hAnsi="Cambria Math" w:cs="Times New Roman"/>
                        <w:sz w:val="24"/>
                        <w:szCs w:val="24"/>
                      </w:rPr>
                    </m:ctrlPr>
                  </m:sSubPr>
                  <m:e>
                    <m:r>
                      <m:rPr>
                        <m:nor/>
                      </m:rPr>
                      <w:rPr>
                        <w:rFonts w:ascii="Times New Roman" w:hAnsi="Times New Roman" w:cs="Times New Roman"/>
                        <w:sz w:val="24"/>
                        <w:szCs w:val="24"/>
                      </w:rPr>
                      <m:t>Mining</m:t>
                    </m:r>
                  </m:e>
                  <m:sub>
                    <m:r>
                      <m:rPr>
                        <m:nor/>
                      </m:rPr>
                      <w:rPr>
                        <w:rFonts w:ascii="Times New Roman" w:hAnsi="Times New Roman" w:cs="Times New Roman"/>
                        <w:sz w:val="24"/>
                        <w:szCs w:val="24"/>
                      </w:rPr>
                      <m:t>i</m:t>
                    </m:r>
                  </m:sub>
                </m:sSub>
              </m:oMath>
            </m:oMathPara>
          </w:p>
        </w:tc>
        <w:tc>
          <w:tcPr>
            <w:tcW w:w="1479" w:type="dxa"/>
            <w:tcBorders>
              <w:top w:val="nil"/>
              <w:bottom w:val="nil"/>
            </w:tcBorders>
            <w:shd w:val="clear" w:color="auto" w:fill="auto"/>
            <w:noWrap/>
            <w:vAlign w:val="bottom"/>
            <w:hideMark/>
          </w:tcPr>
          <w:p w14:paraId="4C9270E4"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-3.366</w:t>
            </w:r>
          </w:p>
        </w:tc>
        <w:tc>
          <w:tcPr>
            <w:tcW w:w="1134" w:type="dxa"/>
            <w:gridSpan w:val="2"/>
            <w:tcBorders>
              <w:top w:val="nil"/>
              <w:bottom w:val="nil"/>
              <w:right w:val="single" w:sz="4" w:space="0" w:color="auto"/>
            </w:tcBorders>
            <w:shd w:val="clear" w:color="auto" w:fill="auto"/>
            <w:noWrap/>
            <w:vAlign w:val="bottom"/>
            <w:hideMark/>
          </w:tcPr>
          <w:p w14:paraId="2901B6B1"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2.226</w:t>
            </w:r>
          </w:p>
        </w:tc>
        <w:tc>
          <w:tcPr>
            <w:tcW w:w="1275" w:type="dxa"/>
            <w:tcBorders>
              <w:top w:val="nil"/>
              <w:left w:val="single" w:sz="4" w:space="0" w:color="auto"/>
              <w:bottom w:val="nil"/>
            </w:tcBorders>
            <w:shd w:val="clear" w:color="auto" w:fill="auto"/>
            <w:noWrap/>
            <w:vAlign w:val="bottom"/>
            <w:hideMark/>
          </w:tcPr>
          <w:p w14:paraId="41CA724D"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-0.861*</w:t>
            </w:r>
          </w:p>
        </w:tc>
        <w:tc>
          <w:tcPr>
            <w:tcW w:w="1102" w:type="dxa"/>
            <w:gridSpan w:val="2"/>
            <w:tcBorders>
              <w:top w:val="nil"/>
              <w:bottom w:val="nil"/>
            </w:tcBorders>
            <w:shd w:val="clear" w:color="auto" w:fill="auto"/>
            <w:noWrap/>
            <w:vAlign w:val="bottom"/>
            <w:hideMark/>
          </w:tcPr>
          <w:p w14:paraId="0E8FD130"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0.449</w:t>
            </w:r>
          </w:p>
        </w:tc>
      </w:tr>
      <w:tr w:rsidR="006D7650" w14:paraId="47935F1A" w14:textId="77777777">
        <w:trPr>
          <w:trHeight w:val="290"/>
          <w:jc w:val="center"/>
        </w:trPr>
        <w:tc>
          <w:tcPr>
            <w:tcW w:w="1356" w:type="dxa"/>
            <w:tcBorders>
              <w:top w:val="nil"/>
              <w:bottom w:val="nil"/>
            </w:tcBorders>
            <w:shd w:val="clear" w:color="auto" w:fill="auto"/>
            <w:noWrap/>
            <w:vAlign w:val="bottom"/>
            <w:hideMark/>
          </w:tcPr>
          <w:p w14:paraId="70405243" w14:textId="04C1EAA0" w:rsidR="006D7650" w:rsidRPr="00CC08A0" w:rsidRDefault="00CC08A0">
            <w:pPr>
              <w:spacing w:after="0" w:line="480" w:lineRule="auto"/>
              <w:rPr>
                <w:rFonts w:ascii="Times New Roman" w:eastAsia="Times New Roman" w:hAnsi="Times New Roman" w:cs="Times New Roman"/>
              </w:rPr>
            </w:pPr>
            <m:oMathPara>
              <m:oMathParaPr>
                <m:jc m:val="left"/>
              </m:oMathParaPr>
              <m:oMath>
                <m:r>
                  <m:rPr>
                    <m:nor/>
                  </m:rPr>
                  <w:rPr>
                    <w:rFonts w:ascii="Times New Roman" w:hAnsi="Times New Roman" w:cs="Times New Roman"/>
                    <w:sz w:val="24"/>
                    <w:szCs w:val="24"/>
                  </w:rPr>
                  <m:t>Ln</m:t>
                </m:r>
                <m:sSub>
                  <m:sSubPr>
                    <m:ctrlPr>
                      <w:rPr>
                        <w:rFonts w:ascii="Cambria Math" w:hAnsi="Cambria Math" w:cs="Times New Roman"/>
                        <w:sz w:val="24"/>
                        <w:szCs w:val="24"/>
                      </w:rPr>
                    </m:ctrlPr>
                  </m:sSubPr>
                  <m:e>
                    <m:r>
                      <m:rPr>
                        <m:nor/>
                      </m:rPr>
                      <w:rPr>
                        <w:rFonts w:ascii="Times New Roman" w:hAnsi="Times New Roman" w:cs="Times New Roman"/>
                        <w:sz w:val="24"/>
                        <w:szCs w:val="24"/>
                      </w:rPr>
                      <m:t>Fare</m:t>
                    </m:r>
                  </m:e>
                  <m:sub>
                    <m:r>
                      <m:rPr>
                        <m:nor/>
                      </m:rPr>
                      <w:rPr>
                        <w:rFonts w:ascii="Times New Roman" w:hAnsi="Times New Roman" w:cs="Times New Roman"/>
                        <w:sz w:val="24"/>
                        <w:szCs w:val="24"/>
                      </w:rPr>
                      <m:t>it-1</m:t>
                    </m:r>
                  </m:sub>
                </m:sSub>
              </m:oMath>
            </m:oMathPara>
          </w:p>
        </w:tc>
        <w:tc>
          <w:tcPr>
            <w:tcW w:w="1479" w:type="dxa"/>
            <w:tcBorders>
              <w:top w:val="nil"/>
              <w:bottom w:val="nil"/>
            </w:tcBorders>
            <w:shd w:val="clear" w:color="auto" w:fill="auto"/>
            <w:noWrap/>
            <w:vAlign w:val="bottom"/>
            <w:hideMark/>
          </w:tcPr>
          <w:p w14:paraId="6EA0D9C9"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4.754**</w:t>
            </w:r>
          </w:p>
        </w:tc>
        <w:tc>
          <w:tcPr>
            <w:tcW w:w="1134" w:type="dxa"/>
            <w:gridSpan w:val="2"/>
            <w:tcBorders>
              <w:top w:val="nil"/>
              <w:bottom w:val="nil"/>
              <w:right w:val="single" w:sz="4" w:space="0" w:color="auto"/>
            </w:tcBorders>
            <w:shd w:val="clear" w:color="auto" w:fill="auto"/>
            <w:noWrap/>
            <w:vAlign w:val="bottom"/>
            <w:hideMark/>
          </w:tcPr>
          <w:p w14:paraId="2BCFE131"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2.153</w:t>
            </w:r>
          </w:p>
        </w:tc>
        <w:tc>
          <w:tcPr>
            <w:tcW w:w="1275" w:type="dxa"/>
            <w:tcBorders>
              <w:top w:val="nil"/>
              <w:left w:val="single" w:sz="4" w:space="0" w:color="auto"/>
              <w:bottom w:val="nil"/>
            </w:tcBorders>
            <w:shd w:val="clear" w:color="auto" w:fill="auto"/>
            <w:noWrap/>
            <w:vAlign w:val="bottom"/>
            <w:hideMark/>
          </w:tcPr>
          <w:p w14:paraId="60FEE14D"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0.707*</w:t>
            </w:r>
          </w:p>
        </w:tc>
        <w:tc>
          <w:tcPr>
            <w:tcW w:w="1102" w:type="dxa"/>
            <w:gridSpan w:val="2"/>
            <w:tcBorders>
              <w:top w:val="nil"/>
              <w:bottom w:val="nil"/>
            </w:tcBorders>
            <w:shd w:val="clear" w:color="auto" w:fill="auto"/>
            <w:noWrap/>
            <w:vAlign w:val="bottom"/>
            <w:hideMark/>
          </w:tcPr>
          <w:p w14:paraId="2D163245"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0.436</w:t>
            </w:r>
          </w:p>
        </w:tc>
      </w:tr>
      <w:tr w:rsidR="006D7650" w14:paraId="6D71C1C0" w14:textId="77777777">
        <w:trPr>
          <w:trHeight w:val="290"/>
          <w:jc w:val="center"/>
        </w:trPr>
        <w:tc>
          <w:tcPr>
            <w:tcW w:w="1356" w:type="dxa"/>
            <w:tcBorders>
              <w:top w:val="nil"/>
              <w:bottom w:val="nil"/>
            </w:tcBorders>
            <w:shd w:val="clear" w:color="auto" w:fill="auto"/>
            <w:noWrap/>
            <w:vAlign w:val="bottom"/>
            <w:hideMark/>
          </w:tcPr>
          <w:p w14:paraId="7BB440B5" w14:textId="77777777" w:rsidR="006D7650" w:rsidRPr="00CC08A0" w:rsidRDefault="008C0CDA">
            <w:pPr>
              <w:spacing w:after="0" w:line="480" w:lineRule="auto"/>
              <w:rPr>
                <w:rFonts w:ascii="Times New Roman" w:eastAsia="Times New Roman" w:hAnsi="Times New Roman" w:cs="Times New Roman"/>
              </w:rPr>
            </w:pPr>
            <m:oMathPara>
              <m:oMathParaPr>
                <m:jc m:val="left"/>
              </m:oMathParaPr>
              <m:oMath>
                <m:sSub>
                  <m:sSubPr>
                    <m:ctrlPr>
                      <w:rPr>
                        <w:rFonts w:ascii="Cambria Math" w:hAnsi="Cambria Math" w:cs="Times New Roman"/>
                        <w:sz w:val="24"/>
                        <w:szCs w:val="24"/>
                      </w:rPr>
                    </m:ctrlPr>
                  </m:sSubPr>
                  <m:e>
                    <m:r>
                      <m:rPr>
                        <m:nor/>
                      </m:rPr>
                      <w:rPr>
                        <w:rFonts w:ascii="Times New Roman" w:hAnsi="Times New Roman" w:cs="Times New Roman"/>
                        <w:sz w:val="24"/>
                        <w:szCs w:val="24"/>
                      </w:rPr>
                      <m:t>Qantas</m:t>
                    </m:r>
                  </m:e>
                  <m:sub>
                    <m:r>
                      <m:rPr>
                        <m:nor/>
                      </m:rPr>
                      <w:rPr>
                        <w:rFonts w:ascii="Times New Roman" w:hAnsi="Times New Roman" w:cs="Times New Roman"/>
                        <w:sz w:val="24"/>
                        <w:szCs w:val="24"/>
                      </w:rPr>
                      <m:t>it</m:t>
                    </m:r>
                    <m:r>
                      <m:rPr>
                        <m:nor/>
                      </m:rPr>
                      <w:rPr>
                        <w:rFonts w:ascii="Cambria Math" w:hAnsi="Times New Roman" w:cs="Times New Roman"/>
                        <w:sz w:val="24"/>
                        <w:szCs w:val="24"/>
                      </w:rPr>
                      <m:t>-1</m:t>
                    </m:r>
                  </m:sub>
                </m:sSub>
              </m:oMath>
            </m:oMathPara>
          </w:p>
        </w:tc>
        <w:tc>
          <w:tcPr>
            <w:tcW w:w="1479" w:type="dxa"/>
            <w:tcBorders>
              <w:top w:val="nil"/>
              <w:bottom w:val="nil"/>
            </w:tcBorders>
            <w:shd w:val="clear" w:color="auto" w:fill="auto"/>
            <w:noWrap/>
            <w:vAlign w:val="bottom"/>
            <w:hideMark/>
          </w:tcPr>
          <w:p w14:paraId="4D235EE8"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-2.723*</w:t>
            </w:r>
          </w:p>
        </w:tc>
        <w:tc>
          <w:tcPr>
            <w:tcW w:w="1134" w:type="dxa"/>
            <w:gridSpan w:val="2"/>
            <w:tcBorders>
              <w:top w:val="nil"/>
              <w:bottom w:val="nil"/>
              <w:right w:val="single" w:sz="4" w:space="0" w:color="auto"/>
            </w:tcBorders>
            <w:shd w:val="clear" w:color="auto" w:fill="auto"/>
            <w:noWrap/>
            <w:vAlign w:val="bottom"/>
            <w:hideMark/>
          </w:tcPr>
          <w:p w14:paraId="60FCCD8F"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1.501</w:t>
            </w:r>
          </w:p>
        </w:tc>
        <w:tc>
          <w:tcPr>
            <w:tcW w:w="1275" w:type="dxa"/>
            <w:tcBorders>
              <w:top w:val="nil"/>
              <w:left w:val="single" w:sz="4" w:space="0" w:color="auto"/>
              <w:bottom w:val="nil"/>
            </w:tcBorders>
            <w:shd w:val="clear" w:color="auto" w:fill="auto"/>
            <w:noWrap/>
            <w:vAlign w:val="bottom"/>
            <w:hideMark/>
          </w:tcPr>
          <w:p w14:paraId="5D66DAA3"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-0.254</w:t>
            </w:r>
          </w:p>
        </w:tc>
        <w:tc>
          <w:tcPr>
            <w:tcW w:w="1102" w:type="dxa"/>
            <w:gridSpan w:val="2"/>
            <w:tcBorders>
              <w:top w:val="nil"/>
              <w:bottom w:val="nil"/>
            </w:tcBorders>
            <w:shd w:val="clear" w:color="auto" w:fill="auto"/>
            <w:noWrap/>
            <w:vAlign w:val="bottom"/>
            <w:hideMark/>
          </w:tcPr>
          <w:p w14:paraId="4DDE8A70"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0.243</w:t>
            </w:r>
          </w:p>
        </w:tc>
      </w:tr>
      <w:tr w:rsidR="006D7650" w14:paraId="3660FB16" w14:textId="77777777">
        <w:trPr>
          <w:trHeight w:val="290"/>
          <w:jc w:val="center"/>
        </w:trPr>
        <w:tc>
          <w:tcPr>
            <w:tcW w:w="1356" w:type="dxa"/>
            <w:tcBorders>
              <w:top w:val="nil"/>
              <w:bottom w:val="nil"/>
            </w:tcBorders>
            <w:shd w:val="clear" w:color="auto" w:fill="auto"/>
            <w:noWrap/>
            <w:vAlign w:val="bottom"/>
            <w:hideMark/>
          </w:tcPr>
          <w:p w14:paraId="4022E580" w14:textId="77777777" w:rsidR="006D7650" w:rsidRPr="00CC08A0" w:rsidRDefault="008C0CDA">
            <w:pPr>
              <w:spacing w:after="0" w:line="480" w:lineRule="auto"/>
              <w:rPr>
                <w:rFonts w:ascii="Times New Roman" w:eastAsia="Times New Roman" w:hAnsi="Times New Roman" w:cs="Times New Roman"/>
              </w:rPr>
            </w:pPr>
            <m:oMathPara>
              <m:oMathParaPr>
                <m:jc m:val="left"/>
              </m:oMathParaPr>
              <m:oMath>
                <m:sSub>
                  <m:sSubPr>
                    <m:ctrlPr>
                      <w:rPr>
                        <w:rFonts w:ascii="Cambria Math" w:hAnsi="Cambria Math" w:cs="Times New Roman"/>
                        <w:sz w:val="24"/>
                        <w:szCs w:val="24"/>
                      </w:rPr>
                    </m:ctrlPr>
                  </m:sSubPr>
                  <m:e>
                    <m:r>
                      <m:rPr>
                        <m:nor/>
                      </m:rPr>
                      <w:rPr>
                        <w:rFonts w:ascii="Times New Roman" w:hAnsi="Times New Roman" w:cs="Times New Roman"/>
                        <w:sz w:val="24"/>
                        <w:szCs w:val="24"/>
                      </w:rPr>
                      <m:t>Others</m:t>
                    </m:r>
                  </m:e>
                  <m:sub>
                    <m:r>
                      <m:rPr>
                        <m:nor/>
                      </m:rPr>
                      <w:rPr>
                        <w:rFonts w:ascii="Times New Roman" w:hAnsi="Times New Roman" w:cs="Times New Roman"/>
                        <w:sz w:val="24"/>
                        <w:szCs w:val="24"/>
                      </w:rPr>
                      <m:t>it-1</m:t>
                    </m:r>
                  </m:sub>
                </m:sSub>
              </m:oMath>
            </m:oMathPara>
          </w:p>
        </w:tc>
        <w:tc>
          <w:tcPr>
            <w:tcW w:w="1479" w:type="dxa"/>
            <w:tcBorders>
              <w:top w:val="nil"/>
              <w:bottom w:val="nil"/>
            </w:tcBorders>
            <w:shd w:val="clear" w:color="auto" w:fill="auto"/>
            <w:noWrap/>
            <w:vAlign w:val="bottom"/>
            <w:hideMark/>
          </w:tcPr>
          <w:p w14:paraId="15CB37FE"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-0.210</w:t>
            </w:r>
          </w:p>
        </w:tc>
        <w:tc>
          <w:tcPr>
            <w:tcW w:w="1134" w:type="dxa"/>
            <w:gridSpan w:val="2"/>
            <w:tcBorders>
              <w:top w:val="nil"/>
              <w:bottom w:val="nil"/>
              <w:right w:val="single" w:sz="4" w:space="0" w:color="auto"/>
            </w:tcBorders>
            <w:shd w:val="clear" w:color="auto" w:fill="auto"/>
            <w:noWrap/>
            <w:vAlign w:val="bottom"/>
            <w:hideMark/>
          </w:tcPr>
          <w:p w14:paraId="302FD29B"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0.445</w:t>
            </w:r>
          </w:p>
        </w:tc>
        <w:tc>
          <w:tcPr>
            <w:tcW w:w="1275" w:type="dxa"/>
            <w:tcBorders>
              <w:top w:val="nil"/>
              <w:left w:val="single" w:sz="4" w:space="0" w:color="auto"/>
              <w:bottom w:val="nil"/>
            </w:tcBorders>
            <w:shd w:val="clear" w:color="auto" w:fill="auto"/>
            <w:noWrap/>
            <w:vAlign w:val="bottom"/>
            <w:hideMark/>
          </w:tcPr>
          <w:p w14:paraId="35AF5B27"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-0.097</w:t>
            </w:r>
          </w:p>
        </w:tc>
        <w:tc>
          <w:tcPr>
            <w:tcW w:w="1102" w:type="dxa"/>
            <w:gridSpan w:val="2"/>
            <w:tcBorders>
              <w:top w:val="nil"/>
              <w:bottom w:val="nil"/>
            </w:tcBorders>
            <w:shd w:val="clear" w:color="auto" w:fill="auto"/>
            <w:noWrap/>
            <w:vAlign w:val="bottom"/>
            <w:hideMark/>
          </w:tcPr>
          <w:p w14:paraId="2348AEA7"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0.080</w:t>
            </w:r>
          </w:p>
        </w:tc>
      </w:tr>
      <w:tr w:rsidR="006D7650" w14:paraId="2F772269" w14:textId="77777777">
        <w:trPr>
          <w:trHeight w:val="290"/>
          <w:jc w:val="center"/>
        </w:trPr>
        <w:tc>
          <w:tcPr>
            <w:tcW w:w="1356" w:type="dxa"/>
            <w:tcBorders>
              <w:top w:val="nil"/>
              <w:bottom w:val="single" w:sz="4" w:space="0" w:color="auto"/>
            </w:tcBorders>
            <w:shd w:val="clear" w:color="auto" w:fill="auto"/>
            <w:noWrap/>
            <w:vAlign w:val="bottom"/>
            <w:hideMark/>
          </w:tcPr>
          <w:p w14:paraId="418D3A3B" w14:textId="77777777" w:rsidR="006D7650" w:rsidRPr="00CC08A0" w:rsidRDefault="003E4BB0">
            <w:pPr>
              <w:spacing w:after="0" w:line="480" w:lineRule="auto"/>
              <w:rPr>
                <w:rFonts w:ascii="Times New Roman" w:eastAsia="Times New Roman" w:hAnsi="Times New Roman" w:cs="Times New Roman"/>
              </w:rPr>
            </w:pPr>
            <m:oMathPara>
              <m:oMathParaPr>
                <m:jc m:val="left"/>
              </m:oMathParaPr>
              <m:oMath>
                <m:r>
                  <m:rPr>
                    <m:nor/>
                  </m:rPr>
                  <w:rPr>
                    <w:rFonts w:ascii="Times New Roman" w:hAnsi="Times New Roman" w:cs="Times New Roman"/>
                    <w:sz w:val="24"/>
                    <w:szCs w:val="24"/>
                  </w:rPr>
                  <m:t>Constant</m:t>
                </m:r>
              </m:oMath>
            </m:oMathPara>
          </w:p>
        </w:tc>
        <w:tc>
          <w:tcPr>
            <w:tcW w:w="1479" w:type="dxa"/>
            <w:tcBorders>
              <w:top w:val="nil"/>
              <w:bottom w:val="single" w:sz="4" w:space="0" w:color="auto"/>
            </w:tcBorders>
            <w:shd w:val="clear" w:color="auto" w:fill="auto"/>
            <w:noWrap/>
            <w:vAlign w:val="bottom"/>
            <w:hideMark/>
          </w:tcPr>
          <w:p w14:paraId="61FFCEF6"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-278.960***</w:t>
            </w:r>
          </w:p>
        </w:tc>
        <w:tc>
          <w:tcPr>
            <w:tcW w:w="1134" w:type="dxa"/>
            <w:gridSpan w:val="2"/>
            <w:tcBorders>
              <w:top w:val="nil"/>
              <w:bottom w:val="single" w:sz="4" w:space="0" w:color="auto"/>
              <w:right w:val="single" w:sz="4" w:space="0" w:color="auto"/>
            </w:tcBorders>
            <w:shd w:val="clear" w:color="auto" w:fill="auto"/>
            <w:noWrap/>
            <w:vAlign w:val="bottom"/>
            <w:hideMark/>
          </w:tcPr>
          <w:p w14:paraId="2DB391EE"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66.244</w:t>
            </w:r>
          </w:p>
        </w:tc>
        <w:tc>
          <w:tcPr>
            <w:tcW w:w="1275" w:type="dxa"/>
            <w:tcBorders>
              <w:top w:val="nil"/>
              <w:left w:val="single" w:sz="4" w:space="0" w:color="auto"/>
              <w:bottom w:val="single" w:sz="4" w:space="0" w:color="auto"/>
            </w:tcBorders>
            <w:shd w:val="clear" w:color="auto" w:fill="auto"/>
            <w:noWrap/>
            <w:vAlign w:val="bottom"/>
            <w:hideMark/>
          </w:tcPr>
          <w:p w14:paraId="5CF213C7"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-51.389***</w:t>
            </w:r>
          </w:p>
        </w:tc>
        <w:tc>
          <w:tcPr>
            <w:tcW w:w="1102" w:type="dxa"/>
            <w:gridSpan w:val="2"/>
            <w:tcBorders>
              <w:top w:val="nil"/>
              <w:bottom w:val="single" w:sz="4" w:space="0" w:color="auto"/>
            </w:tcBorders>
            <w:shd w:val="clear" w:color="auto" w:fill="auto"/>
            <w:noWrap/>
            <w:vAlign w:val="bottom"/>
            <w:hideMark/>
          </w:tcPr>
          <w:p w14:paraId="4DED9B99"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9.588</w:t>
            </w:r>
          </w:p>
        </w:tc>
      </w:tr>
      <w:tr w:rsidR="006D7650" w14:paraId="33C01182" w14:textId="77777777">
        <w:trPr>
          <w:trHeight w:val="290"/>
          <w:jc w:val="center"/>
        </w:trPr>
        <w:tc>
          <w:tcPr>
            <w:tcW w:w="1356" w:type="dxa"/>
            <w:tcBorders>
              <w:top w:val="single" w:sz="4" w:space="0" w:color="auto"/>
            </w:tcBorders>
            <w:shd w:val="clear" w:color="auto" w:fill="auto"/>
            <w:noWrap/>
            <w:vAlign w:val="bottom"/>
            <w:hideMark/>
          </w:tcPr>
          <w:p w14:paraId="086FEA38"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No. of Obs</w:t>
            </w:r>
          </w:p>
        </w:tc>
        <w:tc>
          <w:tcPr>
            <w:tcW w:w="1479" w:type="dxa"/>
            <w:tcBorders>
              <w:top w:val="single" w:sz="4" w:space="0" w:color="auto"/>
            </w:tcBorders>
            <w:shd w:val="clear" w:color="auto" w:fill="auto"/>
            <w:noWrap/>
            <w:vAlign w:val="bottom"/>
            <w:hideMark/>
          </w:tcPr>
          <w:p w14:paraId="4879122D"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400</w:t>
            </w:r>
          </w:p>
        </w:tc>
        <w:tc>
          <w:tcPr>
            <w:tcW w:w="1134" w:type="dxa"/>
            <w:gridSpan w:val="2"/>
            <w:tcBorders>
              <w:top w:val="single" w:sz="4" w:space="0" w:color="auto"/>
              <w:right w:val="single" w:sz="4" w:space="0" w:color="auto"/>
            </w:tcBorders>
            <w:shd w:val="clear" w:color="auto" w:fill="auto"/>
            <w:noWrap/>
            <w:vAlign w:val="bottom"/>
            <w:hideMark/>
          </w:tcPr>
          <w:p w14:paraId="67BB2C26" w14:textId="77777777" w:rsidR="006D7650" w:rsidRDefault="006D7650">
            <w:pPr>
              <w:spacing w:after="0" w:line="480" w:lineRule="auto"/>
              <w:rPr>
                <w:rFonts w:ascii="Times New Roman" w:eastAsia="Times New Roman" w:hAnsi="Times New Roman" w:cs="Times New Roman"/>
              </w:rPr>
            </w:pPr>
          </w:p>
        </w:tc>
        <w:tc>
          <w:tcPr>
            <w:tcW w:w="1275" w:type="dxa"/>
            <w:tcBorders>
              <w:top w:val="single" w:sz="4" w:space="0" w:color="auto"/>
              <w:left w:val="single" w:sz="4" w:space="0" w:color="auto"/>
            </w:tcBorders>
            <w:shd w:val="clear" w:color="auto" w:fill="auto"/>
            <w:noWrap/>
            <w:vAlign w:val="bottom"/>
            <w:hideMark/>
          </w:tcPr>
          <w:p w14:paraId="1299ABE9"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400</w:t>
            </w:r>
          </w:p>
        </w:tc>
        <w:tc>
          <w:tcPr>
            <w:tcW w:w="1102" w:type="dxa"/>
            <w:gridSpan w:val="2"/>
            <w:tcBorders>
              <w:top w:val="single" w:sz="4" w:space="0" w:color="auto"/>
            </w:tcBorders>
            <w:shd w:val="clear" w:color="auto" w:fill="auto"/>
            <w:noWrap/>
            <w:vAlign w:val="bottom"/>
            <w:hideMark/>
          </w:tcPr>
          <w:p w14:paraId="2C64D805" w14:textId="77777777" w:rsidR="006D7650" w:rsidRDefault="006D7650">
            <w:pPr>
              <w:spacing w:after="0" w:line="480" w:lineRule="auto"/>
              <w:rPr>
                <w:rFonts w:ascii="Times New Roman" w:eastAsia="Times New Roman" w:hAnsi="Times New Roman" w:cs="Times New Roman"/>
              </w:rPr>
            </w:pPr>
          </w:p>
        </w:tc>
      </w:tr>
      <w:tr w:rsidR="006D7650" w14:paraId="5E0BC157" w14:textId="77777777">
        <w:trPr>
          <w:trHeight w:val="290"/>
          <w:jc w:val="center"/>
        </w:trPr>
        <w:tc>
          <w:tcPr>
            <w:tcW w:w="1356" w:type="dxa"/>
            <w:shd w:val="clear" w:color="auto" w:fill="auto"/>
            <w:noWrap/>
            <w:vAlign w:val="bottom"/>
          </w:tcPr>
          <w:p w14:paraId="6A6C6BF6"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Wald chi-sq</w:t>
            </w:r>
          </w:p>
        </w:tc>
        <w:tc>
          <w:tcPr>
            <w:tcW w:w="1479" w:type="dxa"/>
            <w:shd w:val="clear" w:color="auto" w:fill="auto"/>
            <w:noWrap/>
            <w:vAlign w:val="bottom"/>
          </w:tcPr>
          <w:p w14:paraId="5C769DFF"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34.18</w:t>
            </w:r>
          </w:p>
        </w:tc>
        <w:tc>
          <w:tcPr>
            <w:tcW w:w="1134" w:type="dxa"/>
            <w:gridSpan w:val="2"/>
            <w:tcBorders>
              <w:right w:val="single" w:sz="4" w:space="0" w:color="auto"/>
            </w:tcBorders>
            <w:shd w:val="clear" w:color="auto" w:fill="auto"/>
            <w:noWrap/>
            <w:vAlign w:val="bottom"/>
          </w:tcPr>
          <w:p w14:paraId="4D98337A" w14:textId="77777777" w:rsidR="006D7650" w:rsidRDefault="006D7650">
            <w:pPr>
              <w:spacing w:after="0" w:line="480" w:lineRule="auto"/>
              <w:rPr>
                <w:rFonts w:ascii="Times New Roman" w:eastAsia="Times New Roman" w:hAnsi="Times New Roman" w:cs="Times New Roman"/>
              </w:rPr>
            </w:pPr>
          </w:p>
        </w:tc>
        <w:tc>
          <w:tcPr>
            <w:tcW w:w="1275" w:type="dxa"/>
            <w:tcBorders>
              <w:left w:val="single" w:sz="4" w:space="0" w:color="auto"/>
            </w:tcBorders>
            <w:shd w:val="clear" w:color="auto" w:fill="auto"/>
            <w:noWrap/>
            <w:vAlign w:val="bottom"/>
          </w:tcPr>
          <w:p w14:paraId="62FBA21D"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36.44</w:t>
            </w:r>
          </w:p>
        </w:tc>
        <w:tc>
          <w:tcPr>
            <w:tcW w:w="1102" w:type="dxa"/>
            <w:gridSpan w:val="2"/>
            <w:shd w:val="clear" w:color="auto" w:fill="auto"/>
            <w:noWrap/>
            <w:vAlign w:val="bottom"/>
          </w:tcPr>
          <w:p w14:paraId="6A8727B9" w14:textId="77777777" w:rsidR="006D7650" w:rsidRDefault="006D7650">
            <w:pPr>
              <w:spacing w:after="0" w:line="480" w:lineRule="auto"/>
              <w:rPr>
                <w:rFonts w:ascii="Times New Roman" w:eastAsia="Times New Roman" w:hAnsi="Times New Roman" w:cs="Times New Roman"/>
              </w:rPr>
            </w:pPr>
          </w:p>
        </w:tc>
      </w:tr>
      <w:tr w:rsidR="006D7650" w14:paraId="592F5E36" w14:textId="77777777">
        <w:trPr>
          <w:trHeight w:val="290"/>
          <w:jc w:val="center"/>
        </w:trPr>
        <w:tc>
          <w:tcPr>
            <w:tcW w:w="1356" w:type="dxa"/>
            <w:tcBorders>
              <w:bottom w:val="double" w:sz="4" w:space="0" w:color="auto"/>
            </w:tcBorders>
            <w:shd w:val="clear" w:color="auto" w:fill="auto"/>
            <w:noWrap/>
            <w:vAlign w:val="bottom"/>
          </w:tcPr>
          <w:p w14:paraId="04051E58"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Prob&gt;chi2</w:t>
            </w:r>
          </w:p>
        </w:tc>
        <w:tc>
          <w:tcPr>
            <w:tcW w:w="1479" w:type="dxa"/>
            <w:tcBorders>
              <w:bottom w:val="double" w:sz="4" w:space="0" w:color="auto"/>
            </w:tcBorders>
            <w:shd w:val="clear" w:color="auto" w:fill="auto"/>
            <w:noWrap/>
            <w:vAlign w:val="bottom"/>
          </w:tcPr>
          <w:p w14:paraId="5369D37C"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0.000</w:t>
            </w:r>
          </w:p>
        </w:tc>
        <w:tc>
          <w:tcPr>
            <w:tcW w:w="1134" w:type="dxa"/>
            <w:gridSpan w:val="2"/>
            <w:tcBorders>
              <w:bottom w:val="double" w:sz="4" w:space="0" w:color="auto"/>
              <w:right w:val="single" w:sz="4" w:space="0" w:color="auto"/>
            </w:tcBorders>
            <w:shd w:val="clear" w:color="auto" w:fill="auto"/>
            <w:noWrap/>
            <w:vAlign w:val="bottom"/>
          </w:tcPr>
          <w:p w14:paraId="1DE31AC2" w14:textId="77777777" w:rsidR="006D7650" w:rsidRDefault="006D7650">
            <w:pPr>
              <w:spacing w:after="0" w:line="480" w:lineRule="auto"/>
              <w:rPr>
                <w:rFonts w:ascii="Times New Roman" w:eastAsia="Times New Roman" w:hAnsi="Times New Roman" w:cs="Times New Roman"/>
              </w:rPr>
            </w:pPr>
          </w:p>
        </w:tc>
        <w:tc>
          <w:tcPr>
            <w:tcW w:w="1275" w:type="dxa"/>
            <w:tcBorders>
              <w:left w:val="single" w:sz="4" w:space="0" w:color="auto"/>
            </w:tcBorders>
            <w:shd w:val="clear" w:color="auto" w:fill="auto"/>
            <w:noWrap/>
            <w:vAlign w:val="bottom"/>
          </w:tcPr>
          <w:p w14:paraId="2C864EBB" w14:textId="77777777" w:rsidR="006D7650" w:rsidRDefault="003E4BB0">
            <w:pPr>
              <w:spacing w:after="0" w:line="480" w:lineRule="auto"/>
              <w:rPr>
                <w:rFonts w:ascii="Times New Roman" w:eastAsia="Times New Roman" w:hAnsi="Times New Roman" w:cs="Times New Roman"/>
              </w:rPr>
            </w:pPr>
            <w:r>
              <w:rPr>
                <w:rFonts w:ascii="Times New Roman" w:eastAsia="Times New Roman" w:hAnsi="Times New Roman" w:cs="Times New Roman"/>
              </w:rPr>
              <w:t>0.000</w:t>
            </w:r>
          </w:p>
        </w:tc>
        <w:tc>
          <w:tcPr>
            <w:tcW w:w="1102" w:type="dxa"/>
            <w:gridSpan w:val="2"/>
            <w:shd w:val="clear" w:color="auto" w:fill="auto"/>
            <w:noWrap/>
            <w:vAlign w:val="bottom"/>
          </w:tcPr>
          <w:p w14:paraId="37873600" w14:textId="77777777" w:rsidR="006D7650" w:rsidRDefault="006D7650">
            <w:pPr>
              <w:spacing w:after="0" w:line="480" w:lineRule="auto"/>
              <w:rPr>
                <w:rFonts w:ascii="Times New Roman" w:eastAsia="Times New Roman" w:hAnsi="Times New Roman" w:cs="Times New Roman"/>
              </w:rPr>
            </w:pPr>
          </w:p>
        </w:tc>
      </w:tr>
    </w:tbl>
    <w:p w14:paraId="093E3103" w14:textId="77777777" w:rsidR="006D7650" w:rsidRDefault="006D7650">
      <w:pPr>
        <w:autoSpaceDE w:val="0"/>
        <w:autoSpaceDN w:val="0"/>
        <w:adjustRightInd w:val="0"/>
        <w:spacing w:after="0" w:line="480" w:lineRule="auto"/>
        <w:jc w:val="center"/>
        <w:rPr>
          <w:rFonts w:ascii="Times New Roman" w:hAnsi="Times New Roman" w:cs="Times New Roman"/>
          <w:sz w:val="24"/>
          <w:szCs w:val="24"/>
          <w:lang w:val="en-GB"/>
        </w:rPr>
      </w:pPr>
    </w:p>
    <w:p w14:paraId="31EAE914" w14:textId="77777777" w:rsidR="006D7650" w:rsidRDefault="003E4BB0">
      <w:pPr>
        <w:spacing w:before="60" w:line="480" w:lineRule="auto"/>
        <w:ind w:firstLine="720"/>
        <w:rPr>
          <w:rFonts w:ascii="Times New Roman" w:hAnsi="Times New Roman" w:cs="Times New Roman"/>
          <w:sz w:val="20"/>
          <w:szCs w:val="20"/>
        </w:rPr>
      </w:pPr>
      <w:r>
        <w:rPr>
          <w:rFonts w:ascii="Times New Roman" w:hAnsi="Times New Roman" w:cs="Times New Roman"/>
          <w:sz w:val="20"/>
          <w:szCs w:val="20"/>
        </w:rPr>
        <w:t>***significant at 1% ; **significant at 5%; *significant at 10%.</w:t>
      </w:r>
    </w:p>
    <w:p w14:paraId="1BFC6575" w14:textId="77777777" w:rsidR="006D7650" w:rsidRDefault="006D7650">
      <w:pPr>
        <w:autoSpaceDE w:val="0"/>
        <w:autoSpaceDN w:val="0"/>
        <w:adjustRightInd w:val="0"/>
        <w:spacing w:after="0" w:line="480" w:lineRule="auto"/>
        <w:jc w:val="center"/>
        <w:rPr>
          <w:rFonts w:ascii="Times New Roman" w:hAnsi="Times New Roman" w:cs="Times New Roman"/>
          <w:sz w:val="24"/>
          <w:szCs w:val="24"/>
          <w:lang w:val="en-GB"/>
        </w:rPr>
      </w:pPr>
    </w:p>
    <w:sectPr w:rsidR="006D7650">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9720B" w14:textId="77777777" w:rsidR="008C0CDA" w:rsidRDefault="008C0CDA">
      <w:pPr>
        <w:spacing w:after="0" w:line="240" w:lineRule="auto"/>
      </w:pPr>
      <w:r>
        <w:separator/>
      </w:r>
    </w:p>
  </w:endnote>
  <w:endnote w:type="continuationSeparator" w:id="0">
    <w:p w14:paraId="36955CF6" w14:textId="77777777" w:rsidR="008C0CDA" w:rsidRDefault="008C0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0264653"/>
      <w:docPartObj>
        <w:docPartGallery w:val="Page Numbers (Bottom of Page)"/>
        <w:docPartUnique/>
      </w:docPartObj>
    </w:sdtPr>
    <w:sdtEndPr>
      <w:rPr>
        <w:noProof/>
      </w:rPr>
    </w:sdtEndPr>
    <w:sdtContent>
      <w:p w14:paraId="093694FF" w14:textId="571248AA" w:rsidR="0066680C" w:rsidRDefault="0066680C">
        <w:pPr>
          <w:pStyle w:val="Footer"/>
          <w:jc w:val="center"/>
        </w:pPr>
        <w:r>
          <w:fldChar w:fldCharType="begin"/>
        </w:r>
        <w:r>
          <w:instrText xml:space="preserve"> PAGE   \* MERGEFORMAT </w:instrText>
        </w:r>
        <w:r>
          <w:fldChar w:fldCharType="separate"/>
        </w:r>
        <w:r w:rsidR="003B114B">
          <w:rPr>
            <w:noProof/>
          </w:rPr>
          <w:t>8</w:t>
        </w:r>
        <w:r>
          <w:rPr>
            <w:noProof/>
          </w:rPr>
          <w:fldChar w:fldCharType="end"/>
        </w:r>
      </w:p>
    </w:sdtContent>
  </w:sdt>
  <w:p w14:paraId="0DFEB59C" w14:textId="77777777" w:rsidR="0066680C" w:rsidRDefault="00666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F746E" w14:textId="77777777" w:rsidR="008C0CDA" w:rsidRDefault="008C0CDA">
      <w:pPr>
        <w:spacing w:after="0" w:line="240" w:lineRule="auto"/>
      </w:pPr>
      <w:r>
        <w:separator/>
      </w:r>
    </w:p>
  </w:footnote>
  <w:footnote w:type="continuationSeparator" w:id="0">
    <w:p w14:paraId="4B824719" w14:textId="77777777" w:rsidR="008C0CDA" w:rsidRDefault="008C0CDA">
      <w:pPr>
        <w:spacing w:after="0" w:line="240" w:lineRule="auto"/>
      </w:pPr>
      <w:r>
        <w:continuationSeparator/>
      </w:r>
    </w:p>
  </w:footnote>
  <w:footnote w:id="1">
    <w:p w14:paraId="3BE39E85" w14:textId="77777777" w:rsidR="0066680C" w:rsidRDefault="0066680C">
      <w:pPr>
        <w:pStyle w:val="FootnoteText"/>
        <w:rPr>
          <w:lang w:val="en-US"/>
        </w:rPr>
      </w:pPr>
      <w:r>
        <w:rPr>
          <w:rStyle w:val="FootnoteReference"/>
        </w:rPr>
        <w:footnoteRef/>
      </w:r>
      <w:r>
        <w:t xml:space="preserve"> </w:t>
      </w:r>
      <w:r>
        <w:rPr>
          <w:lang w:val="en-US"/>
        </w:rPr>
        <w:t>Corresponding author.</w:t>
      </w:r>
    </w:p>
    <w:p w14:paraId="26452025" w14:textId="77777777" w:rsidR="0066680C" w:rsidRDefault="0066680C">
      <w:pPr>
        <w:pStyle w:val="FootnoteText"/>
        <w:rPr>
          <w:lang w:val="en-US"/>
        </w:rPr>
      </w:pPr>
      <w:r>
        <w:rPr>
          <w:i/>
          <w:lang w:val="en-US"/>
        </w:rPr>
        <w:t>E-mail address</w:t>
      </w:r>
      <w:r>
        <w:rPr>
          <w:lang w:val="en-US"/>
        </w:rPr>
        <w:t>: yahua.zhang@usq.edu.au (Y. Zhang).</w:t>
      </w:r>
    </w:p>
  </w:footnote>
  <w:footnote w:id="2">
    <w:p w14:paraId="44EEFE63" w14:textId="77777777" w:rsidR="0066680C" w:rsidRDefault="0066680C">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Our sample only includes the top 50 regional airports because the government statistical reports only contain information on the top 50 regional airports. The passenger movements at the top 50 airports account for 95% of the total movements at all regional airports.</w:t>
      </w:r>
    </w:p>
  </w:footnote>
  <w:footnote w:id="3">
    <w:p w14:paraId="1FA1F8BA" w14:textId="77777777" w:rsidR="0066680C" w:rsidRDefault="0066680C">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We also estimated the model without the fare index variable and the estimation results did not change significantly. Still, we cannot totally rule out the possible influence of endogeneity. We are thankful to an anonymous referee for raising this issue.    </w:t>
      </w:r>
    </w:p>
  </w:footnote>
  <w:footnote w:id="4">
    <w:p w14:paraId="23CFCC77" w14:textId="77777777" w:rsidR="0066680C" w:rsidRDefault="0066680C">
      <w:pPr>
        <w:pStyle w:val="FootnoteText"/>
        <w:jc w:val="both"/>
        <w:rPr>
          <w:rFonts w:ascii="Times New Roman" w:eastAsia="SimSun" w:hAnsi="Times New Roman" w:cs="Times New Roman"/>
        </w:rPr>
      </w:pPr>
      <w:r>
        <w:rPr>
          <w:rStyle w:val="FootnoteReference"/>
          <w:rFonts w:ascii="Times New Roman" w:hAnsi="Times New Roman" w:cs="Times New Roman"/>
          <w:sz w:val="22"/>
          <w:szCs w:val="22"/>
        </w:rPr>
        <w:footnoteRef/>
      </w:r>
      <w:r>
        <w:rPr>
          <w:rFonts w:ascii="Times New Roman" w:hAnsi="Times New Roman" w:cs="Times New Roman"/>
        </w:rPr>
        <w:t xml:space="preserve"> </w:t>
      </w:r>
      <w:r>
        <w:rPr>
          <w:rFonts w:ascii="Times New Roman" w:eastAsia="SimSun" w:hAnsi="Times New Roman" w:cs="Times New Roman"/>
        </w:rPr>
        <w:t xml:space="preserve">Variables with only subscript </w:t>
      </w:r>
      <m:oMath>
        <m:r>
          <w:rPr>
            <w:rFonts w:ascii="Cambria Math" w:eastAsia="SimSun" w:hAnsi="Cambria Math" w:cs="Times New Roman"/>
          </w:rPr>
          <m:t>i</m:t>
        </m:r>
      </m:oMath>
      <w:r>
        <w:rPr>
          <w:rFonts w:ascii="Times New Roman" w:eastAsia="SimSun" w:hAnsi="Times New Roman" w:cs="Times New Roman"/>
        </w:rPr>
        <w:t xml:space="preserve"> are time-invariant but airport specific variables, such as </w:t>
      </w:r>
      <m:oMath>
        <m:sSub>
          <m:sSubPr>
            <m:ctrlPr>
              <w:rPr>
                <w:rFonts w:ascii="Cambria Math" w:hAnsi="Cambria Math" w:cs="Times New Roman"/>
                <w:i/>
                <w:lang w:val="en-US"/>
              </w:rPr>
            </m:ctrlPr>
          </m:sSubPr>
          <m:e>
            <m:r>
              <m:rPr>
                <m:nor/>
              </m:rPr>
              <w:rPr>
                <w:rFonts w:ascii="Times New Roman" w:hAnsi="Times New Roman" w:cs="Times New Roman"/>
                <w:i/>
                <w:lang w:val="en-US"/>
              </w:rPr>
              <m:t>Tourism</m:t>
            </m:r>
          </m:e>
          <m:sub>
            <m:r>
              <m:rPr>
                <m:nor/>
              </m:rPr>
              <w:rPr>
                <w:rFonts w:ascii="Times New Roman" w:hAnsi="Times New Roman" w:cs="Times New Roman"/>
                <w:i/>
                <w:lang w:val="en-US"/>
              </w:rPr>
              <m:t>i</m:t>
            </m:r>
          </m:sub>
        </m:sSub>
      </m:oMath>
      <w:r>
        <w:rPr>
          <w:rFonts w:ascii="Times New Roman" w:eastAsia="SimSun" w:hAnsi="Times New Roman" w:cs="Times New Roman"/>
          <w:lang w:val="en-US"/>
        </w:rPr>
        <w:t xml:space="preserve">, </w:t>
      </w:r>
      <m:oMath>
        <m:sSub>
          <m:sSubPr>
            <m:ctrlPr>
              <w:rPr>
                <w:rFonts w:ascii="Cambria Math" w:hAnsi="Cambria Math" w:cs="Times New Roman"/>
                <w:i/>
                <w:lang w:val="en-US"/>
              </w:rPr>
            </m:ctrlPr>
          </m:sSubPr>
          <m:e>
            <m:r>
              <m:rPr>
                <m:nor/>
              </m:rPr>
              <w:rPr>
                <w:rFonts w:ascii="Times New Roman" w:hAnsi="Times New Roman" w:cs="Times New Roman"/>
                <w:i/>
                <w:lang w:val="en-US"/>
              </w:rPr>
              <m:t>Mining</m:t>
            </m:r>
          </m:e>
          <m:sub>
            <m:r>
              <m:rPr>
                <m:nor/>
              </m:rPr>
              <w:rPr>
                <w:rFonts w:ascii="Times New Roman" w:hAnsi="Times New Roman" w:cs="Times New Roman"/>
                <w:i/>
                <w:lang w:val="en-US"/>
              </w:rPr>
              <m:t>i</m:t>
            </m:r>
          </m:sub>
        </m:sSub>
      </m:oMath>
      <w:r>
        <w:rPr>
          <w:rFonts w:ascii="Times New Roman" w:eastAsia="SimSun" w:hAnsi="Times New Roman" w:cs="Times New Roman"/>
          <w:lang w:val="en-US"/>
        </w:rPr>
        <w:t>,</w:t>
      </w:r>
      <m:oMath>
        <m:r>
          <w:rPr>
            <w:rFonts w:ascii="Cambria Math" w:hAnsi="Cambria Math" w:cs="Times New Roman"/>
            <w:lang w:val="en-US"/>
          </w:rPr>
          <m:t xml:space="preserve"> </m:t>
        </m:r>
        <m:sSub>
          <m:sSubPr>
            <m:ctrlPr>
              <w:rPr>
                <w:rFonts w:ascii="Cambria Math" w:hAnsi="Cambria Math" w:cs="Times New Roman"/>
                <w:i/>
                <w:lang w:val="en-US"/>
              </w:rPr>
            </m:ctrlPr>
          </m:sSubPr>
          <m:e>
            <m:r>
              <m:rPr>
                <m:nor/>
              </m:rPr>
              <w:rPr>
                <w:rFonts w:ascii="Times New Roman" w:hAnsi="Times New Roman" w:cs="Times New Roman"/>
                <w:i/>
                <w:lang w:val="en-US"/>
              </w:rPr>
              <m:t>International</m:t>
            </m:r>
          </m:e>
          <m:sub>
            <m:r>
              <m:rPr>
                <m:nor/>
              </m:rPr>
              <w:rPr>
                <w:rFonts w:ascii="Times New Roman" w:hAnsi="Times New Roman" w:cs="Times New Roman"/>
                <w:i/>
                <w:lang w:val="en-US"/>
              </w:rPr>
              <m:t>i</m:t>
            </m:r>
          </m:sub>
        </m:sSub>
      </m:oMath>
      <w:r>
        <w:rPr>
          <w:rFonts w:ascii="Times New Roman" w:eastAsia="SimSun" w:hAnsi="Times New Roman" w:cs="Times New Roman"/>
          <w:lang w:val="en-US"/>
        </w:rPr>
        <w:t>,</w:t>
      </w:r>
      <m:oMath>
        <m:r>
          <w:rPr>
            <w:rFonts w:ascii="Cambria Math" w:eastAsia="SimSun" w:hAnsi="Cambria Math" w:cs="Times New Roman"/>
            <w:lang w:val="en-US"/>
          </w:rPr>
          <m:t xml:space="preserve"> </m:t>
        </m:r>
        <m:r>
          <m:rPr>
            <m:sty m:val="p"/>
          </m:rPr>
          <w:rPr>
            <w:rFonts w:ascii="Cambria Math" w:eastAsia="SimSun" w:hAnsi="Cambria Math" w:cs="Times New Roman"/>
            <w:lang w:val="en-US"/>
          </w:rPr>
          <m:t>and</m:t>
        </m:r>
        <m:r>
          <m:rPr>
            <m:sty m:val="p"/>
          </m:rPr>
          <w:rPr>
            <w:rFonts w:ascii="Cambria Math" w:hAnsi="Cambria Math" w:cs="Times New Roman"/>
            <w:lang w:val="en-US"/>
          </w:rPr>
          <m:t xml:space="preserve"> </m:t>
        </m:r>
        <m:sSub>
          <m:sSubPr>
            <m:ctrlPr>
              <w:rPr>
                <w:rFonts w:ascii="Cambria Math" w:hAnsi="Cambria Math" w:cs="Times New Roman"/>
                <w:i/>
                <w:lang w:val="en-US"/>
              </w:rPr>
            </m:ctrlPr>
          </m:sSubPr>
          <m:e>
            <m:r>
              <w:rPr>
                <w:rFonts w:ascii="Cambria Math" w:hAnsi="Cambria Math" w:cs="Times New Roman"/>
                <w:lang w:val="en-US"/>
              </w:rPr>
              <m:t>Dist</m:t>
            </m:r>
          </m:e>
          <m:sub>
            <m:r>
              <w:rPr>
                <w:rFonts w:ascii="Cambria Math" w:hAnsi="Cambria Math" w:cs="Times New Roman"/>
                <w:lang w:val="en-US"/>
              </w:rPr>
              <m:t>i</m:t>
            </m:r>
          </m:sub>
        </m:sSub>
      </m:oMath>
      <w:r>
        <w:rPr>
          <w:rFonts w:ascii="Times New Roman" w:eastAsia="SimSun" w:hAnsi="Times New Roman" w:cs="Times New Roman"/>
          <w:lang w:val="en-US"/>
        </w:rPr>
        <w:t xml:space="preserve">. Variables with only subscript </w:t>
      </w:r>
      <m:oMath>
        <m:r>
          <w:rPr>
            <w:rFonts w:ascii="Cambria Math" w:eastAsia="SimSun" w:hAnsi="Cambria Math" w:cs="Times New Roman"/>
            <w:lang w:val="en-US"/>
          </w:rPr>
          <m:t>t</m:t>
        </m:r>
      </m:oMath>
      <w:r>
        <w:rPr>
          <w:rFonts w:ascii="Times New Roman" w:eastAsia="SimSun" w:hAnsi="Times New Roman" w:cs="Times New Roman"/>
          <w:lang w:val="en-US"/>
        </w:rPr>
        <w:t xml:space="preserve"> are time changing but not airport specific variables, such as </w:t>
      </w:r>
      <m:oMath>
        <m:sSub>
          <m:sSubPr>
            <m:ctrlPr>
              <w:rPr>
                <w:rFonts w:ascii="Cambria Math" w:hAnsi="Cambria Math" w:cs="Times New Roman"/>
                <w:i/>
                <w:lang w:val="en-US"/>
              </w:rPr>
            </m:ctrlPr>
          </m:sSubPr>
          <m:e>
            <m:r>
              <m:rPr>
                <m:nor/>
              </m:rPr>
              <w:rPr>
                <w:rFonts w:ascii="Times New Roman" w:hAnsi="Times New Roman" w:cs="Times New Roman"/>
                <w:i/>
                <w:lang w:val="en-US"/>
              </w:rPr>
              <m:t>Fare</m:t>
            </m:r>
          </m:e>
          <m:sub>
            <m:r>
              <m:rPr>
                <m:nor/>
              </m:rPr>
              <w:rPr>
                <w:rFonts w:ascii="Times New Roman" w:hAnsi="Times New Roman" w:cs="Times New Roman"/>
                <w:i/>
                <w:lang w:val="en-US"/>
              </w:rPr>
              <m:t>t</m:t>
            </m:r>
          </m:sub>
        </m:sSub>
      </m:oMath>
      <w:r>
        <w:rPr>
          <w:rFonts w:ascii="Times New Roman" w:eastAsia="SimSun" w:hAnsi="Times New Roman" w:cs="Times New Roman"/>
          <w:lang w:val="en-US"/>
        </w:rPr>
        <w:t xml:space="preserve">, </w:t>
      </w:r>
      <m:oMath>
        <m:sSub>
          <m:sSubPr>
            <m:ctrlPr>
              <w:rPr>
                <w:rFonts w:ascii="Cambria Math" w:hAnsi="Cambria Math" w:cs="Times New Roman"/>
                <w:i/>
                <w:lang w:val="en-US"/>
              </w:rPr>
            </m:ctrlPr>
          </m:sSubPr>
          <m:e>
            <m:r>
              <m:rPr>
                <m:nor/>
              </m:rPr>
              <w:rPr>
                <w:rFonts w:ascii="Times New Roman" w:hAnsi="Times New Roman" w:cs="Times New Roman"/>
                <w:i/>
                <w:lang w:val="en-US"/>
              </w:rPr>
              <m:t>Jetfuel</m:t>
            </m:r>
          </m:e>
          <m:sub>
            <m:r>
              <m:rPr>
                <m:nor/>
              </m:rPr>
              <w:rPr>
                <w:rFonts w:ascii="Times New Roman" w:hAnsi="Times New Roman" w:cs="Times New Roman"/>
                <w:i/>
                <w:lang w:val="en-US"/>
              </w:rPr>
              <m:t>t</m:t>
            </m:r>
          </m:sub>
        </m:sSub>
      </m:oMath>
      <w:r>
        <w:rPr>
          <w:rFonts w:ascii="Times New Roman" w:eastAsia="SimSun" w:hAnsi="Times New Roman" w:cs="Times New Roman"/>
          <w:lang w:val="en-US"/>
        </w:rPr>
        <w:t>.</w:t>
      </w:r>
      <m:oMath>
        <m:r>
          <w:rPr>
            <w:rFonts w:ascii="Cambria Math" w:hAnsi="Cambria Math" w:cs="Times New Roman"/>
            <w:lang w:val="en-US"/>
          </w:rPr>
          <m:t xml:space="preserve"> </m:t>
        </m:r>
        <m:sSub>
          <m:sSubPr>
            <m:ctrlPr>
              <w:rPr>
                <w:rFonts w:ascii="Cambria Math" w:hAnsi="Cambria Math" w:cs="Times New Roman"/>
                <w:i/>
                <w:lang w:val="en-US"/>
              </w:rPr>
            </m:ctrlPr>
          </m:sSubPr>
          <m:e>
            <m:r>
              <m:rPr>
                <m:nor/>
              </m:rPr>
              <w:rPr>
                <w:rFonts w:ascii="Times New Roman" w:hAnsi="Times New Roman" w:cs="Times New Roman"/>
                <w:i/>
                <w:lang w:val="en-US"/>
              </w:rPr>
              <m:t>Exchange</m:t>
            </m:r>
          </m:e>
          <m:sub>
            <m:r>
              <m:rPr>
                <m:nor/>
              </m:rPr>
              <w:rPr>
                <w:rFonts w:ascii="Times New Roman" w:hAnsi="Times New Roman" w:cs="Times New Roman"/>
                <w:i/>
                <w:lang w:val="en-US"/>
              </w:rPr>
              <m:t>t</m:t>
            </m:r>
          </m:sub>
        </m:sSub>
      </m:oMath>
      <w:r>
        <w:rPr>
          <w:rFonts w:ascii="Times New Roman" w:eastAsia="SimSun" w:hAnsi="Times New Roman" w:cs="Times New Roman"/>
          <w:lang w:val="en-US"/>
        </w:rPr>
        <w:t>,</w:t>
      </w:r>
      <m:oMath>
        <m:r>
          <m:rPr>
            <m:nor/>
          </m:rPr>
          <w:rPr>
            <w:rFonts w:ascii="Times New Roman" w:hAnsi="Times New Roman" w:cs="Times New Roman"/>
            <w:lang w:val="en-US"/>
          </w:rPr>
          <m:t xml:space="preserve"> and ln</m:t>
        </m:r>
        <m:sSub>
          <m:sSubPr>
            <m:ctrlPr>
              <w:rPr>
                <w:rFonts w:ascii="Cambria Math" w:hAnsi="Cambria Math" w:cs="Times New Roman"/>
                <w:i/>
                <w:lang w:val="en-US"/>
              </w:rPr>
            </m:ctrlPr>
          </m:sSubPr>
          <m:e>
            <m:r>
              <m:rPr>
                <m:nor/>
              </m:rPr>
              <w:rPr>
                <w:rFonts w:ascii="Times New Roman" w:hAnsi="Times New Roman" w:cs="Times New Roman"/>
                <w:i/>
                <w:lang w:val="en-US"/>
              </w:rPr>
              <m:t>Commodity</m:t>
            </m:r>
          </m:e>
          <m:sub>
            <m:r>
              <m:rPr>
                <m:nor/>
              </m:rPr>
              <w:rPr>
                <w:rFonts w:ascii="Times New Roman" w:hAnsi="Times New Roman" w:cs="Times New Roman"/>
                <w:i/>
                <w:lang w:val="en-US"/>
              </w:rPr>
              <m:t>t</m:t>
            </m:r>
          </m:sub>
        </m:sSub>
      </m:oMath>
      <w:r>
        <w:rPr>
          <w:rFonts w:ascii="Times New Roman" w:eastAsia="SimSun" w:hAnsi="Times New Roman" w:cs="Times New Roman"/>
          <w:lang w:val="en-US"/>
        </w:rPr>
        <w:t>.</w:t>
      </w:r>
    </w:p>
  </w:footnote>
  <w:footnote w:id="5">
    <w:p w14:paraId="75E3C359" w14:textId="77777777" w:rsidR="0066680C" w:rsidRDefault="0066680C">
      <w:pPr>
        <w:pStyle w:val="FootnoteText"/>
        <w:jc w:val="both"/>
        <w:rPr>
          <w:rFonts w:ascii="Times New Roman" w:eastAsia="SimSun" w:hAnsi="Times New Roman" w:cs="Times New Roman"/>
        </w:rPr>
      </w:pPr>
      <w:r>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w:t>
      </w:r>
      <w:r>
        <w:rPr>
          <w:rFonts w:ascii="Times New Roman" w:eastAsia="SimSun" w:hAnsi="Times New Roman" w:cs="Times New Roman"/>
        </w:rPr>
        <w:t>The first-stage regression on the endogenous variable for flight frequency,</w:t>
      </w:r>
      <m:oMath>
        <m:r>
          <m:rPr>
            <m:nor/>
          </m:rPr>
          <w:rPr>
            <w:rFonts w:ascii="Times New Roman" w:hAnsi="Times New Roman" w:cs="Times New Roman"/>
            <w:lang w:val="en-US"/>
          </w:rPr>
          <m:t xml:space="preserve"> ln</m:t>
        </m:r>
        <m:sSub>
          <m:sSubPr>
            <m:ctrlPr>
              <w:rPr>
                <w:rFonts w:ascii="Cambria Math" w:hAnsi="Cambria Math" w:cs="Times New Roman"/>
                <w:i/>
                <w:lang w:val="en-US"/>
              </w:rPr>
            </m:ctrlPr>
          </m:sSubPr>
          <m:e>
            <m:r>
              <m:rPr>
                <m:nor/>
              </m:rPr>
              <w:rPr>
                <w:rFonts w:ascii="Times New Roman" w:hAnsi="Times New Roman" w:cs="Times New Roman"/>
                <w:i/>
                <w:lang w:val="en-US"/>
              </w:rPr>
              <m:t>Flight</m:t>
            </m:r>
          </m:e>
          <m:sub>
            <m:r>
              <m:rPr>
                <m:nor/>
              </m:rPr>
              <w:rPr>
                <w:rFonts w:ascii="Times New Roman" w:hAnsi="Times New Roman" w:cs="Times New Roman"/>
                <w:i/>
                <w:lang w:val="en-US"/>
              </w:rPr>
              <m:t>it</m:t>
            </m:r>
          </m:sub>
        </m:sSub>
      </m:oMath>
      <w:r>
        <w:rPr>
          <w:rFonts w:ascii="Times New Roman" w:eastAsia="SimSun" w:hAnsi="Times New Roman" w:cs="Times New Roman"/>
          <w:lang w:val="en-US"/>
        </w:rPr>
        <w:t>,</w:t>
      </w:r>
      <w:r>
        <w:rPr>
          <w:rFonts w:ascii="Times New Roman" w:eastAsia="SimSun" w:hAnsi="Times New Roman" w:cs="Times New Roman"/>
        </w:rPr>
        <w:t xml:space="preserve"> indicates that </w:t>
      </w:r>
      <m:oMath>
        <m:sSub>
          <m:sSubPr>
            <m:ctrlPr>
              <w:rPr>
                <w:rFonts w:ascii="Cambria Math" w:hAnsi="Cambria Math" w:cs="Times New Roman"/>
                <w:i/>
                <w:lang w:val="en-US"/>
              </w:rPr>
            </m:ctrlPr>
          </m:sSubPr>
          <m:e>
            <m:r>
              <m:rPr>
                <m:nor/>
              </m:rPr>
              <w:rPr>
                <w:rFonts w:ascii="Times New Roman" w:hAnsi="Times New Roman" w:cs="Times New Roman"/>
                <w:i/>
                <w:lang w:val="en-US"/>
              </w:rPr>
              <m:t>NoAirline</m:t>
            </m:r>
          </m:e>
          <m:sub>
            <m:r>
              <m:rPr>
                <m:nor/>
              </m:rPr>
              <w:rPr>
                <w:rFonts w:ascii="Times New Roman" w:hAnsi="Times New Roman" w:cs="Times New Roman"/>
                <w:i/>
                <w:lang w:val="en-US"/>
              </w:rPr>
              <m:t>it</m:t>
            </m:r>
          </m:sub>
        </m:sSub>
      </m:oMath>
      <w:r>
        <w:rPr>
          <w:rFonts w:ascii="Times New Roman" w:eastAsia="SimSun" w:hAnsi="Times New Roman" w:cs="Times New Roman"/>
          <w:lang w:val="en-US"/>
        </w:rPr>
        <w:t xml:space="preserve"> is a strong instrument, while </w:t>
      </w:r>
      <m:oMath>
        <m:r>
          <m:rPr>
            <m:nor/>
          </m:rPr>
          <w:rPr>
            <w:rFonts w:ascii="Times New Roman" w:hAnsi="Times New Roman" w:cs="Times New Roman"/>
            <w:lang w:val="en-US"/>
          </w:rPr>
          <m:t>ln</m:t>
        </m:r>
        <m:sSub>
          <m:sSubPr>
            <m:ctrlPr>
              <w:rPr>
                <w:rFonts w:ascii="Cambria Math" w:hAnsi="Cambria Math" w:cs="Times New Roman"/>
                <w:i/>
                <w:lang w:val="en-US"/>
              </w:rPr>
            </m:ctrlPr>
          </m:sSubPr>
          <m:e>
            <m:r>
              <m:rPr>
                <m:nor/>
              </m:rPr>
              <w:rPr>
                <w:rFonts w:ascii="Times New Roman" w:hAnsi="Times New Roman" w:cs="Times New Roman"/>
                <w:i/>
                <w:lang w:val="en-US"/>
              </w:rPr>
              <m:t>Jetfuel</m:t>
            </m:r>
          </m:e>
          <m:sub>
            <m:r>
              <m:rPr>
                <m:nor/>
              </m:rPr>
              <w:rPr>
                <w:rFonts w:ascii="Times New Roman" w:hAnsi="Times New Roman" w:cs="Times New Roman"/>
                <w:i/>
                <w:lang w:val="en-US"/>
              </w:rPr>
              <m:t>t</m:t>
            </m:r>
          </m:sub>
        </m:sSub>
      </m:oMath>
      <w:r>
        <w:rPr>
          <w:rFonts w:ascii="Times New Roman" w:eastAsia="SimSun" w:hAnsi="Times New Roman" w:cs="Times New Roman"/>
          <w:lang w:val="en-US"/>
        </w:rPr>
        <w:t xml:space="preserve"> may be weak</w:t>
      </w:r>
      <w:r>
        <w:rPr>
          <w:rFonts w:ascii="Times New Roman" w:eastAsia="SimSun" w:hAnsi="Times New Roman" w:cs="Times New Roman"/>
        </w:rPr>
        <w:t xml:space="preserve">. For the endogenous variables </w:t>
      </w:r>
      <m:oMath>
        <m:r>
          <m:rPr>
            <m:nor/>
          </m:rPr>
          <w:rPr>
            <w:rFonts w:ascii="Times New Roman" w:hAnsi="Times New Roman" w:cs="Times New Roman"/>
            <w:lang w:val="en-US"/>
          </w:rPr>
          <m:t>ln</m:t>
        </m:r>
        <m:sSub>
          <m:sSubPr>
            <m:ctrlPr>
              <w:rPr>
                <w:rFonts w:ascii="Cambria Math" w:hAnsi="Cambria Math" w:cs="Times New Roman"/>
                <w:i/>
                <w:lang w:val="en-US"/>
              </w:rPr>
            </m:ctrlPr>
          </m:sSubPr>
          <m:e>
            <m:r>
              <m:rPr>
                <m:nor/>
              </m:rPr>
              <w:rPr>
                <w:rFonts w:ascii="Times New Roman" w:hAnsi="Times New Roman" w:cs="Times New Roman"/>
                <w:i/>
                <w:lang w:val="en-US"/>
              </w:rPr>
              <m:t>Traffic</m:t>
            </m:r>
          </m:e>
          <m:sub>
            <m:r>
              <m:rPr>
                <m:nor/>
              </m:rPr>
              <w:rPr>
                <w:rFonts w:ascii="Times New Roman" w:hAnsi="Times New Roman" w:cs="Times New Roman"/>
                <w:i/>
                <w:lang w:val="en-US"/>
              </w:rPr>
              <m:t>it</m:t>
            </m:r>
          </m:sub>
        </m:sSub>
      </m:oMath>
      <w:r>
        <w:rPr>
          <w:rFonts w:ascii="Times New Roman" w:eastAsia="SimSun" w:hAnsi="Times New Roman" w:cs="Times New Roman"/>
          <w:lang w:val="en-US"/>
        </w:rPr>
        <w:t xml:space="preserve"> and </w:t>
      </w:r>
      <m:oMath>
        <m:r>
          <m:rPr>
            <m:nor/>
          </m:rPr>
          <w:rPr>
            <w:rFonts w:ascii="Times New Roman" w:hAnsi="Times New Roman" w:cs="Times New Roman"/>
            <w:lang w:val="en-US"/>
          </w:rPr>
          <m:t>ln</m:t>
        </m:r>
        <m:sSub>
          <m:sSubPr>
            <m:ctrlPr>
              <w:rPr>
                <w:rFonts w:ascii="Cambria Math" w:hAnsi="Cambria Math" w:cs="Times New Roman"/>
                <w:i/>
                <w:lang w:val="en-US"/>
              </w:rPr>
            </m:ctrlPr>
          </m:sSubPr>
          <m:e>
            <m:r>
              <m:rPr>
                <m:nor/>
              </m:rPr>
              <w:rPr>
                <w:rFonts w:ascii="Times New Roman" w:hAnsi="Times New Roman" w:cs="Times New Roman"/>
                <w:i/>
                <w:lang w:val="en-US"/>
              </w:rPr>
              <m:t>Aircraft</m:t>
            </m:r>
          </m:e>
          <m:sub>
            <m:r>
              <m:rPr>
                <m:nor/>
              </m:rPr>
              <w:rPr>
                <w:rFonts w:ascii="Times New Roman" w:hAnsi="Times New Roman" w:cs="Times New Roman"/>
                <w:i/>
                <w:lang w:val="en-US"/>
              </w:rPr>
              <m:t>it</m:t>
            </m:r>
          </m:sub>
        </m:sSub>
      </m:oMath>
      <w:r>
        <w:rPr>
          <w:rFonts w:ascii="Times New Roman" w:eastAsia="SimSun" w:hAnsi="Times New Roman" w:cs="Times New Roman"/>
          <w:lang w:val="en-US"/>
        </w:rPr>
        <w:t xml:space="preserve">, the instrumental variables </w:t>
      </w:r>
      <m:oMath>
        <m:r>
          <m:rPr>
            <m:nor/>
          </m:rPr>
          <w:rPr>
            <w:rFonts w:ascii="Times New Roman" w:hAnsi="Times New Roman" w:cs="Times New Roman"/>
            <w:lang w:val="en-US"/>
          </w:rPr>
          <m:t>ln</m:t>
        </m:r>
        <m:sSub>
          <m:sSubPr>
            <m:ctrlPr>
              <w:rPr>
                <w:rFonts w:ascii="Cambria Math" w:hAnsi="Cambria Math" w:cs="Times New Roman"/>
                <w:i/>
                <w:lang w:val="en-US"/>
              </w:rPr>
            </m:ctrlPr>
          </m:sSubPr>
          <m:e>
            <m:r>
              <m:rPr>
                <m:nor/>
              </m:rPr>
              <w:rPr>
                <w:rFonts w:ascii="Times New Roman" w:hAnsi="Times New Roman" w:cs="Times New Roman"/>
                <w:i/>
                <w:lang w:val="en-US"/>
              </w:rPr>
              <m:t>Pop</m:t>
            </m:r>
          </m:e>
          <m:sub>
            <m:r>
              <m:rPr>
                <m:nor/>
              </m:rPr>
              <w:rPr>
                <w:rFonts w:ascii="Times New Roman" w:hAnsi="Times New Roman" w:cs="Times New Roman"/>
                <w:i/>
                <w:lang w:val="en-US"/>
              </w:rPr>
              <m:t>it</m:t>
            </m:r>
          </m:sub>
        </m:sSub>
      </m:oMath>
      <w:r>
        <w:rPr>
          <w:rFonts w:ascii="Times New Roman" w:eastAsia="SimSun" w:hAnsi="Times New Roman" w:cs="Times New Roman"/>
          <w:lang w:val="en-US"/>
        </w:rPr>
        <w:t xml:space="preserve"> and </w:t>
      </w:r>
      <m:oMath>
        <m:sSub>
          <m:sSubPr>
            <m:ctrlPr>
              <w:rPr>
                <w:rFonts w:ascii="Cambria Math" w:hAnsi="Cambria Math" w:cs="Times New Roman"/>
                <w:i/>
                <w:lang w:val="en-US"/>
              </w:rPr>
            </m:ctrlPr>
          </m:sSubPr>
          <m:e>
            <m:r>
              <m:rPr>
                <m:nor/>
              </m:rPr>
              <w:rPr>
                <w:rFonts w:ascii="Times New Roman" w:hAnsi="Times New Roman" w:cs="Times New Roman"/>
                <w:i/>
                <w:lang w:val="en-US"/>
              </w:rPr>
              <m:t>Tourism</m:t>
            </m:r>
          </m:e>
          <m:sub>
            <m:r>
              <m:rPr>
                <m:nor/>
              </m:rPr>
              <w:rPr>
                <w:rFonts w:ascii="Times New Roman" w:hAnsi="Times New Roman" w:cs="Times New Roman"/>
                <w:i/>
                <w:lang w:val="en-US"/>
              </w:rPr>
              <m:t>i</m:t>
            </m:r>
          </m:sub>
        </m:sSub>
        <m:r>
          <m:rPr>
            <m:nor/>
          </m:rPr>
          <w:rPr>
            <w:rFonts w:ascii="Times New Roman" w:hAnsi="Times New Roman" w:cs="Times New Roman"/>
            <w:i/>
            <w:lang w:val="en-US"/>
          </w:rPr>
          <m:t>*</m:t>
        </m:r>
        <m:sSub>
          <m:sSubPr>
            <m:ctrlPr>
              <w:rPr>
                <w:rFonts w:ascii="Cambria Math" w:hAnsi="Cambria Math" w:cs="Times New Roman"/>
                <w:i/>
                <w:lang w:val="en-US"/>
              </w:rPr>
            </m:ctrlPr>
          </m:sSubPr>
          <m:e>
            <m:r>
              <m:rPr>
                <m:nor/>
              </m:rPr>
              <w:rPr>
                <w:rFonts w:ascii="Times New Roman" w:hAnsi="Times New Roman" w:cs="Times New Roman"/>
                <w:i/>
                <w:lang w:val="en-US"/>
              </w:rPr>
              <m:t>Exchange</m:t>
            </m:r>
          </m:e>
          <m:sub>
            <m:r>
              <m:rPr>
                <m:nor/>
              </m:rPr>
              <w:rPr>
                <w:rFonts w:ascii="Times New Roman" w:hAnsi="Times New Roman" w:cs="Times New Roman"/>
                <w:i/>
                <w:lang w:val="en-US"/>
              </w:rPr>
              <m:t>t</m:t>
            </m:r>
          </m:sub>
        </m:sSub>
      </m:oMath>
      <w:r>
        <w:rPr>
          <w:rFonts w:ascii="Times New Roman" w:eastAsia="SimSun" w:hAnsi="Times New Roman" w:cs="Times New Roman"/>
          <w:lang w:val="en-US"/>
        </w:rPr>
        <w:t xml:space="preserve"> are strong instruments, while </w:t>
      </w:r>
      <m:oMath>
        <m:r>
          <m:rPr>
            <m:nor/>
          </m:rPr>
          <w:rPr>
            <w:rFonts w:ascii="Times New Roman" w:hAnsi="Times New Roman" w:cs="Times New Roman"/>
            <w:lang w:val="en-US"/>
          </w:rPr>
          <m:t>ln</m:t>
        </m:r>
        <m:sSub>
          <m:sSubPr>
            <m:ctrlPr>
              <w:rPr>
                <w:rFonts w:ascii="Cambria Math" w:hAnsi="Cambria Math" w:cs="Times New Roman"/>
                <w:i/>
                <w:lang w:val="en-US"/>
              </w:rPr>
            </m:ctrlPr>
          </m:sSubPr>
          <m:e>
            <m:r>
              <m:rPr>
                <m:nor/>
              </m:rPr>
              <w:rPr>
                <w:rFonts w:ascii="Times New Roman" w:hAnsi="Times New Roman" w:cs="Times New Roman"/>
                <w:i/>
                <w:lang w:val="en-US"/>
              </w:rPr>
              <m:t>Dist</m:t>
            </m:r>
          </m:e>
          <m:sub>
            <m:r>
              <m:rPr>
                <m:nor/>
              </m:rPr>
              <w:rPr>
                <w:rFonts w:ascii="Times New Roman" w:hAnsi="Times New Roman" w:cs="Times New Roman"/>
                <w:i/>
                <w:lang w:val="en-US"/>
              </w:rPr>
              <m:t>i</m:t>
            </m:r>
          </m:sub>
        </m:sSub>
      </m:oMath>
      <w:r>
        <w:rPr>
          <w:rFonts w:ascii="Times New Roman" w:hAnsi="Times New Roman" w:cs="Times New Roman"/>
          <w:lang w:val="en-US"/>
        </w:rPr>
        <w:t xml:space="preserve"> and </w:t>
      </w:r>
      <m:oMath>
        <m:sSub>
          <m:sSubPr>
            <m:ctrlPr>
              <w:rPr>
                <w:rFonts w:ascii="Cambria Math" w:hAnsi="Cambria Math" w:cs="Times New Roman"/>
                <w:i/>
                <w:lang w:val="en-US"/>
              </w:rPr>
            </m:ctrlPr>
          </m:sSubPr>
          <m:e>
            <m:r>
              <m:rPr>
                <m:nor/>
              </m:rPr>
              <w:rPr>
                <w:rFonts w:ascii="Times New Roman" w:hAnsi="Times New Roman" w:cs="Times New Roman"/>
                <w:i/>
                <w:lang w:val="en-US"/>
              </w:rPr>
              <m:t>Exchange</m:t>
            </m:r>
          </m:e>
          <m:sub>
            <m:r>
              <m:rPr>
                <m:nor/>
              </m:rPr>
              <w:rPr>
                <w:rFonts w:ascii="Times New Roman" w:hAnsi="Times New Roman" w:cs="Times New Roman"/>
                <w:i/>
                <w:lang w:val="en-US"/>
              </w:rPr>
              <m:t>t</m:t>
            </m:r>
          </m:sub>
        </m:sSub>
      </m:oMath>
      <w:r>
        <w:rPr>
          <w:rFonts w:ascii="Times New Roman" w:hAnsi="Times New Roman" w:cs="Times New Roman"/>
          <w:lang w:val="en-US"/>
        </w:rPr>
        <w:t xml:space="preserve"> are</w:t>
      </w:r>
      <w:r>
        <w:rPr>
          <w:rFonts w:ascii="Times New Roman" w:hAnsi="Times New Roman" w:cs="Times New Roman"/>
          <w:sz w:val="22"/>
          <w:szCs w:val="22"/>
          <w:lang w:val="en-US"/>
        </w:rPr>
        <w:t xml:space="preserve"> </w:t>
      </w:r>
      <w:r>
        <w:rPr>
          <w:rFonts w:ascii="Times New Roman" w:hAnsi="Times New Roman" w:cs="Times New Roman"/>
          <w:lang w:val="en-US"/>
        </w:rPr>
        <w:t xml:space="preserve">weak. </w:t>
      </w:r>
      <w:r>
        <w:rPr>
          <w:rFonts w:ascii="Times New Roman" w:eastAsia="SimSun" w:hAnsi="Times New Roman" w:cs="Times New Roman"/>
        </w:rPr>
        <w:t>However, Appendix 2 shows that all of the selected instrumental variables satisfy the exclusionary restrictions, so we keep all of the instruments.</w:t>
      </w:r>
    </w:p>
  </w:footnote>
  <w:footnote w:id="6">
    <w:p w14:paraId="3DCA3088" w14:textId="77777777" w:rsidR="0066680C" w:rsidRDefault="0066680C">
      <w:pPr>
        <w:pStyle w:val="FootnoteText"/>
        <w:jc w:val="both"/>
        <w:rPr>
          <w:rFonts w:ascii="Times New Roman" w:hAnsi="Times New Roman" w:cs="Times New Roman"/>
        </w:rPr>
      </w:pPr>
      <w:r>
        <w:rPr>
          <w:rFonts w:ascii="Times New Roman" w:hAnsi="Times New Roman" w:cs="Times New Roman"/>
        </w:rPr>
        <w:t xml:space="preserve"> </w:t>
      </w:r>
      <w:r>
        <w:rPr>
          <w:rStyle w:val="FootnoteReference"/>
          <w:rFonts w:ascii="Times New Roman" w:hAnsi="Times New Roman" w:cs="Times New Roman"/>
        </w:rPr>
        <w:footnoteRef/>
      </w:r>
      <w:r>
        <w:rPr>
          <w:rFonts w:ascii="Times New Roman" w:hAnsi="Times New Roman" w:cs="Times New Roman"/>
        </w:rPr>
        <w:t xml:space="preserve"> In 2013, Virgin purchased a 60% share of Tiger Airways, another major LCC in Australia. In 2014, Tiger Airways became a fully owned LCC subsidiary of Virgin and changed its name to Tiger Australia.</w:t>
      </w:r>
    </w:p>
  </w:footnote>
  <w:footnote w:id="7">
    <w:p w14:paraId="10B4AD59" w14:textId="77777777" w:rsidR="0066680C" w:rsidRDefault="0066680C">
      <w:pPr>
        <w:pStyle w:val="FootnoteText"/>
        <w:jc w:val="both"/>
        <w:rPr>
          <w:rFonts w:ascii="Times New Roman" w:eastAsia="SimSun" w:hAnsi="Times New Roman" w:cs="Times New Roman"/>
          <w:i/>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eastAsia="SimSun" w:hAnsi="Times New Roman" w:cs="Times New Roman"/>
        </w:rPr>
        <w:t xml:space="preserve">It is possible that the airport effect </w:t>
      </w:r>
      <m:oMath>
        <m:sSub>
          <m:sSubPr>
            <m:ctrlPr>
              <w:rPr>
                <w:rFonts w:ascii="Cambria Math" w:hAnsi="Times New Roman" w:cs="Times New Roman"/>
                <w:i/>
                <w:lang w:val="en-US"/>
              </w:rPr>
            </m:ctrlPr>
          </m:sSubPr>
          <m:e>
            <m:r>
              <m:rPr>
                <m:nor/>
              </m:rPr>
              <w:rPr>
                <w:rFonts w:ascii="Times New Roman" w:hAnsi="Times New Roman" w:cs="Times New Roman"/>
                <w:i/>
                <w:lang w:val="en-US"/>
              </w:rPr>
              <m:t>τ</m:t>
            </m:r>
          </m:e>
          <m:sub>
            <m:r>
              <m:rPr>
                <m:nor/>
              </m:rPr>
              <w:rPr>
                <w:rFonts w:ascii="Times New Roman" w:hAnsi="Times New Roman" w:cs="Times New Roman"/>
                <w:i/>
                <w:lang w:val="en-US"/>
              </w:rPr>
              <m:t>i</m:t>
            </m:r>
          </m:sub>
        </m:sSub>
      </m:oMath>
      <w:r>
        <w:rPr>
          <w:rFonts w:ascii="Times New Roman" w:eastAsia="SimSun" w:hAnsi="Times New Roman" w:cs="Times New Roman"/>
          <w:lang w:val="en-US"/>
        </w:rPr>
        <w:t xml:space="preserve"> is correlated with the explanatory variables, such that a fixed effects logit model can be used to deal with this potential endogeneity (note that fixed effects cannot be controlled for by the probit model due to the lack of a closed form cumulative density function to eliminate </w:t>
      </w:r>
      <m:oMath>
        <m:sSub>
          <m:sSubPr>
            <m:ctrlPr>
              <w:rPr>
                <w:rFonts w:ascii="Cambria Math" w:hAnsi="Times New Roman" w:cs="Times New Roman"/>
                <w:i/>
                <w:lang w:val="en-US"/>
              </w:rPr>
            </m:ctrlPr>
          </m:sSubPr>
          <m:e>
            <m:r>
              <m:rPr>
                <m:nor/>
              </m:rPr>
              <w:rPr>
                <w:rFonts w:ascii="Times New Roman" w:hAnsi="Times New Roman" w:cs="Times New Roman"/>
                <w:i/>
                <w:lang w:val="en-US"/>
              </w:rPr>
              <m:t>τ</m:t>
            </m:r>
          </m:e>
          <m:sub>
            <m:r>
              <m:rPr>
                <m:nor/>
              </m:rPr>
              <w:rPr>
                <w:rFonts w:ascii="Times New Roman" w:hAnsi="Times New Roman" w:cs="Times New Roman"/>
                <w:i/>
                <w:lang w:val="en-US"/>
              </w:rPr>
              <m:t>i</m:t>
            </m:r>
          </m:sub>
        </m:sSub>
      </m:oMath>
      <w:r>
        <w:rPr>
          <w:rFonts w:ascii="Times New Roman" w:eastAsia="SimSun" w:hAnsi="Times New Roman" w:cs="Times New Roman"/>
          <w:lang w:val="en-US"/>
        </w:rPr>
        <w:t xml:space="preserve"> in the non-linear function). However, the fixed effects model is not suitable in this study for two reasons: (1) the airlines (Qantas, Jetstar, and Virgin) do not exhibit much variation in airport entry, thus providing insufficient power for an efficient logit model fixed effects estimation; and (2) The fixed effects model does not allow us to identify the coefficients of the time-invariant variables </w:t>
      </w:r>
      <m:oMath>
        <m:sSub>
          <m:sSubPr>
            <m:ctrlPr>
              <w:rPr>
                <w:rFonts w:ascii="Cambria Math" w:eastAsia="SimSun" w:hAnsi="Times New Roman" w:cs="Times New Roman"/>
                <w:i/>
                <w:lang w:val="en-US"/>
              </w:rPr>
            </m:ctrlPr>
          </m:sSubPr>
          <m:e>
            <m:r>
              <m:rPr>
                <m:nor/>
              </m:rPr>
              <w:rPr>
                <w:rFonts w:ascii="Times New Roman" w:eastAsia="SimSun" w:hAnsi="Times New Roman" w:cs="Times New Roman"/>
                <w:i/>
                <w:lang w:val="en-US"/>
              </w:rPr>
              <m:t>Tourism</m:t>
            </m:r>
          </m:e>
          <m:sub>
            <m:r>
              <m:rPr>
                <m:nor/>
              </m:rPr>
              <w:rPr>
                <w:rFonts w:ascii="Times New Roman" w:eastAsia="SimSun" w:hAnsi="Times New Roman" w:cs="Times New Roman"/>
                <w:i/>
                <w:lang w:val="en-US"/>
              </w:rPr>
              <m:t>i</m:t>
            </m:r>
          </m:sub>
        </m:sSub>
      </m:oMath>
      <w:r>
        <w:rPr>
          <w:rFonts w:ascii="Times New Roman" w:eastAsia="SimSun" w:hAnsi="Times New Roman" w:cs="Times New Roman"/>
          <w:lang w:val="en-US"/>
        </w:rPr>
        <w:t xml:space="preserve"> and </w:t>
      </w:r>
      <m:oMath>
        <m:sSub>
          <m:sSubPr>
            <m:ctrlPr>
              <w:rPr>
                <w:rFonts w:ascii="Cambria Math" w:eastAsia="SimSun" w:hAnsi="Times New Roman" w:cs="Times New Roman"/>
                <w:i/>
                <w:lang w:val="en-US"/>
              </w:rPr>
            </m:ctrlPr>
          </m:sSubPr>
          <m:e>
            <m:r>
              <m:rPr>
                <m:nor/>
              </m:rPr>
              <w:rPr>
                <w:rFonts w:ascii="Times New Roman" w:eastAsia="SimSun" w:hAnsi="Times New Roman" w:cs="Times New Roman"/>
                <w:i/>
                <w:lang w:val="en-US"/>
              </w:rPr>
              <m:t>Mining</m:t>
            </m:r>
          </m:e>
          <m:sub>
            <m:r>
              <m:rPr>
                <m:nor/>
              </m:rPr>
              <w:rPr>
                <w:rFonts w:ascii="Times New Roman" w:eastAsia="SimSun" w:hAnsi="Times New Roman" w:cs="Times New Roman"/>
                <w:i/>
                <w:lang w:val="en-US"/>
              </w:rPr>
              <m:t>i</m:t>
            </m:r>
          </m:sub>
        </m:sSub>
      </m:oMath>
      <w:r>
        <w:rPr>
          <w:rFonts w:ascii="Times New Roman" w:eastAsia="SimSun" w:hAnsi="Times New Roman" w:cs="Times New Roman"/>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17D1"/>
    <w:multiLevelType w:val="hybridMultilevel"/>
    <w:tmpl w:val="B0AEB51C"/>
    <w:lvl w:ilvl="0" w:tplc="69E4D4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6908DE"/>
    <w:multiLevelType w:val="hybridMultilevel"/>
    <w:tmpl w:val="E11EB830"/>
    <w:lvl w:ilvl="0" w:tplc="DE6212A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3D4CDC"/>
    <w:multiLevelType w:val="hybridMultilevel"/>
    <w:tmpl w:val="E11EB830"/>
    <w:lvl w:ilvl="0" w:tplc="DE6212A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52E3C04"/>
    <w:multiLevelType w:val="hybridMultilevel"/>
    <w:tmpl w:val="8F32E06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FDB4FCB"/>
    <w:multiLevelType w:val="hybridMultilevel"/>
    <w:tmpl w:val="B0AEB51C"/>
    <w:lvl w:ilvl="0" w:tplc="69E4D4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0520970"/>
    <w:multiLevelType w:val="hybridMultilevel"/>
    <w:tmpl w:val="72A46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FD1A8D"/>
    <w:multiLevelType w:val="hybridMultilevel"/>
    <w:tmpl w:val="9CE444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41C6F49"/>
    <w:multiLevelType w:val="hybridMultilevel"/>
    <w:tmpl w:val="E4A07C70"/>
    <w:lvl w:ilvl="0" w:tplc="FA842F16">
      <w:start w:val="1"/>
      <w:numFmt w:val="decimal"/>
      <w:lvlText w:val="%1."/>
      <w:lvlJc w:val="left"/>
      <w:pPr>
        <w:ind w:left="720" w:hanging="360"/>
      </w:pPr>
      <w:rPr>
        <w:rFonts w:ascii="Verdana" w:hAnsi="Verdana" w:cstheme="minorBid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DA47491"/>
    <w:multiLevelType w:val="hybridMultilevel"/>
    <w:tmpl w:val="B0AEB51C"/>
    <w:lvl w:ilvl="0" w:tplc="69E4D4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8287B8C"/>
    <w:multiLevelType w:val="hybridMultilevel"/>
    <w:tmpl w:val="D08C0650"/>
    <w:lvl w:ilvl="0" w:tplc="5AA60B9C">
      <w:start w:val="1"/>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C0A61DB"/>
    <w:multiLevelType w:val="multilevel"/>
    <w:tmpl w:val="B338147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3"/>
  </w:num>
  <w:num w:numId="3">
    <w:abstractNumId w:val="10"/>
  </w:num>
  <w:num w:numId="4">
    <w:abstractNumId w:val="9"/>
  </w:num>
  <w:num w:numId="5">
    <w:abstractNumId w:val="1"/>
  </w:num>
  <w:num w:numId="6">
    <w:abstractNumId w:val="2"/>
  </w:num>
  <w:num w:numId="7">
    <w:abstractNumId w:val="6"/>
  </w:num>
  <w:num w:numId="8">
    <w:abstractNumId w:val="4"/>
  </w:num>
  <w:num w:numId="9">
    <w:abstractNumId w:val="8"/>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650"/>
    <w:rsid w:val="000464E2"/>
    <w:rsid w:val="000A2AAB"/>
    <w:rsid w:val="000B084E"/>
    <w:rsid w:val="0013161C"/>
    <w:rsid w:val="001901E6"/>
    <w:rsid w:val="002358AC"/>
    <w:rsid w:val="00252B85"/>
    <w:rsid w:val="002E427A"/>
    <w:rsid w:val="00345D84"/>
    <w:rsid w:val="003B114B"/>
    <w:rsid w:val="003B1BCC"/>
    <w:rsid w:val="003E4BB0"/>
    <w:rsid w:val="0041516C"/>
    <w:rsid w:val="00423A43"/>
    <w:rsid w:val="004C75F2"/>
    <w:rsid w:val="00526620"/>
    <w:rsid w:val="005767ED"/>
    <w:rsid w:val="005D00FF"/>
    <w:rsid w:val="0066680C"/>
    <w:rsid w:val="006825EB"/>
    <w:rsid w:val="006D7650"/>
    <w:rsid w:val="006F3A9F"/>
    <w:rsid w:val="00751520"/>
    <w:rsid w:val="007536E8"/>
    <w:rsid w:val="007B4A61"/>
    <w:rsid w:val="00802FBD"/>
    <w:rsid w:val="00820310"/>
    <w:rsid w:val="008B39AA"/>
    <w:rsid w:val="008C0CDA"/>
    <w:rsid w:val="00956D70"/>
    <w:rsid w:val="00A73B0F"/>
    <w:rsid w:val="00AA48E6"/>
    <w:rsid w:val="00BC6A34"/>
    <w:rsid w:val="00CC08A0"/>
    <w:rsid w:val="00D775F7"/>
    <w:rsid w:val="00DA16DF"/>
    <w:rsid w:val="00E13793"/>
    <w:rsid w:val="00E54B3D"/>
    <w:rsid w:val="00E666B8"/>
    <w:rsid w:val="00EB6116"/>
    <w:rsid w:val="00F05CC7"/>
    <w:rsid w:val="00F31F2C"/>
    <w:rsid w:val="00FC2301"/>
    <w:rsid w:val="00FC2B54"/>
    <w:rsid w:val="00FE28A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C39195"/>
  <w15:docId w15:val="{1BFAB6DC-3F94-4B8E-9AC1-ABAC11568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strike w:val="0"/>
      <w:dstrike w:val="0"/>
      <w:color w:val="003399"/>
      <w:u w:val="single"/>
      <w:effect w:val="none"/>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character" w:styleId="PlaceholderText">
    <w:name w:val="Placeholder Text"/>
    <w:basedOn w:val="DefaultParagraphFont"/>
    <w:uiPriority w:val="99"/>
    <w:semiHidden/>
    <w:rPr>
      <w:color w:val="808080"/>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3B11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943">
      <w:bodyDiv w:val="1"/>
      <w:marLeft w:val="0"/>
      <w:marRight w:val="0"/>
      <w:marTop w:val="0"/>
      <w:marBottom w:val="0"/>
      <w:divBdr>
        <w:top w:val="none" w:sz="0" w:space="0" w:color="auto"/>
        <w:left w:val="none" w:sz="0" w:space="0" w:color="auto"/>
        <w:bottom w:val="none" w:sz="0" w:space="0" w:color="auto"/>
        <w:right w:val="none" w:sz="0" w:space="0" w:color="auto"/>
      </w:divBdr>
    </w:div>
    <w:div w:id="1134448523">
      <w:bodyDiv w:val="1"/>
      <w:marLeft w:val="0"/>
      <w:marRight w:val="0"/>
      <w:marTop w:val="0"/>
      <w:marBottom w:val="0"/>
      <w:divBdr>
        <w:top w:val="none" w:sz="0" w:space="0" w:color="auto"/>
        <w:left w:val="none" w:sz="0" w:space="0" w:color="auto"/>
        <w:bottom w:val="none" w:sz="0" w:space="0" w:color="auto"/>
        <w:right w:val="none" w:sz="0" w:space="0" w:color="auto"/>
      </w:divBdr>
    </w:div>
    <w:div w:id="1722362599">
      <w:bodyDiv w:val="1"/>
      <w:marLeft w:val="0"/>
      <w:marRight w:val="0"/>
      <w:marTop w:val="0"/>
      <w:marBottom w:val="0"/>
      <w:divBdr>
        <w:top w:val="none" w:sz="0" w:space="0" w:color="auto"/>
        <w:left w:val="none" w:sz="0" w:space="0" w:color="auto"/>
        <w:bottom w:val="none" w:sz="0" w:space="0" w:color="auto"/>
        <w:right w:val="none" w:sz="0" w:space="0" w:color="auto"/>
      </w:divBdr>
      <w:divsChild>
        <w:div w:id="1899171243">
          <w:marLeft w:val="0"/>
          <w:marRight w:val="0"/>
          <w:marTop w:val="0"/>
          <w:marBottom w:val="0"/>
          <w:divBdr>
            <w:top w:val="none" w:sz="0" w:space="0" w:color="auto"/>
            <w:left w:val="none" w:sz="0" w:space="0" w:color="auto"/>
            <w:bottom w:val="none" w:sz="0" w:space="0" w:color="auto"/>
            <w:right w:val="none" w:sz="0" w:space="0" w:color="auto"/>
          </w:divBdr>
          <w:divsChild>
            <w:div w:id="89111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t.gov.au/aviation/avstats.htm"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http://www.abs.gov.au/AUSSTATS/abs@.nsf/Lookup/5673.0.55.003Main+Features12005-06%20to%202010-1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rn.com/abstract=2445467" TargetMode="Externa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Kun\Dropbox\research\Australia%20Regional%20Airport\resul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un\Dropbox\research\Australia%20Regional%20Airport\resul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684405254669807E-2"/>
          <c:y val="5.0691244239631499E-2"/>
          <c:w val="0.90195097838515303"/>
          <c:h val="0.74337893247215203"/>
        </c:manualLayout>
      </c:layout>
      <c:lineChart>
        <c:grouping val="standard"/>
        <c:varyColors val="0"/>
        <c:ser>
          <c:idx val="0"/>
          <c:order val="0"/>
          <c:tx>
            <c:strRef>
              <c:f>Sheet5!$B$37</c:f>
              <c:strCache>
                <c:ptCount val="1"/>
                <c:pt idx="0">
                  <c:v>QF</c:v>
                </c:pt>
              </c:strCache>
            </c:strRef>
          </c:tx>
          <c:spPr>
            <a:ln w="9525" cap="rnd" cmpd="sng">
              <a:solidFill>
                <a:schemeClr val="tx1">
                  <a:lumMod val="75000"/>
                  <a:lumOff val="25000"/>
                </a:schemeClr>
              </a:solidFill>
              <a:prstDash val="sysDot"/>
              <a:round/>
            </a:ln>
            <a:effectLst/>
          </c:spPr>
          <c:marker>
            <c:symbol val="diamond"/>
            <c:size val="5"/>
            <c:spPr>
              <a:solidFill>
                <a:schemeClr val="tx1"/>
              </a:solidFill>
              <a:ln w="9525">
                <a:solidFill>
                  <a:schemeClr val="tx1"/>
                </a:solidFill>
              </a:ln>
              <a:effectLst/>
            </c:spPr>
          </c:marker>
          <c:dPt>
            <c:idx val="7"/>
            <c:bubble3D val="0"/>
            <c:spPr>
              <a:ln w="9525" cap="rnd" cmpd="sng">
                <a:solidFill>
                  <a:schemeClr val="tx1">
                    <a:lumMod val="85000"/>
                    <a:lumOff val="15000"/>
                  </a:schemeClr>
                </a:solidFill>
                <a:prstDash val="sysDot"/>
                <a:round/>
              </a:ln>
              <a:effectLst/>
            </c:spPr>
            <c:extLst>
              <c:ext xmlns:c16="http://schemas.microsoft.com/office/drawing/2014/chart" uri="{C3380CC4-5D6E-409C-BE32-E72D297353CC}">
                <c16:uniqueId val="{00000001-F2BD-4040-8860-184DB2B1DD87}"/>
              </c:ext>
            </c:extLst>
          </c:dPt>
          <c:cat>
            <c:numRef>
              <c:f>Sheet5!$A$38:$A$46</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Sheet5!$B$38:$B$46</c:f>
              <c:numCache>
                <c:formatCode>0</c:formatCode>
                <c:ptCount val="9"/>
                <c:pt idx="0">
                  <c:v>78.850451075641729</c:v>
                </c:pt>
                <c:pt idx="1">
                  <c:v>87.228633968382667</c:v>
                </c:pt>
                <c:pt idx="2">
                  <c:v>88.421612017444659</c:v>
                </c:pt>
                <c:pt idx="3">
                  <c:v>93.026596177307852</c:v>
                </c:pt>
                <c:pt idx="4">
                  <c:v>93.692787352088587</c:v>
                </c:pt>
                <c:pt idx="5">
                  <c:v>93.938079745781948</c:v>
                </c:pt>
                <c:pt idx="6">
                  <c:v>92.996604779095975</c:v>
                </c:pt>
                <c:pt idx="7">
                  <c:v>95.96626934474844</c:v>
                </c:pt>
                <c:pt idx="8">
                  <c:v>96.14693157528778</c:v>
                </c:pt>
              </c:numCache>
            </c:numRef>
          </c:val>
          <c:smooth val="0"/>
          <c:extLst>
            <c:ext xmlns:c16="http://schemas.microsoft.com/office/drawing/2014/chart" uri="{C3380CC4-5D6E-409C-BE32-E72D297353CC}">
              <c16:uniqueId val="{00000002-F2BD-4040-8860-184DB2B1DD87}"/>
            </c:ext>
          </c:extLst>
        </c:ser>
        <c:ser>
          <c:idx val="1"/>
          <c:order val="1"/>
          <c:tx>
            <c:strRef>
              <c:f>Sheet5!$C$37</c:f>
              <c:strCache>
                <c:ptCount val="1"/>
                <c:pt idx="0">
                  <c:v>JQ</c:v>
                </c:pt>
              </c:strCache>
            </c:strRef>
          </c:tx>
          <c:spPr>
            <a:ln w="9525" cap="rnd" cmpd="sng">
              <a:solidFill>
                <a:schemeClr val="tx1">
                  <a:lumMod val="65000"/>
                  <a:lumOff val="35000"/>
                </a:schemeClr>
              </a:solidFill>
              <a:round/>
            </a:ln>
            <a:effectLst/>
          </c:spPr>
          <c:marker>
            <c:symbol val="square"/>
            <c:size val="5"/>
            <c:spPr>
              <a:solidFill>
                <a:schemeClr val="tx1"/>
              </a:solidFill>
              <a:ln w="9525">
                <a:solidFill>
                  <a:schemeClr val="tx1"/>
                </a:solidFill>
              </a:ln>
              <a:effectLst/>
            </c:spPr>
          </c:marker>
          <c:cat>
            <c:numRef>
              <c:f>Sheet5!$A$38:$A$46</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Sheet5!$C$38:$C$46</c:f>
              <c:numCache>
                <c:formatCode>0</c:formatCode>
                <c:ptCount val="9"/>
                <c:pt idx="0">
                  <c:v>142.4899368297346</c:v>
                </c:pt>
                <c:pt idx="1">
                  <c:v>172.75061908230151</c:v>
                </c:pt>
                <c:pt idx="2">
                  <c:v>177.24101653231321</c:v>
                </c:pt>
                <c:pt idx="3">
                  <c:v>175.50724637681199</c:v>
                </c:pt>
                <c:pt idx="4">
                  <c:v>172.3242448877499</c:v>
                </c:pt>
                <c:pt idx="5">
                  <c:v>171.26961054891129</c:v>
                </c:pt>
                <c:pt idx="6">
                  <c:v>169.30520244162</c:v>
                </c:pt>
                <c:pt idx="7">
                  <c:v>171.5182910108046</c:v>
                </c:pt>
                <c:pt idx="8">
                  <c:v>181.51155435392539</c:v>
                </c:pt>
              </c:numCache>
            </c:numRef>
          </c:val>
          <c:smooth val="0"/>
          <c:extLst>
            <c:ext xmlns:c16="http://schemas.microsoft.com/office/drawing/2014/chart" uri="{C3380CC4-5D6E-409C-BE32-E72D297353CC}">
              <c16:uniqueId val="{00000003-F2BD-4040-8860-184DB2B1DD87}"/>
            </c:ext>
          </c:extLst>
        </c:ser>
        <c:ser>
          <c:idx val="2"/>
          <c:order val="2"/>
          <c:tx>
            <c:strRef>
              <c:f>Sheet5!$D$37</c:f>
              <c:strCache>
                <c:ptCount val="1"/>
                <c:pt idx="0">
                  <c:v>VA</c:v>
                </c:pt>
              </c:strCache>
            </c:strRef>
          </c:tx>
          <c:spPr>
            <a:ln w="9525" cap="rnd" cmpd="sng">
              <a:solidFill>
                <a:schemeClr val="tx1">
                  <a:lumMod val="75000"/>
                  <a:lumOff val="25000"/>
                </a:schemeClr>
              </a:solidFill>
              <a:prstDash val="dashDot"/>
              <a:round/>
            </a:ln>
            <a:effectLst/>
          </c:spPr>
          <c:marker>
            <c:symbol val="circle"/>
            <c:size val="5"/>
            <c:spPr>
              <a:solidFill>
                <a:schemeClr val="tx1"/>
              </a:solidFill>
              <a:ln w="9525">
                <a:solidFill>
                  <a:schemeClr val="tx1"/>
                </a:solidFill>
              </a:ln>
              <a:effectLst/>
            </c:spPr>
          </c:marker>
          <c:cat>
            <c:numRef>
              <c:f>Sheet5!$A$38:$A$46</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Sheet5!$D$38:$D$46</c:f>
              <c:numCache>
                <c:formatCode>0</c:formatCode>
                <c:ptCount val="9"/>
                <c:pt idx="0">
                  <c:v>144.23923570213319</c:v>
                </c:pt>
                <c:pt idx="1">
                  <c:v>143</c:v>
                </c:pt>
                <c:pt idx="2">
                  <c:v>142.03473665459299</c:v>
                </c:pt>
                <c:pt idx="3">
                  <c:v>134.86288812222779</c:v>
                </c:pt>
                <c:pt idx="4">
                  <c:v>121.73814632504519</c:v>
                </c:pt>
                <c:pt idx="5">
                  <c:v>117.96045350771971</c:v>
                </c:pt>
                <c:pt idx="6">
                  <c:v>118.0193142276264</c:v>
                </c:pt>
                <c:pt idx="7">
                  <c:v>130.00166499011371</c:v>
                </c:pt>
                <c:pt idx="8">
                  <c:v>123.3332435586678</c:v>
                </c:pt>
              </c:numCache>
            </c:numRef>
          </c:val>
          <c:smooth val="0"/>
          <c:extLst>
            <c:ext xmlns:c16="http://schemas.microsoft.com/office/drawing/2014/chart" uri="{C3380CC4-5D6E-409C-BE32-E72D297353CC}">
              <c16:uniqueId val="{00000004-F2BD-4040-8860-184DB2B1DD87}"/>
            </c:ext>
          </c:extLst>
        </c:ser>
        <c:ser>
          <c:idx val="3"/>
          <c:order val="3"/>
          <c:tx>
            <c:strRef>
              <c:f>Sheet5!$E$37</c:f>
              <c:strCache>
                <c:ptCount val="1"/>
                <c:pt idx="0">
                  <c:v>Regional</c:v>
                </c:pt>
              </c:strCache>
            </c:strRef>
          </c:tx>
          <c:spPr>
            <a:ln w="9525" cap="rnd">
              <a:solidFill>
                <a:schemeClr val="tx1">
                  <a:lumMod val="75000"/>
                  <a:lumOff val="25000"/>
                </a:schemeClr>
              </a:solidFill>
              <a:prstDash val="dash"/>
              <a:round/>
            </a:ln>
            <a:effectLst/>
          </c:spPr>
          <c:marker>
            <c:symbol val="triangle"/>
            <c:size val="5"/>
            <c:spPr>
              <a:solidFill>
                <a:schemeClr val="tx1">
                  <a:lumMod val="65000"/>
                  <a:lumOff val="35000"/>
                </a:schemeClr>
              </a:solidFill>
              <a:ln w="9525">
                <a:solidFill>
                  <a:schemeClr val="tx1">
                    <a:lumMod val="65000"/>
                    <a:lumOff val="35000"/>
                  </a:schemeClr>
                </a:solidFill>
              </a:ln>
              <a:effectLst/>
            </c:spPr>
          </c:marker>
          <c:cat>
            <c:numRef>
              <c:f>Sheet5!$A$38:$A$46</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Sheet5!$E$38:$E$46</c:f>
              <c:numCache>
                <c:formatCode>0</c:formatCode>
                <c:ptCount val="9"/>
                <c:pt idx="0">
                  <c:v>29.05656844387504</c:v>
                </c:pt>
                <c:pt idx="1">
                  <c:v>27.268829588774359</c:v>
                </c:pt>
                <c:pt idx="2">
                  <c:v>28.472395659285581</c:v>
                </c:pt>
                <c:pt idx="3">
                  <c:v>40.584672654218757</c:v>
                </c:pt>
                <c:pt idx="4">
                  <c:v>41.842338102409663</c:v>
                </c:pt>
                <c:pt idx="5">
                  <c:v>42.737816510579343</c:v>
                </c:pt>
                <c:pt idx="6">
                  <c:v>42.839549800314558</c:v>
                </c:pt>
                <c:pt idx="7">
                  <c:v>40.777893588655921</c:v>
                </c:pt>
                <c:pt idx="8">
                  <c:v>44.435880813464912</c:v>
                </c:pt>
              </c:numCache>
            </c:numRef>
          </c:val>
          <c:smooth val="0"/>
          <c:extLst>
            <c:ext xmlns:c16="http://schemas.microsoft.com/office/drawing/2014/chart" uri="{C3380CC4-5D6E-409C-BE32-E72D297353CC}">
              <c16:uniqueId val="{00000005-F2BD-4040-8860-184DB2B1DD87}"/>
            </c:ext>
          </c:extLst>
        </c:ser>
        <c:dLbls>
          <c:showLegendKey val="0"/>
          <c:showVal val="0"/>
          <c:showCatName val="0"/>
          <c:showSerName val="0"/>
          <c:showPercent val="0"/>
          <c:showBubbleSize val="0"/>
        </c:dLbls>
        <c:marker val="1"/>
        <c:smooth val="0"/>
        <c:axId val="320850752"/>
        <c:axId val="448203688"/>
      </c:lineChart>
      <c:catAx>
        <c:axId val="320850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48203688"/>
        <c:crosses val="autoZero"/>
        <c:auto val="1"/>
        <c:lblAlgn val="ctr"/>
        <c:lblOffset val="100"/>
        <c:noMultiLvlLbl val="0"/>
      </c:catAx>
      <c:valAx>
        <c:axId val="4482036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20850752"/>
        <c:crosses val="autoZero"/>
        <c:crossBetween val="between"/>
      </c:valAx>
      <c:spPr>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Sheet6!$B$2</c:f>
              <c:strCache>
                <c:ptCount val="1"/>
                <c:pt idx="0">
                  <c:v>QF</c:v>
                </c:pt>
              </c:strCache>
            </c:strRef>
          </c:tx>
          <c:spPr>
            <a:solidFill>
              <a:schemeClr val="tx1">
                <a:lumMod val="50000"/>
                <a:lumOff val="50000"/>
              </a:schemeClr>
            </a:solidFill>
            <a:ln>
              <a:solidFill>
                <a:schemeClr val="tx1">
                  <a:lumMod val="65000"/>
                  <a:lumOff val="35000"/>
                </a:schemeClr>
              </a:solidFill>
            </a:ln>
            <a:effectLst/>
          </c:spPr>
          <c:invertIfNegative val="0"/>
          <c:cat>
            <c:numRef>
              <c:f>Sheet6!$A$3:$A$11</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Sheet6!$B$3:$B$11</c:f>
              <c:numCache>
                <c:formatCode>General</c:formatCode>
                <c:ptCount val="9"/>
                <c:pt idx="0">
                  <c:v>0.41391286182449799</c:v>
                </c:pt>
                <c:pt idx="1">
                  <c:v>0.40288338428575299</c:v>
                </c:pt>
                <c:pt idx="2">
                  <c:v>0.412057558936677</c:v>
                </c:pt>
                <c:pt idx="3">
                  <c:v>0.41346354324300699</c:v>
                </c:pt>
                <c:pt idx="4">
                  <c:v>0.426215671365892</c:v>
                </c:pt>
                <c:pt idx="5">
                  <c:v>0.42811979709900899</c:v>
                </c:pt>
                <c:pt idx="6">
                  <c:v>0.45165088998596098</c:v>
                </c:pt>
                <c:pt idx="7">
                  <c:v>0.46227517930858097</c:v>
                </c:pt>
                <c:pt idx="8">
                  <c:v>0.45065600501360797</c:v>
                </c:pt>
              </c:numCache>
            </c:numRef>
          </c:val>
          <c:extLst>
            <c:ext xmlns:c16="http://schemas.microsoft.com/office/drawing/2014/chart" uri="{C3380CC4-5D6E-409C-BE32-E72D297353CC}">
              <c16:uniqueId val="{00000000-1C61-4550-ABE6-4B8A2A5C00B1}"/>
            </c:ext>
          </c:extLst>
        </c:ser>
        <c:ser>
          <c:idx val="1"/>
          <c:order val="1"/>
          <c:tx>
            <c:strRef>
              <c:f>Sheet6!$C$2</c:f>
              <c:strCache>
                <c:ptCount val="1"/>
                <c:pt idx="0">
                  <c:v>JQ</c:v>
                </c:pt>
              </c:strCache>
            </c:strRef>
          </c:tx>
          <c:spPr>
            <a:pattFill prst="pct25">
              <a:fgClr>
                <a:schemeClr val="tx1"/>
              </a:fgClr>
              <a:bgClr>
                <a:schemeClr val="bg1"/>
              </a:bgClr>
            </a:pattFill>
            <a:ln>
              <a:solidFill>
                <a:schemeClr val="tx1">
                  <a:lumMod val="65000"/>
                  <a:lumOff val="35000"/>
                </a:schemeClr>
              </a:solidFill>
            </a:ln>
            <a:effectLst/>
          </c:spPr>
          <c:invertIfNegative val="0"/>
          <c:cat>
            <c:numRef>
              <c:f>Sheet6!$A$3:$A$11</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Sheet6!$C$3:$C$11</c:f>
              <c:numCache>
                <c:formatCode>General</c:formatCode>
                <c:ptCount val="9"/>
                <c:pt idx="0">
                  <c:v>8.8874671958846699E-2</c:v>
                </c:pt>
                <c:pt idx="1">
                  <c:v>8.9689320895717406E-2</c:v>
                </c:pt>
                <c:pt idx="2">
                  <c:v>9.7426886572687596E-2</c:v>
                </c:pt>
                <c:pt idx="3">
                  <c:v>0.10859345049534901</c:v>
                </c:pt>
                <c:pt idx="4">
                  <c:v>0.11154669810333601</c:v>
                </c:pt>
                <c:pt idx="5">
                  <c:v>0.10562901250963699</c:v>
                </c:pt>
                <c:pt idx="6">
                  <c:v>0.11553965306399699</c:v>
                </c:pt>
                <c:pt idx="7">
                  <c:v>0.111013017376797</c:v>
                </c:pt>
                <c:pt idx="8">
                  <c:v>0.113752023721791</c:v>
                </c:pt>
              </c:numCache>
            </c:numRef>
          </c:val>
          <c:extLst>
            <c:ext xmlns:c16="http://schemas.microsoft.com/office/drawing/2014/chart" uri="{C3380CC4-5D6E-409C-BE32-E72D297353CC}">
              <c16:uniqueId val="{00000001-1C61-4550-ABE6-4B8A2A5C00B1}"/>
            </c:ext>
          </c:extLst>
        </c:ser>
        <c:ser>
          <c:idx val="2"/>
          <c:order val="2"/>
          <c:tx>
            <c:strRef>
              <c:f>Sheet6!$D$2</c:f>
              <c:strCache>
                <c:ptCount val="1"/>
                <c:pt idx="0">
                  <c:v>VA</c:v>
                </c:pt>
              </c:strCache>
            </c:strRef>
          </c:tx>
          <c:spPr>
            <a:pattFill prst="wdUpDiag">
              <a:fgClr>
                <a:schemeClr val="tx1"/>
              </a:fgClr>
              <a:bgClr>
                <a:schemeClr val="bg1"/>
              </a:bgClr>
            </a:pattFill>
            <a:ln>
              <a:solidFill>
                <a:schemeClr val="tx1">
                  <a:lumMod val="65000"/>
                  <a:lumOff val="35000"/>
                </a:schemeClr>
              </a:solidFill>
            </a:ln>
            <a:effectLst/>
          </c:spPr>
          <c:invertIfNegative val="0"/>
          <c:cat>
            <c:numRef>
              <c:f>Sheet6!$A$3:$A$11</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Sheet6!$D$3:$D$11</c:f>
              <c:numCache>
                <c:formatCode>General</c:formatCode>
                <c:ptCount val="9"/>
                <c:pt idx="0">
                  <c:v>9.9763679805721303E-2</c:v>
                </c:pt>
                <c:pt idx="1">
                  <c:v>0.104739881372318</c:v>
                </c:pt>
                <c:pt idx="2">
                  <c:v>0.112089506542603</c:v>
                </c:pt>
                <c:pt idx="3">
                  <c:v>0.136464827855236</c:v>
                </c:pt>
                <c:pt idx="4">
                  <c:v>0.16580285580752899</c:v>
                </c:pt>
                <c:pt idx="5">
                  <c:v>0.16741923154164701</c:v>
                </c:pt>
                <c:pt idx="6">
                  <c:v>0.165490155480644</c:v>
                </c:pt>
                <c:pt idx="7">
                  <c:v>0.175527575163478</c:v>
                </c:pt>
                <c:pt idx="8">
                  <c:v>0.19391171640621799</c:v>
                </c:pt>
              </c:numCache>
            </c:numRef>
          </c:val>
          <c:extLst>
            <c:ext xmlns:c16="http://schemas.microsoft.com/office/drawing/2014/chart" uri="{C3380CC4-5D6E-409C-BE32-E72D297353CC}">
              <c16:uniqueId val="{00000002-1C61-4550-ABE6-4B8A2A5C00B1}"/>
            </c:ext>
          </c:extLst>
        </c:ser>
        <c:dLbls>
          <c:showLegendKey val="0"/>
          <c:showVal val="0"/>
          <c:showCatName val="0"/>
          <c:showSerName val="0"/>
          <c:showPercent val="0"/>
          <c:showBubbleSize val="0"/>
        </c:dLbls>
        <c:gapWidth val="75"/>
        <c:overlap val="-25"/>
        <c:axId val="448204864"/>
        <c:axId val="448205256"/>
      </c:barChart>
      <c:lineChart>
        <c:grouping val="standard"/>
        <c:varyColors val="0"/>
        <c:ser>
          <c:idx val="3"/>
          <c:order val="3"/>
          <c:tx>
            <c:strRef>
              <c:f>Sheet6!$E$2</c:f>
              <c:strCache>
                <c:ptCount val="1"/>
                <c:pt idx="0">
                  <c:v>QF+JQ+VA</c:v>
                </c:pt>
              </c:strCache>
            </c:strRef>
          </c:tx>
          <c:spPr>
            <a:ln w="9525" cap="rnd" cmpd="sng">
              <a:solidFill>
                <a:schemeClr val="tx1">
                  <a:lumMod val="65000"/>
                  <a:lumOff val="35000"/>
                </a:schemeClr>
              </a:solidFill>
              <a:round/>
            </a:ln>
            <a:effectLst/>
          </c:spPr>
          <c:marker>
            <c:symbol val="triangle"/>
            <c:size val="5"/>
            <c:spPr>
              <a:solidFill>
                <a:schemeClr val="tx1"/>
              </a:solidFill>
              <a:ln w="9525">
                <a:solidFill>
                  <a:schemeClr val="tx1"/>
                </a:solidFill>
              </a:ln>
              <a:effectLst/>
            </c:spPr>
          </c:marker>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Sheet6!$E$3:$E$11</c:f>
              <c:numCache>
                <c:formatCode>General</c:formatCode>
                <c:ptCount val="9"/>
                <c:pt idx="0">
                  <c:v>0.60255121358906605</c:v>
                </c:pt>
                <c:pt idx="1">
                  <c:v>0.59731258655378805</c:v>
                </c:pt>
                <c:pt idx="2">
                  <c:v>0.62157395205196797</c:v>
                </c:pt>
                <c:pt idx="3">
                  <c:v>0.65852182159359496</c:v>
                </c:pt>
                <c:pt idx="4">
                  <c:v>0.70356522527675702</c:v>
                </c:pt>
                <c:pt idx="5">
                  <c:v>0.70116804115028997</c:v>
                </c:pt>
                <c:pt idx="6">
                  <c:v>0.73268069853060303</c:v>
                </c:pt>
                <c:pt idx="7">
                  <c:v>0.74881577184885795</c:v>
                </c:pt>
                <c:pt idx="8">
                  <c:v>0.75831974514161604</c:v>
                </c:pt>
              </c:numCache>
            </c:numRef>
          </c:val>
          <c:smooth val="0"/>
          <c:extLst>
            <c:ext xmlns:c16="http://schemas.microsoft.com/office/drawing/2014/chart" uri="{C3380CC4-5D6E-409C-BE32-E72D297353CC}">
              <c16:uniqueId val="{00000003-1C61-4550-ABE6-4B8A2A5C00B1}"/>
            </c:ext>
          </c:extLst>
        </c:ser>
        <c:ser>
          <c:idx val="4"/>
          <c:order val="4"/>
          <c:tx>
            <c:strRef>
              <c:f>Sheet6!$F$2</c:f>
              <c:strCache>
                <c:ptCount val="1"/>
                <c:pt idx="0">
                  <c:v>JQ+VA</c:v>
                </c:pt>
              </c:strCache>
            </c:strRef>
          </c:tx>
          <c:spPr>
            <a:ln w="9525" cap="rnd" cmpd="sng">
              <a:solidFill>
                <a:schemeClr val="tx1"/>
              </a:solidFill>
              <a:prstDash val="dash"/>
              <a:round/>
            </a:ln>
            <a:effectLst/>
          </c:spPr>
          <c:marker>
            <c:symbol val="square"/>
            <c:size val="5"/>
            <c:spPr>
              <a:solidFill>
                <a:schemeClr val="tx1"/>
              </a:solidFill>
              <a:ln w="9525">
                <a:solidFill>
                  <a:schemeClr val="tx1"/>
                </a:solidFill>
              </a:ln>
              <a:effectLst/>
            </c:spPr>
          </c:marker>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Sheet6!$F$3:$F$11</c:f>
              <c:numCache>
                <c:formatCode>General</c:formatCode>
                <c:ptCount val="9"/>
                <c:pt idx="0">
                  <c:v>0.189</c:v>
                </c:pt>
                <c:pt idx="1">
                  <c:v>0.19400000000000001</c:v>
                </c:pt>
                <c:pt idx="2">
                  <c:v>0.21</c:v>
                </c:pt>
                <c:pt idx="3">
                  <c:v>0.245</c:v>
                </c:pt>
                <c:pt idx="4">
                  <c:v>0.27700000000000002</c:v>
                </c:pt>
                <c:pt idx="5">
                  <c:v>0.27300000000000002</c:v>
                </c:pt>
                <c:pt idx="6">
                  <c:v>0.28100000000000003</c:v>
                </c:pt>
                <c:pt idx="7">
                  <c:v>0.28699999999999998</c:v>
                </c:pt>
                <c:pt idx="8">
                  <c:v>0.308</c:v>
                </c:pt>
              </c:numCache>
            </c:numRef>
          </c:val>
          <c:smooth val="0"/>
          <c:extLst>
            <c:ext xmlns:c16="http://schemas.microsoft.com/office/drawing/2014/chart" uri="{C3380CC4-5D6E-409C-BE32-E72D297353CC}">
              <c16:uniqueId val="{00000004-1C61-4550-ABE6-4B8A2A5C00B1}"/>
            </c:ext>
          </c:extLst>
        </c:ser>
        <c:dLbls>
          <c:showLegendKey val="0"/>
          <c:showVal val="0"/>
          <c:showCatName val="0"/>
          <c:showSerName val="0"/>
          <c:showPercent val="0"/>
          <c:showBubbleSize val="0"/>
        </c:dLbls>
        <c:marker val="1"/>
        <c:smooth val="0"/>
        <c:axId val="448204864"/>
        <c:axId val="448205256"/>
      </c:lineChart>
      <c:catAx>
        <c:axId val="448204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48205256"/>
        <c:crosses val="autoZero"/>
        <c:auto val="1"/>
        <c:lblAlgn val="ctr"/>
        <c:lblOffset val="100"/>
        <c:noMultiLvlLbl val="0"/>
      </c:catAx>
      <c:valAx>
        <c:axId val="4482052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8204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51F63-9432-4425-A8A7-A9FBF29A5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57</Pages>
  <Words>10730</Words>
  <Characters>61162</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71749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Zhang</dc:creator>
  <cp:lastModifiedBy>Shane Zhang</cp:lastModifiedBy>
  <cp:revision>3</cp:revision>
  <cp:lastPrinted>2016-10-11T06:13:00Z</cp:lastPrinted>
  <dcterms:created xsi:type="dcterms:W3CDTF">2017-03-31T01:15:00Z</dcterms:created>
  <dcterms:modified xsi:type="dcterms:W3CDTF">2017-06-03T14:06:00Z</dcterms:modified>
</cp:coreProperties>
</file>