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B2" w:rsidRPr="00813FFB" w:rsidRDefault="001B09B2" w:rsidP="001B09B2">
      <w:pPr>
        <w:spacing w:line="360" w:lineRule="auto"/>
        <w:rPr>
          <w:rFonts w:ascii="Times New Roman" w:hAnsi="Times New Roman" w:cs="Times New Roman"/>
        </w:rPr>
      </w:pPr>
    </w:p>
    <w:p w:rsidR="001B09B2" w:rsidRPr="00813FFB" w:rsidRDefault="001B09B2" w:rsidP="001B09B2">
      <w:pPr>
        <w:spacing w:line="360" w:lineRule="auto"/>
        <w:jc w:val="center"/>
        <w:rPr>
          <w:rFonts w:ascii="Times New Roman" w:hAnsi="Times New Roman" w:cs="Times New Roman"/>
          <w:b/>
          <w:i/>
        </w:rPr>
      </w:pPr>
    </w:p>
    <w:p w:rsidR="001B09B2" w:rsidRPr="00813FFB" w:rsidRDefault="001B09B2" w:rsidP="001B09B2">
      <w:pPr>
        <w:spacing w:line="360" w:lineRule="auto"/>
        <w:rPr>
          <w:rFonts w:ascii="Times New Roman" w:hAnsi="Times New Roman" w:cs="Times New Roman"/>
        </w:rPr>
      </w:pPr>
    </w:p>
    <w:p w:rsidR="001B09B2" w:rsidRDefault="001B09B2" w:rsidP="001B09B2">
      <w:pPr>
        <w:spacing w:line="360" w:lineRule="auto"/>
        <w:rPr>
          <w:rFonts w:ascii="Times New Roman" w:hAnsi="Times New Roman" w:cs="Times New Roman"/>
          <w:b/>
        </w:rPr>
      </w:pPr>
    </w:p>
    <w:p w:rsidR="001B09B2" w:rsidRDefault="001B09B2" w:rsidP="001B09B2">
      <w:pPr>
        <w:spacing w:line="360" w:lineRule="auto"/>
        <w:rPr>
          <w:rFonts w:ascii="Times New Roman" w:hAnsi="Times New Roman" w:cs="Times New Roman"/>
          <w:b/>
        </w:rPr>
      </w:pPr>
    </w:p>
    <w:p w:rsidR="001B09B2" w:rsidRPr="00813FFB" w:rsidRDefault="001B09B2" w:rsidP="001B09B2">
      <w:pPr>
        <w:spacing w:line="360" w:lineRule="auto"/>
        <w:jc w:val="center"/>
        <w:rPr>
          <w:rFonts w:ascii="Times New Roman" w:hAnsi="Times New Roman" w:cs="Times New Roman"/>
        </w:rPr>
      </w:pPr>
      <w:r w:rsidRPr="005279C4">
        <w:rPr>
          <w:rFonts w:ascii="Times New Roman" w:hAnsi="Times New Roman" w:cs="Times New Roman"/>
        </w:rPr>
        <w:t xml:space="preserve">Cumulative Harm: </w:t>
      </w:r>
      <w:r>
        <w:rPr>
          <w:rFonts w:ascii="Times New Roman" w:hAnsi="Times New Roman" w:cs="Times New Roman"/>
        </w:rPr>
        <w:t>A C</w:t>
      </w:r>
      <w:r w:rsidRPr="005279C4">
        <w:rPr>
          <w:rFonts w:ascii="Times New Roman" w:hAnsi="Times New Roman" w:cs="Times New Roman"/>
        </w:rPr>
        <w:t>omparison of</w:t>
      </w:r>
      <w:r>
        <w:rPr>
          <w:rFonts w:ascii="Times New Roman" w:hAnsi="Times New Roman" w:cs="Times New Roman"/>
        </w:rPr>
        <w:t xml:space="preserve"> I</w:t>
      </w:r>
      <w:r w:rsidRPr="005279C4">
        <w:rPr>
          <w:rFonts w:ascii="Times New Roman" w:hAnsi="Times New Roman" w:cs="Times New Roman"/>
        </w:rPr>
        <w:t>nternati</w:t>
      </w:r>
      <w:r>
        <w:rPr>
          <w:rFonts w:ascii="Times New Roman" w:hAnsi="Times New Roman" w:cs="Times New Roman"/>
        </w:rPr>
        <w:t>onal C</w:t>
      </w:r>
      <w:r w:rsidRPr="005279C4">
        <w:rPr>
          <w:rFonts w:ascii="Times New Roman" w:hAnsi="Times New Roman" w:cs="Times New Roman"/>
        </w:rPr>
        <w:t xml:space="preserve">hild </w:t>
      </w:r>
      <w:r>
        <w:rPr>
          <w:rFonts w:ascii="Times New Roman" w:hAnsi="Times New Roman" w:cs="Times New Roman"/>
        </w:rPr>
        <w:t xml:space="preserve">Protection </w:t>
      </w:r>
      <w:r w:rsidR="009363AA">
        <w:rPr>
          <w:rFonts w:ascii="Times New Roman" w:hAnsi="Times New Roman" w:cs="Times New Roman"/>
        </w:rPr>
        <w:t xml:space="preserve">Policy and Practice </w:t>
      </w:r>
    </w:p>
    <w:p w:rsidR="001B09B2" w:rsidRDefault="001B09B2" w:rsidP="00C81536">
      <w:pPr>
        <w:spacing w:line="360" w:lineRule="auto"/>
        <w:rPr>
          <w:rFonts w:ascii="Times New Roman" w:hAnsi="Times New Roman" w:cs="Times New Roman"/>
        </w:rPr>
      </w:pPr>
      <w:bookmarkStart w:id="0" w:name="_GoBack"/>
      <w:bookmarkEnd w:id="0"/>
    </w:p>
    <w:p w:rsidR="001B09B2" w:rsidRDefault="001B09B2" w:rsidP="001B09B2">
      <w:pPr>
        <w:spacing w:line="360" w:lineRule="auto"/>
        <w:rPr>
          <w:rFonts w:ascii="Times New Roman" w:hAnsi="Times New Roman" w:cs="Times New Roman"/>
        </w:rPr>
      </w:pPr>
    </w:p>
    <w:p w:rsidR="001B09B2" w:rsidRPr="00656E84" w:rsidRDefault="001B09B2" w:rsidP="001B09B2">
      <w:pPr>
        <w:spacing w:line="360" w:lineRule="auto"/>
        <w:jc w:val="center"/>
        <w:rPr>
          <w:rFonts w:ascii="Times New Roman" w:hAnsi="Times New Roman" w:cs="Times New Roman"/>
        </w:rPr>
      </w:pPr>
      <w:r w:rsidRPr="00656E84">
        <w:rPr>
          <w:rFonts w:ascii="Times New Roman" w:hAnsi="Times New Roman" w:cs="Times New Roman"/>
        </w:rPr>
        <w:t>Abstract</w:t>
      </w:r>
    </w:p>
    <w:p w:rsidR="001B09B2" w:rsidRPr="00AB4462" w:rsidRDefault="00B9082D" w:rsidP="001B09B2">
      <w:pPr>
        <w:spacing w:line="360" w:lineRule="auto"/>
        <w:rPr>
          <w:rFonts w:ascii="Times New Roman" w:hAnsi="Times New Roman" w:cs="Times New Roman"/>
          <w:lang w:eastAsia="en-AU"/>
        </w:rPr>
      </w:pPr>
      <w:r>
        <w:rPr>
          <w:rFonts w:ascii="Times New Roman" w:hAnsi="Times New Roman" w:cs="Times New Roman"/>
        </w:rPr>
        <w:t>T</w:t>
      </w:r>
      <w:r w:rsidR="001B09B2">
        <w:rPr>
          <w:rFonts w:ascii="Times New Roman" w:hAnsi="Times New Roman" w:cs="Times New Roman"/>
        </w:rPr>
        <w:t>his article explores</w:t>
      </w:r>
      <w:r w:rsidR="001B09B2" w:rsidRPr="00AB4462">
        <w:rPr>
          <w:rFonts w:ascii="Times New Roman" w:hAnsi="Times New Roman" w:cs="Times New Roman"/>
        </w:rPr>
        <w:t xml:space="preserve"> the prevalence of cumulative harm as a subtle and pervasive harm type, often dismissed or ignored in child protection assessment and reporting practices. The </w:t>
      </w:r>
      <w:r w:rsidR="001B09B2">
        <w:rPr>
          <w:rFonts w:ascii="Times New Roman" w:hAnsi="Times New Roman" w:cs="Times New Roman"/>
        </w:rPr>
        <w:t>Author</w:t>
      </w:r>
      <w:r w:rsidR="001B09B2" w:rsidRPr="00AB4462">
        <w:rPr>
          <w:rFonts w:ascii="Times New Roman" w:hAnsi="Times New Roman" w:cs="Times New Roman"/>
        </w:rPr>
        <w:t xml:space="preserve"> examines a range of trends and research that identifies current gaps in the legislative response to cumulative harm identification and intervention. Through analysis of the current practices informing child protection in Australia, it is clear that there is movement towards a more holistic understanding of harm and the impacts of long term maltreatment. However a nationwide level of consistent practice has not yet been achieved, which places cumulative harm and reoccurring maltreatment on an equal footing with episodic maltreatment, particularly in relation to notification and reporting. Internationally, although variations are evident, just as they are in national framework, there is an </w:t>
      </w:r>
      <w:r w:rsidR="001B09B2" w:rsidRPr="00AB4462">
        <w:rPr>
          <w:rFonts w:ascii="Times New Roman" w:hAnsi="Times New Roman" w:cs="Times New Roman"/>
          <w:lang w:eastAsia="en-AU"/>
        </w:rPr>
        <w:t>inclusive impetus towards early intervention as a means of addressing harm prior to the onset of cumulative impact. There is a growing emphasis on children’s wellbeing, development and universal right to quality of life and fair treatment.</w:t>
      </w:r>
    </w:p>
    <w:p w:rsidR="001B09B2" w:rsidRDefault="001B09B2" w:rsidP="001B09B2">
      <w:pPr>
        <w:spacing w:line="360" w:lineRule="auto"/>
        <w:rPr>
          <w:rFonts w:ascii="Times New Roman" w:hAnsi="Times New Roman" w:cs="Times New Roman"/>
          <w:b/>
        </w:rPr>
      </w:pPr>
    </w:p>
    <w:p w:rsidR="001B09B2" w:rsidRPr="00656E84" w:rsidRDefault="001B09B2" w:rsidP="001B09B2">
      <w:pPr>
        <w:spacing w:line="360" w:lineRule="auto"/>
        <w:rPr>
          <w:rFonts w:ascii="Times New Roman" w:hAnsi="Times New Roman" w:cs="Times New Roman"/>
        </w:rPr>
      </w:pPr>
      <w:r w:rsidRPr="00656E84">
        <w:rPr>
          <w:rFonts w:ascii="Times New Roman" w:hAnsi="Times New Roman" w:cs="Times New Roman"/>
          <w:i/>
        </w:rPr>
        <w:t>Keywords:</w:t>
      </w:r>
      <w:r w:rsidRPr="00656E84">
        <w:rPr>
          <w:rFonts w:ascii="Times New Roman" w:hAnsi="Times New Roman" w:cs="Times New Roman"/>
        </w:rPr>
        <w:t xml:space="preserve"> Cumulative harm, chroni</w:t>
      </w:r>
      <w:r>
        <w:rPr>
          <w:rFonts w:ascii="Times New Roman" w:hAnsi="Times New Roman" w:cs="Times New Roman"/>
        </w:rPr>
        <w:t>c maltreatment, abuse, neglect, legislation</w:t>
      </w:r>
    </w:p>
    <w:p w:rsidR="001B09B2" w:rsidRDefault="001B09B2" w:rsidP="001B09B2">
      <w:pPr>
        <w:spacing w:line="360" w:lineRule="auto"/>
        <w:rPr>
          <w:rFonts w:ascii="Times New Roman" w:hAnsi="Times New Roman" w:cs="Times New Roman"/>
          <w:i/>
        </w:rPr>
      </w:pPr>
      <w:r>
        <w:rPr>
          <w:rFonts w:ascii="Times New Roman" w:hAnsi="Times New Roman" w:cs="Times New Roman"/>
          <w:i/>
        </w:rPr>
        <w:br w:type="page"/>
      </w:r>
    </w:p>
    <w:p w:rsidR="001B09B2" w:rsidRPr="00813FFB" w:rsidRDefault="001B09B2" w:rsidP="001B09B2">
      <w:pPr>
        <w:spacing w:line="360" w:lineRule="auto"/>
        <w:jc w:val="center"/>
        <w:rPr>
          <w:rFonts w:ascii="Times New Roman" w:hAnsi="Times New Roman" w:cs="Times New Roman"/>
          <w:b/>
          <w:i/>
        </w:rPr>
      </w:pPr>
    </w:p>
    <w:p w:rsidR="001B09B2" w:rsidRPr="00813FFB" w:rsidRDefault="001B09B2" w:rsidP="001B09B2">
      <w:pPr>
        <w:spacing w:line="360" w:lineRule="auto"/>
        <w:jc w:val="center"/>
        <w:rPr>
          <w:rFonts w:ascii="Times New Roman" w:hAnsi="Times New Roman" w:cs="Times New Roman"/>
        </w:rPr>
      </w:pPr>
      <w:r w:rsidRPr="005279C4">
        <w:rPr>
          <w:rFonts w:ascii="Times New Roman" w:hAnsi="Times New Roman" w:cs="Times New Roman"/>
        </w:rPr>
        <w:t xml:space="preserve">Cumulative Harm: </w:t>
      </w:r>
      <w:r>
        <w:rPr>
          <w:rFonts w:ascii="Times New Roman" w:hAnsi="Times New Roman" w:cs="Times New Roman"/>
        </w:rPr>
        <w:t>A C</w:t>
      </w:r>
      <w:r w:rsidRPr="005279C4">
        <w:rPr>
          <w:rFonts w:ascii="Times New Roman" w:hAnsi="Times New Roman" w:cs="Times New Roman"/>
        </w:rPr>
        <w:t>omparison of</w:t>
      </w:r>
      <w:r>
        <w:rPr>
          <w:rFonts w:ascii="Times New Roman" w:hAnsi="Times New Roman" w:cs="Times New Roman"/>
        </w:rPr>
        <w:t xml:space="preserve"> I</w:t>
      </w:r>
      <w:r w:rsidRPr="005279C4">
        <w:rPr>
          <w:rFonts w:ascii="Times New Roman" w:hAnsi="Times New Roman" w:cs="Times New Roman"/>
        </w:rPr>
        <w:t>nternati</w:t>
      </w:r>
      <w:r>
        <w:rPr>
          <w:rFonts w:ascii="Times New Roman" w:hAnsi="Times New Roman" w:cs="Times New Roman"/>
        </w:rPr>
        <w:t>onal C</w:t>
      </w:r>
      <w:r w:rsidRPr="005279C4">
        <w:rPr>
          <w:rFonts w:ascii="Times New Roman" w:hAnsi="Times New Roman" w:cs="Times New Roman"/>
        </w:rPr>
        <w:t xml:space="preserve">hild </w:t>
      </w:r>
      <w:r>
        <w:rPr>
          <w:rFonts w:ascii="Times New Roman" w:hAnsi="Times New Roman" w:cs="Times New Roman"/>
        </w:rPr>
        <w:t>Protection Practices</w:t>
      </w:r>
    </w:p>
    <w:p w:rsidR="001B09B2" w:rsidRDefault="001B09B2" w:rsidP="001B09B2">
      <w:pPr>
        <w:spacing w:line="360" w:lineRule="auto"/>
        <w:ind w:firstLine="720"/>
        <w:jc w:val="both"/>
        <w:rPr>
          <w:rFonts w:ascii="Times New Roman" w:hAnsi="Times New Roman" w:cs="Times New Roman"/>
          <w:iCs/>
        </w:rPr>
      </w:pPr>
      <w:r w:rsidRPr="00813FFB">
        <w:rPr>
          <w:rFonts w:ascii="Times New Roman" w:hAnsi="Times New Roman" w:cs="Times New Roman"/>
          <w:iCs/>
        </w:rPr>
        <w:t xml:space="preserve">Harm incurred through singular or isolated events has long been recognised as a significant issue </w:t>
      </w:r>
      <w:r w:rsidR="00B9082D">
        <w:rPr>
          <w:rFonts w:ascii="Times New Roman" w:hAnsi="Times New Roman" w:cs="Times New Roman"/>
          <w:iCs/>
        </w:rPr>
        <w:t>affecting</w:t>
      </w:r>
      <w:r w:rsidRPr="00813FFB">
        <w:rPr>
          <w:rFonts w:ascii="Times New Roman" w:hAnsi="Times New Roman" w:cs="Times New Roman"/>
          <w:iCs/>
        </w:rPr>
        <w:t xml:space="preserve"> children within our society.</w:t>
      </w:r>
      <w:r>
        <w:rPr>
          <w:rFonts w:ascii="Times New Roman" w:hAnsi="Times New Roman" w:cs="Times New Roman"/>
          <w:iCs/>
        </w:rPr>
        <w:t xml:space="preserve"> Child p</w:t>
      </w:r>
      <w:r w:rsidRPr="00813FFB">
        <w:rPr>
          <w:rFonts w:ascii="Times New Roman" w:hAnsi="Times New Roman" w:cs="Times New Roman"/>
          <w:iCs/>
        </w:rPr>
        <w:t xml:space="preserve">rotection services, nation-wide, have assessed harm in relation to events and incidents that result in evident and obvious harm to a child. </w:t>
      </w:r>
      <w:r>
        <w:rPr>
          <w:rFonts w:ascii="Times New Roman" w:hAnsi="Times New Roman" w:cs="Times New Roman"/>
          <w:iCs/>
        </w:rPr>
        <w:t>T</w:t>
      </w:r>
      <w:r w:rsidRPr="00813FFB">
        <w:rPr>
          <w:rFonts w:ascii="Times New Roman" w:hAnsi="Times New Roman" w:cs="Times New Roman"/>
          <w:iCs/>
        </w:rPr>
        <w:t xml:space="preserve">he notion of </w:t>
      </w:r>
      <w:r>
        <w:rPr>
          <w:rFonts w:ascii="Times New Roman" w:hAnsi="Times New Roman" w:cs="Times New Roman"/>
          <w:iCs/>
        </w:rPr>
        <w:t>“</w:t>
      </w:r>
      <w:r w:rsidRPr="00813FFB">
        <w:rPr>
          <w:rFonts w:ascii="Times New Roman" w:hAnsi="Times New Roman" w:cs="Times New Roman"/>
          <w:iCs/>
        </w:rPr>
        <w:t>cumulative harm</w:t>
      </w:r>
      <w:r w:rsidR="00B9082D">
        <w:rPr>
          <w:rFonts w:ascii="Times New Roman" w:hAnsi="Times New Roman" w:cs="Times New Roman"/>
          <w:iCs/>
        </w:rPr>
        <w:t xml:space="preserve">” </w:t>
      </w:r>
      <w:r>
        <w:rPr>
          <w:rFonts w:ascii="Times New Roman" w:hAnsi="Times New Roman" w:cs="Times New Roman"/>
          <w:iCs/>
        </w:rPr>
        <w:t>however,</w:t>
      </w:r>
      <w:r w:rsidRPr="00813FFB">
        <w:rPr>
          <w:rFonts w:ascii="Times New Roman" w:hAnsi="Times New Roman" w:cs="Times New Roman"/>
          <w:iCs/>
        </w:rPr>
        <w:t xml:space="preserve"> has only been recognized nationally </w:t>
      </w:r>
      <w:r>
        <w:rPr>
          <w:rFonts w:ascii="Times New Roman" w:hAnsi="Times New Roman" w:cs="Times New Roman"/>
          <w:iCs/>
        </w:rPr>
        <w:t>as a stand-alone legislated concept in</w:t>
      </w:r>
      <w:r w:rsidRPr="00813FFB">
        <w:rPr>
          <w:rFonts w:ascii="Times New Roman" w:hAnsi="Times New Roman" w:cs="Times New Roman"/>
          <w:iCs/>
        </w:rPr>
        <w:t xml:space="preserve"> recent years, in some cases as recently as 2011</w:t>
      </w:r>
      <w:r>
        <w:rPr>
          <w:rFonts w:ascii="Times New Roman" w:hAnsi="Times New Roman" w:cs="Times New Roman"/>
          <w:iCs/>
        </w:rPr>
        <w:t xml:space="preserve"> (</w:t>
      </w:r>
      <w:r w:rsidRPr="008B64F8">
        <w:rPr>
          <w:rFonts w:ascii="Times New Roman" w:hAnsi="Times New Roman" w:cs="Times New Roman"/>
          <w:iCs/>
        </w:rPr>
        <w:t>Queensland</w:t>
      </w:r>
      <w:r>
        <w:rPr>
          <w:rFonts w:ascii="Times New Roman" w:hAnsi="Times New Roman" w:cs="Times New Roman"/>
          <w:iCs/>
        </w:rPr>
        <w:t xml:space="preserve"> Government, 2011). This concept </w:t>
      </w:r>
      <w:r w:rsidRPr="00813FFB">
        <w:rPr>
          <w:rFonts w:ascii="Times New Roman" w:hAnsi="Times New Roman" w:cs="Times New Roman"/>
          <w:iCs/>
        </w:rPr>
        <w:t>emphasises the likelihood that harm is not necessarily evident at the initial investigation of a single incident, rather harm and the impacts of multiple abuse events surface after a protracted period of time</w:t>
      </w:r>
      <w:r>
        <w:rPr>
          <w:rFonts w:ascii="Times New Roman" w:hAnsi="Times New Roman" w:cs="Times New Roman"/>
          <w:iCs/>
        </w:rPr>
        <w:t>. Although</w:t>
      </w:r>
      <w:r w:rsidRPr="00813FFB">
        <w:rPr>
          <w:rFonts w:ascii="Times New Roman" w:hAnsi="Times New Roman" w:cs="Times New Roman"/>
          <w:iCs/>
        </w:rPr>
        <w:t xml:space="preserve"> a relatively modern concept</w:t>
      </w:r>
      <w:r>
        <w:rPr>
          <w:rFonts w:ascii="Times New Roman" w:hAnsi="Times New Roman" w:cs="Times New Roman"/>
          <w:iCs/>
        </w:rPr>
        <w:t>, there is a body of research</w:t>
      </w:r>
      <w:r w:rsidRPr="00813FFB">
        <w:rPr>
          <w:rFonts w:ascii="Times New Roman" w:hAnsi="Times New Roman" w:cs="Times New Roman"/>
          <w:iCs/>
        </w:rPr>
        <w:t>, that asserts that cumulative har</w:t>
      </w:r>
      <w:r>
        <w:rPr>
          <w:rFonts w:ascii="Times New Roman" w:hAnsi="Times New Roman" w:cs="Times New Roman"/>
          <w:iCs/>
        </w:rPr>
        <w:t>m may in fact be as</w:t>
      </w:r>
      <w:r w:rsidRPr="00813FFB">
        <w:rPr>
          <w:rFonts w:ascii="Times New Roman" w:hAnsi="Times New Roman" w:cs="Times New Roman"/>
          <w:iCs/>
        </w:rPr>
        <w:t xml:space="preserve"> catastrophic and pervasive than any other maltreatment type</w:t>
      </w:r>
      <w:r w:rsidRPr="00157962">
        <w:rPr>
          <w:rFonts w:ascii="Times New Roman" w:hAnsi="Times New Roman" w:cs="Times New Roman"/>
          <w:iCs/>
        </w:rPr>
        <w:t xml:space="preserve"> </w:t>
      </w:r>
      <w:r w:rsidRPr="00813FFB">
        <w:rPr>
          <w:rFonts w:ascii="Times New Roman" w:hAnsi="Times New Roman" w:cs="Times New Roman"/>
          <w:iCs/>
        </w:rPr>
        <w:t>if not more</w:t>
      </w:r>
      <w:r>
        <w:rPr>
          <w:rFonts w:ascii="Times New Roman" w:hAnsi="Times New Roman" w:cs="Times New Roman"/>
          <w:iCs/>
        </w:rPr>
        <w:t xml:space="preserve"> so</w:t>
      </w:r>
      <w:r w:rsidRPr="00813FFB">
        <w:rPr>
          <w:rFonts w:ascii="Times New Roman" w:hAnsi="Times New Roman" w:cs="Times New Roman"/>
          <w:iCs/>
        </w:rPr>
        <w:t xml:space="preserve">.  This </w:t>
      </w:r>
      <w:r>
        <w:rPr>
          <w:rFonts w:ascii="Times New Roman" w:hAnsi="Times New Roman" w:cs="Times New Roman"/>
          <w:iCs/>
        </w:rPr>
        <w:t>article</w:t>
      </w:r>
      <w:r w:rsidRPr="00813FFB">
        <w:rPr>
          <w:rFonts w:ascii="Times New Roman" w:hAnsi="Times New Roman" w:cs="Times New Roman"/>
          <w:iCs/>
        </w:rPr>
        <w:t xml:space="preserve"> </w:t>
      </w:r>
      <w:r>
        <w:rPr>
          <w:rFonts w:ascii="Times New Roman" w:hAnsi="Times New Roman" w:cs="Times New Roman"/>
          <w:iCs/>
        </w:rPr>
        <w:t>addresses</w:t>
      </w:r>
      <w:r w:rsidRPr="00813FFB">
        <w:rPr>
          <w:rFonts w:ascii="Times New Roman" w:hAnsi="Times New Roman" w:cs="Times New Roman"/>
          <w:iCs/>
        </w:rPr>
        <w:t xml:space="preserve"> the impact of cumulative harm across the developmental lifespan and how national and international child protection prac</w:t>
      </w:r>
      <w:r>
        <w:rPr>
          <w:rFonts w:ascii="Times New Roman" w:hAnsi="Times New Roman" w:cs="Times New Roman"/>
          <w:iCs/>
        </w:rPr>
        <w:t>tices address this increasing</w:t>
      </w:r>
      <w:r w:rsidR="00B0315D">
        <w:rPr>
          <w:rFonts w:ascii="Times New Roman" w:hAnsi="Times New Roman" w:cs="Times New Roman"/>
          <w:iCs/>
        </w:rPr>
        <w:t>ly identified</w:t>
      </w:r>
      <w:r>
        <w:rPr>
          <w:rFonts w:ascii="Times New Roman" w:hAnsi="Times New Roman" w:cs="Times New Roman"/>
          <w:iCs/>
        </w:rPr>
        <w:t xml:space="preserve"> type of abuse.</w:t>
      </w:r>
      <w:r w:rsidRPr="00813FFB">
        <w:rPr>
          <w:rFonts w:ascii="Times New Roman" w:hAnsi="Times New Roman" w:cs="Times New Roman"/>
          <w:iCs/>
        </w:rPr>
        <w:t xml:space="preserve"> </w:t>
      </w:r>
    </w:p>
    <w:p w:rsidR="001B09B2" w:rsidRPr="00656E84" w:rsidRDefault="001B09B2" w:rsidP="001B09B2">
      <w:pPr>
        <w:spacing w:line="360" w:lineRule="auto"/>
        <w:ind w:firstLine="720"/>
        <w:jc w:val="both"/>
        <w:rPr>
          <w:rFonts w:ascii="Times New Roman" w:hAnsi="Times New Roman" w:cs="Times New Roman"/>
          <w:iCs/>
        </w:rPr>
      </w:pPr>
      <w:r w:rsidRPr="00813FFB">
        <w:rPr>
          <w:rFonts w:ascii="Times New Roman" w:hAnsi="Times New Roman" w:cs="Times New Roman"/>
        </w:rPr>
        <w:t xml:space="preserve">Gilmore (2010) likens cumulative harm to global warming, in that it is a seemingly intractable problem, involving a culmination of human and environmental factors. </w:t>
      </w:r>
      <w:r w:rsidR="0055456D">
        <w:rPr>
          <w:rFonts w:ascii="Times New Roman" w:hAnsi="Times New Roman" w:cs="Times New Roman"/>
        </w:rPr>
        <w:t>According to Miller</w:t>
      </w:r>
      <w:r w:rsidR="00EB0AE0">
        <w:rPr>
          <w:rFonts w:ascii="Times New Roman" w:hAnsi="Times New Roman" w:cs="Times New Roman"/>
        </w:rPr>
        <w:t>, in a paper commissioned by the Victorian Government,</w:t>
      </w:r>
      <w:r w:rsidRPr="00813FFB">
        <w:rPr>
          <w:rFonts w:ascii="Times New Roman" w:hAnsi="Times New Roman" w:cs="Times New Roman"/>
        </w:rPr>
        <w:t xml:space="preserve"> cumulative harm </w:t>
      </w:r>
      <w:r w:rsidRPr="00813FFB">
        <w:rPr>
          <w:rFonts w:ascii="Times New Roman" w:hAnsi="Times New Roman" w:cs="Times New Roman"/>
          <w:iCs/>
          <w:color w:val="00007D"/>
        </w:rPr>
        <w:t>i</w:t>
      </w:r>
      <w:r w:rsidRPr="00813FFB">
        <w:rPr>
          <w:rFonts w:ascii="Times New Roman" w:hAnsi="Times New Roman" w:cs="Times New Roman"/>
          <w:iCs/>
        </w:rPr>
        <w:t xml:space="preserve">s experienced by a child as a result of “a series or pattern of harmful events and experiences that may be historical, or ongoing, with the strong possibility of the risk factors being multiple, inter-related and co-existing over critical developmental periods” (2007, p.1). </w:t>
      </w:r>
      <w:r w:rsidRPr="00813FFB">
        <w:rPr>
          <w:rFonts w:ascii="Times New Roman" w:hAnsi="Times New Roman" w:cs="Times New Roman"/>
        </w:rPr>
        <w:t>Isolated maltreatment can be defined as a single event or interrelated events or a series of interrelated episodes within a specific timeframe. In contrast, chronic maltreatment can be defined as recurrent incidents of maltreatment over a prolonged period of time (Bromfield &amp; Higgins</w:t>
      </w:r>
      <w:r>
        <w:rPr>
          <w:rFonts w:ascii="Times New Roman" w:hAnsi="Times New Roman" w:cs="Times New Roman"/>
        </w:rPr>
        <w:t>,</w:t>
      </w:r>
      <w:r w:rsidRPr="00813FFB">
        <w:rPr>
          <w:rFonts w:ascii="Times New Roman" w:hAnsi="Times New Roman" w:cs="Times New Roman"/>
        </w:rPr>
        <w:t xml:space="preserve"> 2005). </w:t>
      </w:r>
      <w:r w:rsidRPr="00813FFB">
        <w:rPr>
          <w:rFonts w:ascii="Times New Roman" w:hAnsi="Times New Roman" w:cs="Times New Roman"/>
          <w:color w:val="000000"/>
        </w:rPr>
        <w:t xml:space="preserve">Higgins (2004) </w:t>
      </w:r>
      <w:r w:rsidR="00EB0AE0">
        <w:rPr>
          <w:rFonts w:ascii="Times New Roman" w:hAnsi="Times New Roman" w:cs="Times New Roman"/>
          <w:color w:val="000000"/>
        </w:rPr>
        <w:t xml:space="preserve">suggests </w:t>
      </w:r>
      <w:r w:rsidRPr="00813FFB">
        <w:rPr>
          <w:rFonts w:ascii="Times New Roman" w:hAnsi="Times New Roman" w:cs="Times New Roman"/>
          <w:color w:val="000000"/>
        </w:rPr>
        <w:t xml:space="preserve">there is a growing body of evidence </w:t>
      </w:r>
      <w:r w:rsidRPr="00813FFB">
        <w:rPr>
          <w:rFonts w:ascii="Times New Roman" w:hAnsi="Times New Roman" w:cs="Times New Roman"/>
        </w:rPr>
        <w:t xml:space="preserve">that </w:t>
      </w:r>
      <w:r w:rsidRPr="00813FFB">
        <w:rPr>
          <w:rFonts w:ascii="Times New Roman" w:hAnsi="Times New Roman" w:cs="Times New Roman"/>
          <w:iCs/>
        </w:rPr>
        <w:t xml:space="preserve">a significant proportion of maltreated individuals experience not </w:t>
      </w:r>
      <w:r>
        <w:rPr>
          <w:rFonts w:ascii="Times New Roman" w:hAnsi="Times New Roman" w:cs="Times New Roman"/>
          <w:iCs/>
        </w:rPr>
        <w:t>only</w:t>
      </w:r>
      <w:r w:rsidRPr="00813FFB">
        <w:rPr>
          <w:rFonts w:ascii="Times New Roman" w:hAnsi="Times New Roman" w:cs="Times New Roman"/>
          <w:iCs/>
        </w:rPr>
        <w:t xml:space="preserve"> repeated episodes of one type of maltreatment, but </w:t>
      </w:r>
      <w:r>
        <w:rPr>
          <w:rFonts w:ascii="Times New Roman" w:hAnsi="Times New Roman" w:cs="Times New Roman"/>
          <w:iCs/>
        </w:rPr>
        <w:t xml:space="preserve">also </w:t>
      </w:r>
      <w:r w:rsidRPr="00813FFB">
        <w:rPr>
          <w:rFonts w:ascii="Times New Roman" w:hAnsi="Times New Roman" w:cs="Times New Roman"/>
          <w:iCs/>
        </w:rPr>
        <w:t>are likely to be the victim of other</w:t>
      </w:r>
      <w:r w:rsidRPr="00813FFB">
        <w:rPr>
          <w:rFonts w:ascii="Times New Roman" w:hAnsi="Times New Roman" w:cs="Times New Roman"/>
        </w:rPr>
        <w:t xml:space="preserve"> </w:t>
      </w:r>
      <w:r w:rsidRPr="00813FFB">
        <w:rPr>
          <w:rFonts w:ascii="Times New Roman" w:hAnsi="Times New Roman" w:cs="Times New Roman"/>
          <w:iCs/>
        </w:rPr>
        <w:t xml:space="preserve">forms of abuse or neglect. </w:t>
      </w:r>
    </w:p>
    <w:p w:rsidR="001B09B2" w:rsidRPr="007875C7" w:rsidRDefault="001B09B2" w:rsidP="001B09B2">
      <w:pPr>
        <w:spacing w:line="360" w:lineRule="auto"/>
        <w:jc w:val="both"/>
        <w:rPr>
          <w:rFonts w:ascii="Times New Roman" w:hAnsi="Times New Roman" w:cs="Times New Roman"/>
          <w:b/>
        </w:rPr>
      </w:pPr>
      <w:r w:rsidRPr="007875C7">
        <w:rPr>
          <w:rFonts w:ascii="Times New Roman" w:hAnsi="Times New Roman" w:cs="Times New Roman"/>
          <w:b/>
        </w:rPr>
        <w:t xml:space="preserve">Early Developmental Effects </w:t>
      </w:r>
    </w:p>
    <w:p w:rsidR="003B03F3" w:rsidRDefault="003B03F3" w:rsidP="003B03F3">
      <w:pPr>
        <w:autoSpaceDE w:val="0"/>
        <w:autoSpaceDN w:val="0"/>
        <w:adjustRightInd w:val="0"/>
        <w:spacing w:line="360" w:lineRule="auto"/>
        <w:ind w:firstLine="720"/>
        <w:jc w:val="both"/>
        <w:rPr>
          <w:rFonts w:ascii="Times New Roman" w:hAnsi="Times New Roman" w:cs="Times New Roman"/>
        </w:rPr>
      </w:pPr>
      <w:r w:rsidRPr="00813FFB">
        <w:rPr>
          <w:rFonts w:ascii="Times New Roman" w:hAnsi="Times New Roman" w:cs="Times New Roman"/>
        </w:rPr>
        <w:t xml:space="preserve">The cumulative effect on a child, particularly </w:t>
      </w:r>
      <w:r w:rsidR="00F83F50">
        <w:rPr>
          <w:rFonts w:ascii="Times New Roman" w:hAnsi="Times New Roman" w:cs="Times New Roman"/>
        </w:rPr>
        <w:t xml:space="preserve">when </w:t>
      </w:r>
      <w:r w:rsidRPr="00813FFB">
        <w:rPr>
          <w:rFonts w:ascii="Times New Roman" w:hAnsi="Times New Roman" w:cs="Times New Roman"/>
        </w:rPr>
        <w:t xml:space="preserve">less than five years of age, of the anticipatory stress and fear of those events reoccurring can be at least distracting and at the most, debilitating. Osborn and Delfabbro’s (2006) exploration of the characteristics of children and young people with ‘high support’ needs in out-of-home care found that 91.7 per cent of the Victorian sample required psychological assistance </w:t>
      </w:r>
      <w:r w:rsidRPr="00813FFB">
        <w:rPr>
          <w:rFonts w:ascii="Times New Roman" w:hAnsi="Times New Roman" w:cs="Times New Roman"/>
        </w:rPr>
        <w:lastRenderedPageBreak/>
        <w:t>in the past six months due to early childhood traumatic experiences of reoccurring, multiple forms of abuse (</w:t>
      </w:r>
      <w:r>
        <w:rPr>
          <w:rFonts w:ascii="Times New Roman" w:hAnsi="Times New Roman" w:cs="Times New Roman"/>
          <w:iCs/>
        </w:rPr>
        <w:t>Miller</w:t>
      </w:r>
      <w:r>
        <w:rPr>
          <w:rFonts w:ascii="Times New Roman" w:hAnsi="Times New Roman" w:cs="Times New Roman"/>
        </w:rPr>
        <w:t xml:space="preserve">, </w:t>
      </w:r>
      <w:r w:rsidRPr="00813FFB">
        <w:rPr>
          <w:rFonts w:ascii="Times New Roman" w:hAnsi="Times New Roman" w:cs="Times New Roman"/>
        </w:rPr>
        <w:t xml:space="preserve">2007). </w:t>
      </w:r>
    </w:p>
    <w:p w:rsidR="003B03F3" w:rsidRDefault="001B09B2" w:rsidP="001B09B2">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iCs/>
        </w:rPr>
        <w:t>I</w:t>
      </w:r>
      <w:r w:rsidRPr="00813FFB">
        <w:rPr>
          <w:rFonts w:ascii="Times New Roman" w:hAnsi="Times New Roman" w:cs="Times New Roman"/>
        </w:rPr>
        <w:t xml:space="preserve">n the pre-verbal child, cumulatively harmful experiences and </w:t>
      </w:r>
      <w:r>
        <w:rPr>
          <w:rFonts w:ascii="Times New Roman" w:hAnsi="Times New Roman" w:cs="Times New Roman"/>
        </w:rPr>
        <w:t>traumatic experiences, such as</w:t>
      </w:r>
      <w:r w:rsidRPr="00813FFB">
        <w:rPr>
          <w:rFonts w:ascii="Times New Roman" w:hAnsi="Times New Roman" w:cs="Times New Roman"/>
        </w:rPr>
        <w:t xml:space="preserve"> experiencing </w:t>
      </w:r>
      <w:r>
        <w:rPr>
          <w:rFonts w:ascii="Times New Roman" w:hAnsi="Times New Roman" w:cs="Times New Roman"/>
        </w:rPr>
        <w:t>or witnessing domestic violence or</w:t>
      </w:r>
      <w:r w:rsidRPr="00813FFB">
        <w:rPr>
          <w:rFonts w:ascii="Times New Roman" w:hAnsi="Times New Roman" w:cs="Times New Roman"/>
        </w:rPr>
        <w:t xml:space="preserve"> neglect and inconsistent attachments, are stored in a child’s preverbal memory</w:t>
      </w:r>
      <w:r>
        <w:rPr>
          <w:rFonts w:ascii="Times New Roman" w:hAnsi="Times New Roman" w:cs="Times New Roman"/>
        </w:rPr>
        <w:t xml:space="preserve"> Victorian Government, Department of Human Services, 2007)</w:t>
      </w:r>
      <w:r w:rsidRPr="00813FFB">
        <w:rPr>
          <w:rFonts w:ascii="Times New Roman" w:hAnsi="Times New Roman" w:cs="Times New Roman"/>
        </w:rPr>
        <w:t>. These memories are inte</w:t>
      </w:r>
      <w:r w:rsidR="00C23CE2">
        <w:rPr>
          <w:rFonts w:ascii="Times New Roman" w:hAnsi="Times New Roman" w:cs="Times New Roman"/>
        </w:rPr>
        <w:t xml:space="preserve">nse, perceptual experiences and </w:t>
      </w:r>
      <w:r w:rsidRPr="00813FFB">
        <w:rPr>
          <w:rFonts w:ascii="Times New Roman" w:hAnsi="Times New Roman" w:cs="Times New Roman"/>
        </w:rPr>
        <w:t>often intrude on awareness</w:t>
      </w:r>
      <w:r w:rsidR="00C23CE2">
        <w:rPr>
          <w:rFonts w:ascii="Times New Roman" w:hAnsi="Times New Roman" w:cs="Times New Roman"/>
        </w:rPr>
        <w:t xml:space="preserve"> later in life,</w:t>
      </w:r>
      <w:r w:rsidRPr="00813FFB">
        <w:rPr>
          <w:rFonts w:ascii="Times New Roman" w:hAnsi="Times New Roman" w:cs="Times New Roman"/>
        </w:rPr>
        <w:t xml:space="preserve"> in the form of hyper-vigilance, nightmares and hyper</w:t>
      </w:r>
      <w:r w:rsidR="003B03F3">
        <w:rPr>
          <w:rFonts w:ascii="Times New Roman" w:hAnsi="Times New Roman" w:cs="Times New Roman"/>
        </w:rPr>
        <w:t>-arousal</w:t>
      </w:r>
      <w:r w:rsidRPr="00813FFB">
        <w:rPr>
          <w:rFonts w:ascii="Times New Roman" w:hAnsi="Times New Roman" w:cs="Times New Roman"/>
        </w:rPr>
        <w:t xml:space="preserve">. </w:t>
      </w:r>
      <w:r>
        <w:rPr>
          <w:rFonts w:ascii="Times New Roman" w:hAnsi="Times New Roman" w:cs="Times New Roman"/>
        </w:rPr>
        <w:t>B</w:t>
      </w:r>
      <w:r w:rsidRPr="00813FFB">
        <w:rPr>
          <w:rFonts w:ascii="Times New Roman" w:hAnsi="Times New Roman" w:cs="Times New Roman"/>
        </w:rPr>
        <w:t xml:space="preserve">ehaviour and feeling is directed by the </w:t>
      </w:r>
      <w:r>
        <w:rPr>
          <w:rFonts w:ascii="Times New Roman" w:hAnsi="Times New Roman" w:cs="Times New Roman"/>
        </w:rPr>
        <w:t>physiological</w:t>
      </w:r>
      <w:r w:rsidRPr="00813FFB">
        <w:rPr>
          <w:rFonts w:ascii="Times New Roman" w:hAnsi="Times New Roman" w:cs="Times New Roman"/>
        </w:rPr>
        <w:t xml:space="preserve"> processes, thus, in hyper-vigilant children, these impacts may manifest themselves in behaviour such as oversensitivity or misinterpreting non-verbal cues, perceiving eye contact as a threat, and interpret any touch as an antecedent to abuse or seduction</w:t>
      </w:r>
      <w:r>
        <w:rPr>
          <w:rFonts w:ascii="Times New Roman" w:hAnsi="Times New Roman" w:cs="Times New Roman"/>
        </w:rPr>
        <w:t xml:space="preserve"> (Perry,</w:t>
      </w:r>
      <w:r w:rsidRPr="00813FFB">
        <w:rPr>
          <w:rFonts w:ascii="Times New Roman" w:hAnsi="Times New Roman" w:cs="Times New Roman"/>
        </w:rPr>
        <w:t>2006</w:t>
      </w:r>
      <w:r>
        <w:rPr>
          <w:rFonts w:ascii="Times New Roman" w:hAnsi="Times New Roman" w:cs="Times New Roman"/>
        </w:rPr>
        <w:t>)</w:t>
      </w:r>
      <w:r w:rsidRPr="00813FFB">
        <w:rPr>
          <w:rFonts w:ascii="Times New Roman" w:hAnsi="Times New Roman" w:cs="Times New Roman"/>
        </w:rPr>
        <w:t xml:space="preserve">. </w:t>
      </w:r>
    </w:p>
    <w:p w:rsidR="003B03F3" w:rsidRDefault="001B09B2" w:rsidP="001B09B2">
      <w:pPr>
        <w:autoSpaceDE w:val="0"/>
        <w:autoSpaceDN w:val="0"/>
        <w:adjustRightInd w:val="0"/>
        <w:spacing w:line="360" w:lineRule="auto"/>
        <w:ind w:firstLine="720"/>
        <w:jc w:val="both"/>
        <w:rPr>
          <w:rFonts w:ascii="Times New Roman" w:hAnsi="Times New Roman" w:cs="Times New Roman"/>
          <w:color w:val="141413"/>
        </w:rPr>
      </w:pPr>
      <w:r w:rsidRPr="00813FFB">
        <w:rPr>
          <w:rFonts w:ascii="Times New Roman" w:hAnsi="Times New Roman" w:cs="Times New Roman"/>
          <w:color w:val="141413"/>
        </w:rPr>
        <w:t xml:space="preserve">Disruptions to normal brain development in early life may alter later development of other areas of the brain. According to Shonkoff and Phillips (2001) researchers investigating brain development have used the term ‘toxic stress’ to describe prolonged activation of stress management systems in the absence of support. </w:t>
      </w:r>
      <w:r>
        <w:rPr>
          <w:rFonts w:ascii="Times New Roman" w:hAnsi="Times New Roman" w:cs="Times New Roman"/>
          <w:color w:val="141413"/>
        </w:rPr>
        <w:t xml:space="preserve"> I</w:t>
      </w:r>
      <w:r w:rsidRPr="00813FFB">
        <w:rPr>
          <w:rFonts w:ascii="Times New Roman" w:hAnsi="Times New Roman" w:cs="Times New Roman"/>
          <w:color w:val="141413"/>
        </w:rPr>
        <w:t xml:space="preserve">f prolonged, such as when a child experiences multiple adverse circumstances or events, stress can disrupt the brain’s architecture and stress management systems, leading to hypersensitivity and over activity </w:t>
      </w:r>
      <w:r>
        <w:rPr>
          <w:rFonts w:ascii="Times New Roman" w:hAnsi="Times New Roman" w:cs="Times New Roman"/>
          <w:color w:val="141413"/>
        </w:rPr>
        <w:t>(</w:t>
      </w:r>
      <w:r w:rsidRPr="00813FFB">
        <w:rPr>
          <w:rFonts w:ascii="Times New Roman" w:hAnsi="Times New Roman" w:cs="Times New Roman"/>
          <w:color w:val="141413"/>
        </w:rPr>
        <w:t>Shonkoff &amp; Phillips</w:t>
      </w:r>
      <w:r>
        <w:rPr>
          <w:rFonts w:ascii="Times New Roman" w:hAnsi="Times New Roman" w:cs="Times New Roman"/>
          <w:color w:val="141413"/>
        </w:rPr>
        <w:t>,</w:t>
      </w:r>
      <w:r w:rsidRPr="00813FFB">
        <w:rPr>
          <w:rFonts w:ascii="Times New Roman" w:hAnsi="Times New Roman" w:cs="Times New Roman"/>
          <w:color w:val="141413"/>
        </w:rPr>
        <w:t xml:space="preserve"> 2001). </w:t>
      </w:r>
    </w:p>
    <w:p w:rsidR="001B09B2" w:rsidRPr="00813FFB" w:rsidRDefault="001B09B2" w:rsidP="001B09B2">
      <w:pPr>
        <w:autoSpaceDE w:val="0"/>
        <w:autoSpaceDN w:val="0"/>
        <w:adjustRightInd w:val="0"/>
        <w:spacing w:line="360" w:lineRule="auto"/>
        <w:ind w:firstLine="720"/>
        <w:jc w:val="both"/>
        <w:rPr>
          <w:rFonts w:ascii="Times New Roman" w:hAnsi="Times New Roman" w:cs="Times New Roman"/>
        </w:rPr>
      </w:pPr>
      <w:r w:rsidRPr="00813FFB">
        <w:rPr>
          <w:rFonts w:ascii="Times New Roman" w:hAnsi="Times New Roman" w:cs="Times New Roman"/>
        </w:rPr>
        <w:t xml:space="preserve">Cumulative harm negatively </w:t>
      </w:r>
      <w:r w:rsidR="00C23CE2">
        <w:rPr>
          <w:rFonts w:ascii="Times New Roman" w:hAnsi="Times New Roman" w:cs="Times New Roman"/>
        </w:rPr>
        <w:t>affects</w:t>
      </w:r>
      <w:r w:rsidRPr="00813FFB">
        <w:rPr>
          <w:rFonts w:ascii="Times New Roman" w:hAnsi="Times New Roman" w:cs="Times New Roman"/>
        </w:rPr>
        <w:t xml:space="preserve"> upon the attachment process between parent and child. </w:t>
      </w:r>
      <w:r w:rsidR="00595B84">
        <w:rPr>
          <w:rFonts w:ascii="Times New Roman" w:hAnsi="Times New Roman" w:cs="Times New Roman"/>
        </w:rPr>
        <w:t>Trauma is particular devastating when experienced at the hands of an</w:t>
      </w:r>
      <w:r w:rsidRPr="00813FFB">
        <w:rPr>
          <w:rFonts w:ascii="Times New Roman" w:hAnsi="Times New Roman" w:cs="Times New Roman"/>
        </w:rPr>
        <w:t xml:space="preserve"> attachment figure as being particularly </w:t>
      </w:r>
      <w:r w:rsidR="00595B84">
        <w:rPr>
          <w:rFonts w:ascii="Times New Roman" w:hAnsi="Times New Roman" w:cs="Times New Roman"/>
        </w:rPr>
        <w:t xml:space="preserve">as </w:t>
      </w:r>
      <w:r w:rsidR="003B03F3">
        <w:rPr>
          <w:rFonts w:ascii="Times New Roman" w:hAnsi="Times New Roman" w:cs="Times New Roman"/>
        </w:rPr>
        <w:t>it forms</w:t>
      </w:r>
      <w:r w:rsidR="00595B84">
        <w:rPr>
          <w:rFonts w:ascii="Times New Roman" w:hAnsi="Times New Roman" w:cs="Times New Roman"/>
        </w:rPr>
        <w:t xml:space="preserve"> </w:t>
      </w:r>
      <w:r>
        <w:rPr>
          <w:rFonts w:ascii="Times New Roman" w:hAnsi="Times New Roman" w:cs="Times New Roman"/>
        </w:rPr>
        <w:t>a “dual liability”</w:t>
      </w:r>
      <w:r w:rsidRPr="00813FFB">
        <w:rPr>
          <w:rFonts w:ascii="Times New Roman" w:hAnsi="Times New Roman" w:cs="Times New Roman"/>
        </w:rPr>
        <w:t xml:space="preserve"> by creating extreme distress and undermining the development of the biological, emotional and behavioural capacities </w:t>
      </w:r>
      <w:r w:rsidR="00595B84">
        <w:rPr>
          <w:rFonts w:ascii="Times New Roman" w:hAnsi="Times New Roman" w:cs="Times New Roman"/>
        </w:rPr>
        <w:t>which</w:t>
      </w:r>
      <w:r w:rsidRPr="00813FFB">
        <w:rPr>
          <w:rFonts w:ascii="Times New Roman" w:hAnsi="Times New Roman" w:cs="Times New Roman"/>
        </w:rPr>
        <w:t xml:space="preserve"> regulate that distress</w:t>
      </w:r>
      <w:r>
        <w:rPr>
          <w:rFonts w:ascii="Times New Roman" w:hAnsi="Times New Roman" w:cs="Times New Roman"/>
        </w:rPr>
        <w:t xml:space="preserve"> (Allen, 2002). </w:t>
      </w:r>
      <w:r w:rsidRPr="00813FFB">
        <w:rPr>
          <w:rFonts w:ascii="Times New Roman" w:hAnsi="Times New Roman" w:cs="Times New Roman"/>
        </w:rPr>
        <w:t>The most devastating impacts exist in worryingly frequent cases, whereby a child experiences both neglect and abuse (Nader</w:t>
      </w:r>
      <w:r>
        <w:rPr>
          <w:rFonts w:ascii="Times New Roman" w:hAnsi="Times New Roman" w:cs="Times New Roman"/>
        </w:rPr>
        <w:t>,</w:t>
      </w:r>
      <w:r w:rsidRPr="00813FFB">
        <w:rPr>
          <w:rFonts w:ascii="Times New Roman" w:hAnsi="Times New Roman" w:cs="Times New Roman"/>
        </w:rPr>
        <w:t xml:space="preserve"> 2008). In such cases the interpersonal trauma, inflicted by someone with attachment to the child, may indeed override any genetic, constitutional, social, or psychological resilience (De </w:t>
      </w:r>
      <w:r>
        <w:rPr>
          <w:rFonts w:ascii="Times New Roman" w:hAnsi="Times New Roman" w:cs="Times New Roman"/>
        </w:rPr>
        <w:t xml:space="preserve">Bellis </w:t>
      </w:r>
      <w:r w:rsidR="00F3284C">
        <w:rPr>
          <w:rFonts w:ascii="Times New Roman" w:hAnsi="Times New Roman" w:cs="Times New Roman"/>
        </w:rPr>
        <w:t>et al.,</w:t>
      </w:r>
      <w:r>
        <w:rPr>
          <w:rFonts w:ascii="Times New Roman" w:hAnsi="Times New Roman" w:cs="Times New Roman"/>
        </w:rPr>
        <w:t xml:space="preserve"> 1999</w:t>
      </w:r>
      <w:r w:rsidRPr="00813FFB">
        <w:rPr>
          <w:rFonts w:ascii="Times New Roman" w:hAnsi="Times New Roman" w:cs="Times New Roman"/>
        </w:rPr>
        <w:t xml:space="preserve">).  </w:t>
      </w:r>
    </w:p>
    <w:p w:rsidR="001B09B2" w:rsidRPr="005A7A23" w:rsidRDefault="001B09B2" w:rsidP="001B09B2">
      <w:pPr>
        <w:autoSpaceDE w:val="0"/>
        <w:autoSpaceDN w:val="0"/>
        <w:adjustRightInd w:val="0"/>
        <w:spacing w:line="360" w:lineRule="auto"/>
        <w:jc w:val="both"/>
        <w:rPr>
          <w:rFonts w:ascii="Times New Roman" w:hAnsi="Times New Roman" w:cs="Times New Roman"/>
          <w:b/>
          <w:color w:val="141413"/>
        </w:rPr>
      </w:pPr>
      <w:r>
        <w:rPr>
          <w:rFonts w:ascii="Times New Roman" w:hAnsi="Times New Roman" w:cs="Times New Roman"/>
          <w:b/>
          <w:color w:val="141413"/>
        </w:rPr>
        <w:t xml:space="preserve">Long Term </w:t>
      </w:r>
      <w:r w:rsidRPr="005A7A23">
        <w:rPr>
          <w:rFonts w:ascii="Times New Roman" w:hAnsi="Times New Roman" w:cs="Times New Roman"/>
          <w:b/>
          <w:color w:val="141413"/>
        </w:rPr>
        <w:t>Developmental Outcomes: Adolescence</w:t>
      </w:r>
    </w:p>
    <w:p w:rsidR="003B03F3" w:rsidRDefault="001B09B2" w:rsidP="001B09B2">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color w:val="141413"/>
        </w:rPr>
        <w:t xml:space="preserve">Ethien </w:t>
      </w:r>
      <w:r w:rsidR="00F3284C">
        <w:rPr>
          <w:rFonts w:ascii="Times New Roman" w:hAnsi="Times New Roman" w:cs="Times New Roman"/>
          <w:color w:val="141413"/>
        </w:rPr>
        <w:t>et al.,</w:t>
      </w:r>
      <w:r>
        <w:rPr>
          <w:rFonts w:ascii="Times New Roman" w:hAnsi="Times New Roman" w:cs="Times New Roman"/>
          <w:color w:val="141413"/>
        </w:rPr>
        <w:t xml:space="preserve"> (2004) and Fredrico </w:t>
      </w:r>
      <w:r w:rsidR="00F3284C">
        <w:rPr>
          <w:rFonts w:ascii="Times New Roman" w:hAnsi="Times New Roman" w:cs="Times New Roman"/>
          <w:color w:val="141413"/>
        </w:rPr>
        <w:t>et al.,</w:t>
      </w:r>
      <w:r w:rsidRPr="00813FFB">
        <w:rPr>
          <w:rFonts w:ascii="Times New Roman" w:hAnsi="Times New Roman" w:cs="Times New Roman"/>
          <w:color w:val="141413"/>
        </w:rPr>
        <w:t xml:space="preserve"> </w:t>
      </w:r>
      <w:r>
        <w:rPr>
          <w:rFonts w:ascii="Times New Roman" w:hAnsi="Times New Roman" w:cs="Times New Roman"/>
          <w:color w:val="141413"/>
        </w:rPr>
        <w:t xml:space="preserve">(2008) </w:t>
      </w:r>
      <w:r w:rsidRPr="00813FFB">
        <w:rPr>
          <w:rFonts w:ascii="Times New Roman" w:hAnsi="Times New Roman" w:cs="Times New Roman"/>
          <w:color w:val="141413"/>
        </w:rPr>
        <w:t xml:space="preserve">have found that the earlier the abuse and neglect, the more probable </w:t>
      </w:r>
      <w:r>
        <w:rPr>
          <w:rFonts w:ascii="Times New Roman" w:hAnsi="Times New Roman" w:cs="Times New Roman"/>
          <w:color w:val="141413"/>
        </w:rPr>
        <w:t>b</w:t>
      </w:r>
      <w:r w:rsidRPr="00813FFB">
        <w:rPr>
          <w:rFonts w:ascii="Times New Roman" w:hAnsi="Times New Roman" w:cs="Times New Roman"/>
          <w:color w:val="141413"/>
        </w:rPr>
        <w:t xml:space="preserve">ehavioural problems will develop in adolescents. </w:t>
      </w:r>
      <w:r>
        <w:rPr>
          <w:rFonts w:ascii="Times New Roman" w:hAnsi="Times New Roman" w:cs="Times New Roman"/>
          <w:color w:val="141413"/>
        </w:rPr>
        <w:t xml:space="preserve">Behavioural manifestations </w:t>
      </w:r>
      <w:r w:rsidRPr="00813FFB">
        <w:rPr>
          <w:rFonts w:ascii="Times New Roman" w:hAnsi="Times New Roman" w:cs="Times New Roman"/>
          <w:color w:val="141413"/>
        </w:rPr>
        <w:t xml:space="preserve">include internalising such as withdrawal, sadness, isolation and depression (Ethien </w:t>
      </w:r>
      <w:r w:rsidR="00F3284C">
        <w:rPr>
          <w:rFonts w:ascii="Times New Roman" w:hAnsi="Times New Roman" w:cs="Times New Roman"/>
          <w:color w:val="141413"/>
        </w:rPr>
        <w:t>et al.,</w:t>
      </w:r>
      <w:r w:rsidRPr="00813FFB">
        <w:rPr>
          <w:rFonts w:ascii="Times New Roman" w:hAnsi="Times New Roman" w:cs="Times New Roman"/>
          <w:color w:val="141413"/>
        </w:rPr>
        <w:t xml:space="preserve"> 2004) and externalizing by way of aggression and hyperactivity (Fredrico </w:t>
      </w:r>
      <w:r w:rsidR="00F3284C">
        <w:rPr>
          <w:rFonts w:ascii="Times New Roman" w:hAnsi="Times New Roman" w:cs="Times New Roman"/>
          <w:color w:val="141413"/>
        </w:rPr>
        <w:t>et al.,</w:t>
      </w:r>
      <w:r w:rsidRPr="00813FFB">
        <w:rPr>
          <w:rFonts w:ascii="Times New Roman" w:hAnsi="Times New Roman" w:cs="Times New Roman"/>
          <w:color w:val="141413"/>
        </w:rPr>
        <w:t xml:space="preserve"> 2008). Mental health problems including depressive and </w:t>
      </w:r>
      <w:r w:rsidRPr="00813FFB">
        <w:rPr>
          <w:rFonts w:ascii="Times New Roman" w:hAnsi="Times New Roman" w:cs="Times New Roman"/>
          <w:color w:val="141413"/>
        </w:rPr>
        <w:lastRenderedPageBreak/>
        <w:t xml:space="preserve">anxiety disorders have constantly been linked with abuse and neglect, particularly in adolescence and major depression is shown to be approximately four times higher in adolescence than in younger children (Lamont, 2010). A longitudinal study by Brown </w:t>
      </w:r>
      <w:r w:rsidR="00F3284C">
        <w:rPr>
          <w:rFonts w:ascii="Times New Roman" w:hAnsi="Times New Roman" w:cs="Times New Roman"/>
          <w:color w:val="141413"/>
        </w:rPr>
        <w:t>et al.,</w:t>
      </w:r>
      <w:r>
        <w:rPr>
          <w:rFonts w:ascii="Times New Roman" w:hAnsi="Times New Roman" w:cs="Times New Roman"/>
          <w:color w:val="141413"/>
        </w:rPr>
        <w:t xml:space="preserve"> </w:t>
      </w:r>
      <w:r w:rsidRPr="00813FFB">
        <w:rPr>
          <w:rFonts w:ascii="Times New Roman" w:hAnsi="Times New Roman" w:cs="Times New Roman"/>
          <w:color w:val="141413"/>
        </w:rPr>
        <w:t>(</w:t>
      </w:r>
      <w:r>
        <w:rPr>
          <w:rFonts w:ascii="Times New Roman" w:hAnsi="Times New Roman" w:cs="Times New Roman"/>
          <w:color w:val="141413"/>
        </w:rPr>
        <w:t>1999</w:t>
      </w:r>
      <w:r w:rsidRPr="00813FFB">
        <w:rPr>
          <w:rFonts w:ascii="Times New Roman" w:hAnsi="Times New Roman" w:cs="Times New Roman"/>
          <w:color w:val="141413"/>
        </w:rPr>
        <w:t xml:space="preserve">) shows that maltreated adolescents are three times more likely to exhibit depressive disorders than non-maltreated children. </w:t>
      </w:r>
      <w:r w:rsidRPr="00D33128">
        <w:rPr>
          <w:rFonts w:ascii="Times New Roman" w:hAnsi="Times New Roman" w:cs="Times New Roman"/>
        </w:rPr>
        <w:t>There is evidence indicating that neglect may be even more damaging than abuse, highlighting the link between neglect in early childhood and antisocial personality disorders in adolescence and adulthood (Nader, 2008)</w:t>
      </w:r>
      <w:r w:rsidRPr="00813FFB">
        <w:rPr>
          <w:rFonts w:ascii="Times New Roman" w:hAnsi="Times New Roman" w:cs="Times New Roman"/>
          <w:color w:val="141413"/>
        </w:rPr>
        <w:t xml:space="preserve">. Current research also suggests that abuse and neglect doubles the threat of suicide for young people (Lamont, 2010). </w:t>
      </w:r>
      <w:r w:rsidRPr="00813FFB">
        <w:rPr>
          <w:rFonts w:ascii="Times New Roman" w:hAnsi="Times New Roman" w:cs="Times New Roman"/>
        </w:rPr>
        <w:t>Another profound consequence of cumulative harm is the development of Post-Traumatic Stress Disorder (PTSD). Between one third and one half of all abused children m</w:t>
      </w:r>
      <w:r w:rsidR="00F3284C">
        <w:rPr>
          <w:rFonts w:ascii="Times New Roman" w:hAnsi="Times New Roman" w:cs="Times New Roman"/>
        </w:rPr>
        <w:t>eet criteria for PTSD (Ackerman</w:t>
      </w:r>
      <w:r w:rsidRPr="00813FFB">
        <w:rPr>
          <w:rFonts w:ascii="Times New Roman" w:hAnsi="Times New Roman" w:cs="Times New Roman"/>
        </w:rPr>
        <w:t xml:space="preserve"> </w:t>
      </w:r>
      <w:r w:rsidR="00F3284C">
        <w:rPr>
          <w:rFonts w:ascii="Times New Roman" w:hAnsi="Times New Roman" w:cs="Times New Roman"/>
        </w:rPr>
        <w:t>et al.,</w:t>
      </w:r>
      <w:r w:rsidRPr="00813FFB">
        <w:rPr>
          <w:rFonts w:ascii="Times New Roman" w:hAnsi="Times New Roman" w:cs="Times New Roman"/>
        </w:rPr>
        <w:t xml:space="preserve"> </w:t>
      </w:r>
      <w:r>
        <w:rPr>
          <w:rFonts w:ascii="Times New Roman" w:hAnsi="Times New Roman" w:cs="Times New Roman"/>
        </w:rPr>
        <w:t>cited in Hagele, 2005</w:t>
      </w:r>
      <w:r w:rsidRPr="00813FFB">
        <w:rPr>
          <w:rFonts w:ascii="Times New Roman" w:hAnsi="Times New Roman" w:cs="Times New Roman"/>
        </w:rPr>
        <w:t>).</w:t>
      </w:r>
    </w:p>
    <w:p w:rsidR="001B09B2" w:rsidRDefault="001B09B2" w:rsidP="003B03F3">
      <w:pPr>
        <w:autoSpaceDE w:val="0"/>
        <w:autoSpaceDN w:val="0"/>
        <w:adjustRightInd w:val="0"/>
        <w:spacing w:line="360" w:lineRule="auto"/>
        <w:ind w:firstLine="720"/>
        <w:jc w:val="both"/>
        <w:rPr>
          <w:rFonts w:ascii="Times New Roman" w:hAnsi="Times New Roman" w:cs="Times New Roman"/>
          <w:color w:val="141413"/>
        </w:rPr>
      </w:pPr>
      <w:r w:rsidRPr="00813FFB">
        <w:rPr>
          <w:rFonts w:ascii="Times New Roman" w:hAnsi="Times New Roman" w:cs="Times New Roman"/>
          <w:color w:val="141413"/>
        </w:rPr>
        <w:t xml:space="preserve"> A significant impact cumulative harm can have on the developing adolescent self, is the flight into adulthood, such as early pregnancy, marriage, educational disengagement or abandoning cohort for an older set of friends, which can lead to risk taking or unsafe behaviours (Lamont, 2010). Clearly this early transition into adult behaviours and role can dramatically impact the adolescent as they embark on the next stages of their development, in some cases perpetuating a cycle of abuse and neglect. </w:t>
      </w:r>
    </w:p>
    <w:p w:rsidR="001B09B2" w:rsidRPr="00813FFB" w:rsidRDefault="001B09B2" w:rsidP="001B09B2">
      <w:pPr>
        <w:autoSpaceDE w:val="0"/>
        <w:autoSpaceDN w:val="0"/>
        <w:adjustRightInd w:val="0"/>
        <w:spacing w:line="360" w:lineRule="auto"/>
        <w:jc w:val="both"/>
        <w:rPr>
          <w:rFonts w:ascii="Times New Roman" w:hAnsi="Times New Roman" w:cs="Times New Roman"/>
          <w:color w:val="141413"/>
        </w:rPr>
      </w:pPr>
      <w:r>
        <w:rPr>
          <w:rFonts w:ascii="Times New Roman" w:hAnsi="Times New Roman" w:cs="Times New Roman"/>
          <w:b/>
          <w:color w:val="141413"/>
        </w:rPr>
        <w:t xml:space="preserve">Long Term </w:t>
      </w:r>
      <w:r w:rsidRPr="005A7A23">
        <w:rPr>
          <w:rFonts w:ascii="Times New Roman" w:hAnsi="Times New Roman" w:cs="Times New Roman"/>
          <w:b/>
          <w:color w:val="141413"/>
        </w:rPr>
        <w:t>Developmental Outcomes:</w:t>
      </w:r>
      <w:r>
        <w:rPr>
          <w:rFonts w:ascii="Times New Roman" w:hAnsi="Times New Roman" w:cs="Times New Roman"/>
          <w:b/>
          <w:color w:val="141413"/>
        </w:rPr>
        <w:t xml:space="preserve"> Adulthood</w:t>
      </w:r>
    </w:p>
    <w:p w:rsidR="001B09B2" w:rsidRPr="005E56A6" w:rsidRDefault="001B09B2" w:rsidP="001B0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r>
      <w:r w:rsidRPr="00813FFB">
        <w:rPr>
          <w:rFonts w:ascii="Times New Roman" w:hAnsi="Times New Roman" w:cs="Times New Roman"/>
        </w:rPr>
        <w:t>The impacts of chronic maltreatment that extend into adulthood are varied and are dependent on several factors, including age, severity, frequency, relationship to perpetrator, type/s of abuse, intervention and preventative actions taken and the protective factors which may have mitigated the effects of maltreatment</w:t>
      </w:r>
      <w:r w:rsidR="008A08E8">
        <w:rPr>
          <w:rFonts w:ascii="Times New Roman" w:hAnsi="Times New Roman" w:cs="Times New Roman"/>
        </w:rPr>
        <w:t xml:space="preserve"> (Bromfield &amp; Miller, 2012</w:t>
      </w:r>
      <w:r>
        <w:rPr>
          <w:rFonts w:ascii="Times New Roman" w:hAnsi="Times New Roman" w:cs="Times New Roman"/>
        </w:rPr>
        <w:t xml:space="preserve">) </w:t>
      </w:r>
      <w:r w:rsidRPr="00813FFB">
        <w:rPr>
          <w:rFonts w:ascii="Times New Roman" w:hAnsi="Times New Roman" w:cs="Times New Roman"/>
        </w:rPr>
        <w:t xml:space="preserve">. For some adults, the effects of child abuse and neglect are chronic and debilitating, whilst others have more positive outcomes as adults, despite their abuse and neglect histories (Miller-Perrin &amp; Perrin, 2007). </w:t>
      </w:r>
      <w:r>
        <w:rPr>
          <w:rFonts w:ascii="Times New Roman" w:hAnsi="Times New Roman" w:cs="Times New Roman"/>
          <w:iCs/>
        </w:rPr>
        <w:t xml:space="preserve"> </w:t>
      </w:r>
      <w:r w:rsidRPr="00813FFB">
        <w:rPr>
          <w:rFonts w:ascii="Times New Roman" w:hAnsi="Times New Roman" w:cs="Times New Roman"/>
        </w:rPr>
        <w:t xml:space="preserve">McQueen </w:t>
      </w:r>
      <w:r w:rsidR="00F3284C">
        <w:rPr>
          <w:rFonts w:ascii="Times New Roman" w:hAnsi="Times New Roman" w:cs="Times New Roman"/>
        </w:rPr>
        <w:t>et al.,</w:t>
      </w:r>
      <w:r w:rsidRPr="00813FFB">
        <w:rPr>
          <w:rFonts w:ascii="Times New Roman" w:hAnsi="Times New Roman" w:cs="Times New Roman"/>
        </w:rPr>
        <w:t xml:space="preserve"> (</w:t>
      </w:r>
      <w:r>
        <w:rPr>
          <w:rFonts w:ascii="Times New Roman" w:hAnsi="Times New Roman" w:cs="Times New Roman"/>
        </w:rPr>
        <w:t>2009</w:t>
      </w:r>
      <w:r w:rsidRPr="00813FFB">
        <w:rPr>
          <w:rFonts w:ascii="Times New Roman" w:hAnsi="Times New Roman" w:cs="Times New Roman"/>
        </w:rPr>
        <w:t xml:space="preserve">) asserts that the effects of child abuse and neglect can remain largely hidden, only to emerge at key times in later life. Adults with a history of child abuse and neglect are more likely to have physical health problems and chronic pain symptoms </w:t>
      </w:r>
      <w:r w:rsidRPr="00813FFB">
        <w:rPr>
          <w:rFonts w:ascii="Times New Roman" w:hAnsi="Times New Roman" w:cs="Times New Roman"/>
          <w:color w:val="141413"/>
        </w:rPr>
        <w:t>(Lamont, 2010).</w:t>
      </w:r>
      <w:r w:rsidRPr="00813FFB">
        <w:rPr>
          <w:rFonts w:ascii="Times New Roman" w:hAnsi="Times New Roman" w:cs="Times New Roman"/>
        </w:rPr>
        <w:t xml:space="preserve"> Research indicates that adult survivors of childhood maltreatment have more health problems than the general population, including diabetes, gastrointestinal problems, arthritis, headaches, gynecological problems, stroke, hepatitis and heart disease (Felitti </w:t>
      </w:r>
      <w:r w:rsidR="00F3284C">
        <w:rPr>
          <w:rFonts w:ascii="Times New Roman" w:hAnsi="Times New Roman" w:cs="Times New Roman"/>
        </w:rPr>
        <w:t>et al.</w:t>
      </w:r>
      <w:r w:rsidRPr="00813FFB">
        <w:rPr>
          <w:rFonts w:ascii="Times New Roman" w:hAnsi="Times New Roman" w:cs="Times New Roman"/>
        </w:rPr>
        <w:t>,</w:t>
      </w:r>
      <w:r>
        <w:rPr>
          <w:rFonts w:ascii="Times New Roman" w:hAnsi="Times New Roman" w:cs="Times New Roman"/>
        </w:rPr>
        <w:t>1998</w:t>
      </w:r>
      <w:r w:rsidRPr="00813FFB">
        <w:rPr>
          <w:rFonts w:ascii="Times New Roman" w:hAnsi="Times New Roman" w:cs="Times New Roman"/>
          <w:color w:val="141413"/>
        </w:rPr>
        <w:t>).</w:t>
      </w:r>
      <w:r w:rsidRPr="00813FFB">
        <w:rPr>
          <w:rFonts w:ascii="Times New Roman" w:hAnsi="Times New Roman" w:cs="Times New Roman"/>
        </w:rPr>
        <w:t xml:space="preserve"> In a review of recent research, Sachs-Ericsson </w:t>
      </w:r>
      <w:r w:rsidR="00F3284C">
        <w:rPr>
          <w:rFonts w:ascii="Times New Roman" w:hAnsi="Times New Roman" w:cs="Times New Roman"/>
        </w:rPr>
        <w:t>et al.,</w:t>
      </w:r>
      <w:r w:rsidRPr="00813FFB">
        <w:rPr>
          <w:rFonts w:ascii="Times New Roman" w:hAnsi="Times New Roman" w:cs="Times New Roman"/>
        </w:rPr>
        <w:t xml:space="preserve"> (2009) found that a majority of studies showed that adult survivors of childhood abuse had more </w:t>
      </w:r>
      <w:r w:rsidRPr="00813FFB">
        <w:rPr>
          <w:rFonts w:ascii="Times New Roman" w:hAnsi="Times New Roman" w:cs="Times New Roman"/>
        </w:rPr>
        <w:lastRenderedPageBreak/>
        <w:t xml:space="preserve">medical problems than their non-abused counterparts. Some researchers suggest that poor health outcomes in adult survivors of child abuse and neglect could be due to the impact early life stress has on the immune system or to the greater propensity for adult survivors to engage in high-risk behaviours, including smoking, alcohol abuse and risky sexual behaviour (Sachs-Ericsson </w:t>
      </w:r>
      <w:r w:rsidR="00F3284C">
        <w:rPr>
          <w:rFonts w:ascii="Times New Roman" w:hAnsi="Times New Roman" w:cs="Times New Roman"/>
        </w:rPr>
        <w:t>et al.,</w:t>
      </w:r>
      <w:r w:rsidRPr="00813FFB">
        <w:rPr>
          <w:rFonts w:ascii="Times New Roman" w:hAnsi="Times New Roman" w:cs="Times New Roman"/>
        </w:rPr>
        <w:t xml:space="preserve"> 2009). In a longitudinal</w:t>
      </w:r>
      <w:r>
        <w:rPr>
          <w:rFonts w:ascii="Times New Roman" w:hAnsi="Times New Roman" w:cs="Times New Roman"/>
        </w:rPr>
        <w:t xml:space="preserve"> study in the United States, Wi</w:t>
      </w:r>
      <w:r w:rsidRPr="00813FFB">
        <w:rPr>
          <w:rFonts w:ascii="Times New Roman" w:hAnsi="Times New Roman" w:cs="Times New Roman"/>
        </w:rPr>
        <w:t>dom, DuMont, and Czaja (</w:t>
      </w:r>
      <w:r>
        <w:rPr>
          <w:rFonts w:ascii="Times New Roman" w:hAnsi="Times New Roman" w:cs="Times New Roman"/>
        </w:rPr>
        <w:t>2007</w:t>
      </w:r>
      <w:r w:rsidRPr="00813FFB">
        <w:rPr>
          <w:rFonts w:ascii="Times New Roman" w:hAnsi="Times New Roman" w:cs="Times New Roman"/>
        </w:rPr>
        <w:t xml:space="preserve">) found that children who were physically abused or experienced multiple types of abuse were at increased risk of lifetime major depressive disorder in early adulthood. Higher rates of suicidal behaviour in adult survivors of child abuse and neglect, has also been attributed to the greater likelihood of adult survivors suffering from mental health </w:t>
      </w:r>
      <w:r w:rsidRPr="00F53AAF">
        <w:rPr>
          <w:rFonts w:ascii="Times New Roman" w:hAnsi="Times New Roman" w:cs="Times New Roman"/>
        </w:rPr>
        <w:t xml:space="preserve">problems </w:t>
      </w:r>
      <w:r w:rsidRPr="00F53AAF">
        <w:rPr>
          <w:rFonts w:ascii="Times New Roman" w:hAnsi="Times New Roman" w:cs="Times New Roman"/>
          <w:color w:val="141413"/>
        </w:rPr>
        <w:t>(Lamont</w:t>
      </w:r>
      <w:r>
        <w:rPr>
          <w:rFonts w:ascii="Times New Roman" w:hAnsi="Times New Roman" w:cs="Times New Roman"/>
          <w:color w:val="141413"/>
        </w:rPr>
        <w:t xml:space="preserve">, </w:t>
      </w:r>
      <w:r w:rsidRPr="00813FFB">
        <w:rPr>
          <w:rFonts w:ascii="Times New Roman" w:hAnsi="Times New Roman" w:cs="Times New Roman"/>
          <w:color w:val="141413"/>
        </w:rPr>
        <w:t>2010)</w:t>
      </w:r>
      <w:r w:rsidRPr="00813FFB">
        <w:rPr>
          <w:rFonts w:ascii="Times New Roman" w:hAnsi="Times New Roman" w:cs="Times New Roman"/>
        </w:rPr>
        <w:t xml:space="preserve">.  </w:t>
      </w:r>
    </w:p>
    <w:p w:rsidR="001B09B2" w:rsidRDefault="001B09B2" w:rsidP="001B09B2">
      <w:pPr>
        <w:widowControl w:val="0"/>
        <w:autoSpaceDE w:val="0"/>
        <w:autoSpaceDN w:val="0"/>
        <w:adjustRightInd w:val="0"/>
        <w:spacing w:after="280" w:line="360" w:lineRule="auto"/>
        <w:ind w:firstLine="720"/>
        <w:rPr>
          <w:rFonts w:ascii="Times New Roman" w:hAnsi="Times New Roman" w:cs="Times New Roman"/>
        </w:rPr>
      </w:pPr>
      <w:r w:rsidRPr="00813FFB">
        <w:rPr>
          <w:rFonts w:ascii="Times New Roman" w:hAnsi="Times New Roman" w:cs="Times New Roman"/>
        </w:rPr>
        <w:t xml:space="preserve"> A</w:t>
      </w:r>
      <w:r>
        <w:rPr>
          <w:rFonts w:ascii="Times New Roman" w:hAnsi="Times New Roman" w:cs="Times New Roman"/>
        </w:rPr>
        <w:t>ttention is also often paid</w:t>
      </w:r>
      <w:r w:rsidRPr="00813FFB">
        <w:rPr>
          <w:rFonts w:ascii="Times New Roman" w:hAnsi="Times New Roman" w:cs="Times New Roman"/>
        </w:rPr>
        <w:t xml:space="preserve"> </w:t>
      </w:r>
      <w:r>
        <w:rPr>
          <w:rFonts w:ascii="Times New Roman" w:hAnsi="Times New Roman" w:cs="Times New Roman"/>
        </w:rPr>
        <w:t>to</w:t>
      </w:r>
      <w:r w:rsidRPr="00813FFB">
        <w:rPr>
          <w:rFonts w:ascii="Times New Roman" w:hAnsi="Times New Roman" w:cs="Times New Roman"/>
        </w:rPr>
        <w:t xml:space="preserve"> the cycle of abuse and the generational impact maltreatment can have.  In a study by Pears and Capaldi (</w:t>
      </w:r>
      <w:r>
        <w:rPr>
          <w:rFonts w:ascii="Times New Roman" w:hAnsi="Times New Roman" w:cs="Times New Roman"/>
        </w:rPr>
        <w:t>2001</w:t>
      </w:r>
      <w:r w:rsidRPr="00813FFB">
        <w:rPr>
          <w:rFonts w:ascii="Times New Roman" w:hAnsi="Times New Roman" w:cs="Times New Roman"/>
        </w:rPr>
        <w:t xml:space="preserve">), parents who had experienced physical abuse in childhood were significantly more likely to engage in abusive behaviours toward their own children or children in their care. Kwong and colleagues (2003) determined that “growing up in an abusive family environment can teach a child that the use of violence and aggression is a viable means for dealing with interpersonal conflict, which can increase the likelihood that the cycle of violence will continue when the child reaches adulthood”. Furthermore, Saunders and Goddard assert that ongoing ‘harsh parental discipline may lead to a hostile personality in victims, who, as a result, will behave aggressively toward their own children” (2010, p.171). </w:t>
      </w:r>
    </w:p>
    <w:p w:rsidR="001B09B2" w:rsidRPr="00813FFB" w:rsidRDefault="001B09B2" w:rsidP="001B09B2">
      <w:pPr>
        <w:widowControl w:val="0"/>
        <w:autoSpaceDE w:val="0"/>
        <w:autoSpaceDN w:val="0"/>
        <w:adjustRightInd w:val="0"/>
        <w:spacing w:after="280" w:line="360" w:lineRule="auto"/>
        <w:ind w:firstLine="720"/>
        <w:rPr>
          <w:rFonts w:ascii="Times New Roman" w:hAnsi="Times New Roman" w:cs="Times New Roman"/>
        </w:rPr>
      </w:pPr>
      <w:r>
        <w:rPr>
          <w:rFonts w:ascii="Times New Roman" w:hAnsi="Times New Roman" w:cs="Times New Roman"/>
          <w:color w:val="141413"/>
        </w:rPr>
        <w:t xml:space="preserve">Findings gleaned from a comprehensive study conducted in North America, identifies the overall significance of chronicity of maltreatment and its impact as compared with maltreatment type. The Adverse Childhood Experiences (ACE) study, conducted by Felitti </w:t>
      </w:r>
      <w:r w:rsidR="00F3284C">
        <w:rPr>
          <w:rFonts w:ascii="Times New Roman" w:hAnsi="Times New Roman" w:cs="Times New Roman"/>
          <w:color w:val="141413"/>
        </w:rPr>
        <w:t>et al.,</w:t>
      </w:r>
      <w:r>
        <w:rPr>
          <w:rFonts w:ascii="Times New Roman" w:hAnsi="Times New Roman" w:cs="Times New Roman"/>
          <w:color w:val="141413"/>
        </w:rPr>
        <w:t xml:space="preserve"> (1998) analyses the lifetime health records of 17,000 participants with a view to identifying if they had experienced certain nominated adverse experiences as children. The range of adverse experiences included drug and alcohol use by parents, physical, sexual, emotional abuse, parental mental health issues, exposure to domestic violence and parental incarceration. These experience were allocated a score depending on the severity and frequency of their occurrence during childhood for each participant. The findings concluded that there were significant correlations between adverse childhood experiences and medical, </w:t>
      </w:r>
      <w:r>
        <w:rPr>
          <w:rFonts w:ascii="Times New Roman" w:hAnsi="Times New Roman" w:cs="Times New Roman"/>
          <w:color w:val="141413"/>
        </w:rPr>
        <w:lastRenderedPageBreak/>
        <w:t xml:space="preserve">psychological and behavioral issues later in life (Felitti </w:t>
      </w:r>
      <w:r w:rsidR="00F3284C">
        <w:rPr>
          <w:rFonts w:ascii="Times New Roman" w:hAnsi="Times New Roman" w:cs="Times New Roman"/>
          <w:color w:val="141413"/>
        </w:rPr>
        <w:t>et al.,</w:t>
      </w:r>
      <w:r>
        <w:rPr>
          <w:rFonts w:ascii="Times New Roman" w:hAnsi="Times New Roman" w:cs="Times New Roman"/>
          <w:color w:val="141413"/>
        </w:rPr>
        <w:t xml:space="preserve"> 1998). The findings indicated one in six participants had experienced multiple (more than four) ACEs. </w:t>
      </w:r>
    </w:p>
    <w:p w:rsidR="001B09B2" w:rsidRDefault="001B09B2" w:rsidP="001B09B2">
      <w:pPr>
        <w:widowControl w:val="0"/>
        <w:autoSpaceDE w:val="0"/>
        <w:autoSpaceDN w:val="0"/>
        <w:adjustRightInd w:val="0"/>
        <w:spacing w:after="280" w:line="360" w:lineRule="auto"/>
        <w:ind w:firstLine="720"/>
        <w:rPr>
          <w:rFonts w:ascii="Times New Roman" w:hAnsi="Times New Roman" w:cs="Times New Roman"/>
        </w:rPr>
      </w:pPr>
      <w:r w:rsidRPr="00813FFB">
        <w:rPr>
          <w:rFonts w:ascii="Times New Roman" w:hAnsi="Times New Roman" w:cs="Times New Roman"/>
        </w:rPr>
        <w:t>Evidently the relationship between chronic childhood maltreatment and adverse outcomes in adulthood is vast and significant. Nader states that “a large percentage of adults who are troubled and dangerous, have histories of traumatic experiences from childhood” (2008, p.x)  Evidence clearly asserts that experiencing chronic and multiple forms of maltreatment can increase the risk of more severe and damaging adverse consequences in adulthood</w:t>
      </w:r>
      <w:r>
        <w:rPr>
          <w:rFonts w:ascii="Times New Roman" w:hAnsi="Times New Roman" w:cs="Times New Roman"/>
        </w:rPr>
        <w:t>.</w:t>
      </w:r>
    </w:p>
    <w:p w:rsidR="001B09B2" w:rsidRDefault="001B09B2" w:rsidP="001B09B2">
      <w:pPr>
        <w:widowControl w:val="0"/>
        <w:autoSpaceDE w:val="0"/>
        <w:autoSpaceDN w:val="0"/>
        <w:adjustRightInd w:val="0"/>
        <w:spacing w:after="280"/>
        <w:rPr>
          <w:rFonts w:ascii="Times New Roman" w:hAnsi="Times New Roman" w:cs="Times New Roman"/>
        </w:rPr>
      </w:pPr>
      <w:r>
        <w:rPr>
          <w:rFonts w:ascii="Times New Roman" w:hAnsi="Times New Roman" w:cs="Times New Roman"/>
          <w:b/>
        </w:rPr>
        <w:t>Australian Approaches: States and Territories</w:t>
      </w:r>
    </w:p>
    <w:p w:rsidR="001B09B2" w:rsidRDefault="001B09B2" w:rsidP="001B09B2">
      <w:pPr>
        <w:widowControl w:val="0"/>
        <w:autoSpaceDE w:val="0"/>
        <w:autoSpaceDN w:val="0"/>
        <w:adjustRightInd w:val="0"/>
        <w:spacing w:after="280" w:line="360" w:lineRule="auto"/>
        <w:rPr>
          <w:rFonts w:ascii="Times New Roman" w:hAnsi="Times New Roman" w:cs="Times New Roman"/>
        </w:rPr>
      </w:pPr>
      <w:r w:rsidRPr="00813FFB">
        <w:rPr>
          <w:rFonts w:ascii="Times New Roman" w:hAnsi="Times New Roman" w:cs="Times New Roman"/>
        </w:rPr>
        <w:t>In order to critically evaluate existing approaches to cumulative harm in the child protection context, one must first examine the means by which national child protection services acknowledge this maltreatment type.  Cumulative harm is a relatively new component of Child Protection practice and is currently being considered in risk assessments and decision-making to varying degrees and in different ways acr</w:t>
      </w:r>
      <w:r>
        <w:rPr>
          <w:rFonts w:ascii="Times New Roman" w:hAnsi="Times New Roman" w:cs="Times New Roman"/>
        </w:rPr>
        <w:t>oss the service, nationwide. Br</w:t>
      </w:r>
      <w:r w:rsidRPr="00813FFB">
        <w:rPr>
          <w:rFonts w:ascii="Times New Roman" w:hAnsi="Times New Roman" w:cs="Times New Roman"/>
        </w:rPr>
        <w:t>omfield and Miller (20</w:t>
      </w:r>
      <w:r w:rsidR="008A08E8">
        <w:rPr>
          <w:rFonts w:ascii="Times New Roman" w:hAnsi="Times New Roman" w:cs="Times New Roman"/>
        </w:rPr>
        <w:t>12</w:t>
      </w:r>
      <w:r>
        <w:rPr>
          <w:rFonts w:ascii="Times New Roman" w:hAnsi="Times New Roman" w:cs="Times New Roman"/>
        </w:rPr>
        <w:t>) identify the current Child P</w:t>
      </w:r>
      <w:r w:rsidRPr="00813FFB">
        <w:rPr>
          <w:rFonts w:ascii="Times New Roman" w:hAnsi="Times New Roman" w:cs="Times New Roman"/>
        </w:rPr>
        <w:t>rotect</w:t>
      </w:r>
      <w:r>
        <w:rPr>
          <w:rFonts w:ascii="Times New Roman" w:hAnsi="Times New Roman" w:cs="Times New Roman"/>
        </w:rPr>
        <w:t>ion context as oriented toward “</w:t>
      </w:r>
      <w:r w:rsidR="00C23CE2">
        <w:rPr>
          <w:rFonts w:ascii="Times New Roman" w:hAnsi="Times New Roman" w:cs="Times New Roman"/>
        </w:rPr>
        <w:t>a</w:t>
      </w:r>
      <w:r>
        <w:rPr>
          <w:rFonts w:ascii="Times New Roman" w:hAnsi="Times New Roman" w:cs="Times New Roman"/>
          <w:color w:val="000000"/>
          <w:lang w:eastAsia="en-AU"/>
        </w:rPr>
        <w:t>etiology” and asking the question, “</w:t>
      </w:r>
      <w:r w:rsidRPr="00813FFB">
        <w:rPr>
          <w:rFonts w:ascii="Times New Roman" w:hAnsi="Times New Roman" w:cs="Times New Roman"/>
          <w:color w:val="000000"/>
          <w:lang w:eastAsia="en-AU"/>
        </w:rPr>
        <w:t>will ‘</w:t>
      </w:r>
      <w:r w:rsidRPr="00813FFB">
        <w:rPr>
          <w:rFonts w:ascii="Times New Roman" w:hAnsi="Times New Roman" w:cs="Times New Roman"/>
          <w:i/>
          <w:color w:val="000000"/>
          <w:lang w:eastAsia="en-AU"/>
        </w:rPr>
        <w:t>it</w:t>
      </w:r>
      <w:r>
        <w:rPr>
          <w:rFonts w:ascii="Times New Roman" w:hAnsi="Times New Roman" w:cs="Times New Roman"/>
          <w:color w:val="000000"/>
          <w:lang w:eastAsia="en-AU"/>
        </w:rPr>
        <w:t>’ occur”. Br</w:t>
      </w:r>
      <w:r w:rsidRPr="00813FFB">
        <w:rPr>
          <w:rFonts w:ascii="Times New Roman" w:hAnsi="Times New Roman" w:cs="Times New Roman"/>
          <w:color w:val="000000"/>
          <w:lang w:eastAsia="en-AU"/>
        </w:rPr>
        <w:t xml:space="preserve">omfield </w:t>
      </w:r>
      <w:r w:rsidR="007F7E3E">
        <w:rPr>
          <w:rFonts w:ascii="Times New Roman" w:hAnsi="Times New Roman" w:cs="Times New Roman"/>
          <w:color w:val="000000"/>
          <w:lang w:eastAsia="en-AU"/>
        </w:rPr>
        <w:t xml:space="preserve">&amp; Higgins </w:t>
      </w:r>
      <w:r w:rsidRPr="00813FFB">
        <w:rPr>
          <w:rFonts w:ascii="Times New Roman" w:hAnsi="Times New Roman" w:cs="Times New Roman"/>
          <w:color w:val="000000"/>
          <w:lang w:eastAsia="en-AU"/>
        </w:rPr>
        <w:t>(200</w:t>
      </w:r>
      <w:r w:rsidR="007F7E3E">
        <w:rPr>
          <w:rFonts w:ascii="Times New Roman" w:hAnsi="Times New Roman" w:cs="Times New Roman"/>
          <w:color w:val="000000"/>
          <w:lang w:eastAsia="en-AU"/>
        </w:rPr>
        <w:t>5</w:t>
      </w:r>
      <w:r w:rsidRPr="00813FFB">
        <w:rPr>
          <w:rFonts w:ascii="Times New Roman" w:hAnsi="Times New Roman" w:cs="Times New Roman"/>
          <w:color w:val="000000"/>
          <w:lang w:eastAsia="en-AU"/>
        </w:rPr>
        <w:t xml:space="preserve">) also highlights the current focus for national child protection practice as centering on consequences and the impact of an isolated event. However, it is clear across all states that case history and repeated notifications and reports are considered in identifying patterns of behaviour and maltreatment in order to assess likelihood of future harm. </w:t>
      </w:r>
      <w:r>
        <w:rPr>
          <w:rFonts w:ascii="Times New Roman" w:hAnsi="Times New Roman" w:cs="Times New Roman"/>
        </w:rPr>
        <w:tab/>
      </w:r>
    </w:p>
    <w:p w:rsidR="001B09B2" w:rsidRDefault="001B09B2" w:rsidP="001B09B2">
      <w:pPr>
        <w:widowControl w:val="0"/>
        <w:autoSpaceDE w:val="0"/>
        <w:autoSpaceDN w:val="0"/>
        <w:adjustRightInd w:val="0"/>
        <w:spacing w:after="280" w:line="360" w:lineRule="auto"/>
        <w:ind w:firstLine="720"/>
        <w:rPr>
          <w:rFonts w:ascii="Times New Roman" w:hAnsi="Times New Roman" w:cs="Times New Roman"/>
        </w:rPr>
      </w:pPr>
      <w:r>
        <w:rPr>
          <w:rFonts w:ascii="Times New Roman" w:hAnsi="Times New Roman" w:cs="Times New Roman"/>
        </w:rPr>
        <w:t>The term “c</w:t>
      </w:r>
      <w:r w:rsidRPr="00813FFB">
        <w:rPr>
          <w:rFonts w:ascii="Times New Roman" w:hAnsi="Times New Roman" w:cs="Times New Roman"/>
        </w:rPr>
        <w:t>umulative harm</w:t>
      </w:r>
      <w:r>
        <w:rPr>
          <w:rFonts w:ascii="Times New Roman" w:hAnsi="Times New Roman" w:cs="Times New Roman"/>
        </w:rPr>
        <w:t>”</w:t>
      </w:r>
      <w:r w:rsidRPr="00813FFB">
        <w:rPr>
          <w:rFonts w:ascii="Times New Roman" w:hAnsi="Times New Roman" w:cs="Times New Roman"/>
        </w:rPr>
        <w:t xml:space="preserve"> was first introduced into the </w:t>
      </w:r>
      <w:r w:rsidRPr="00813FFB">
        <w:rPr>
          <w:rFonts w:ascii="Times New Roman" w:hAnsi="Times New Roman" w:cs="Times New Roman"/>
          <w:i/>
        </w:rPr>
        <w:t>Queensland Child Protection Act</w:t>
      </w:r>
      <w:r>
        <w:rPr>
          <w:rFonts w:ascii="Times New Roman" w:hAnsi="Times New Roman" w:cs="Times New Roman"/>
        </w:rPr>
        <w:t xml:space="preserve"> (1999) as recently as 2011. However it </w:t>
      </w:r>
      <w:r w:rsidRPr="00813FFB">
        <w:rPr>
          <w:rFonts w:ascii="Times New Roman" w:hAnsi="Times New Roman" w:cs="Times New Roman"/>
        </w:rPr>
        <w:t xml:space="preserve">does not feature at all in the Queensland Child Protection Practice Manual, except so far as to advise that cumulative harm should be considered in assessments and decisions making. </w:t>
      </w:r>
      <w:r>
        <w:rPr>
          <w:rFonts w:ascii="Times New Roman" w:hAnsi="Times New Roman" w:cs="Times New Roman"/>
        </w:rPr>
        <w:t xml:space="preserve">In 2012 the </w:t>
      </w:r>
      <w:r w:rsidRPr="00930740">
        <w:rPr>
          <w:rFonts w:ascii="Times New Roman" w:hAnsi="Times New Roman" w:cs="Times New Roman"/>
          <w:i/>
        </w:rPr>
        <w:t>Queensland Child Protection Commission of Inquiry</w:t>
      </w:r>
      <w:r>
        <w:rPr>
          <w:rFonts w:ascii="Times New Roman" w:hAnsi="Times New Roman" w:cs="Times New Roman"/>
        </w:rPr>
        <w:t xml:space="preserve"> was formed in order establish new reforms for the child protection system in the future, in response to system failures which had been identified to date. A review of the 1999</w:t>
      </w:r>
      <w:r w:rsidRPr="00930740">
        <w:rPr>
          <w:rFonts w:ascii="Times New Roman" w:hAnsi="Times New Roman" w:cs="Times New Roman"/>
          <w:i/>
        </w:rPr>
        <w:t xml:space="preserve"> Commission of Inquiry in to abuse of Children in Queensland</w:t>
      </w:r>
      <w:r>
        <w:rPr>
          <w:rFonts w:ascii="Times New Roman" w:hAnsi="Times New Roman" w:cs="Times New Roman"/>
        </w:rPr>
        <w:t xml:space="preserve"> and the 2004 </w:t>
      </w:r>
      <w:r w:rsidRPr="00930740">
        <w:rPr>
          <w:rFonts w:ascii="Times New Roman" w:hAnsi="Times New Roman" w:cs="Times New Roman"/>
        </w:rPr>
        <w:t>Crime and Misconduct Commission of Inquiry</w:t>
      </w:r>
      <w:r>
        <w:rPr>
          <w:rFonts w:ascii="Times New Roman" w:hAnsi="Times New Roman" w:cs="Times New Roman"/>
        </w:rPr>
        <w:t xml:space="preserve"> </w:t>
      </w:r>
      <w:r w:rsidRPr="00930740">
        <w:rPr>
          <w:rFonts w:ascii="Times New Roman" w:hAnsi="Times New Roman" w:cs="Times New Roman"/>
          <w:i/>
        </w:rPr>
        <w:t>Protecting Children: an inquiry in to the abuse of children in foster care</w:t>
      </w:r>
      <w:r>
        <w:rPr>
          <w:rFonts w:ascii="Times New Roman" w:hAnsi="Times New Roman" w:cs="Times New Roman"/>
          <w:i/>
        </w:rPr>
        <w:t xml:space="preserve"> </w:t>
      </w:r>
      <w:r w:rsidRPr="00930740">
        <w:rPr>
          <w:rFonts w:ascii="Times New Roman" w:hAnsi="Times New Roman" w:cs="Times New Roman"/>
        </w:rPr>
        <w:t>were undertaken to inform recommendations</w:t>
      </w:r>
      <w:r>
        <w:rPr>
          <w:rFonts w:ascii="Times New Roman" w:hAnsi="Times New Roman" w:cs="Times New Roman"/>
          <w:i/>
        </w:rPr>
        <w:t xml:space="preserve">. </w:t>
      </w:r>
      <w:r>
        <w:rPr>
          <w:rFonts w:ascii="Times New Roman" w:hAnsi="Times New Roman" w:cs="Times New Roman"/>
        </w:rPr>
        <w:t xml:space="preserve">In findings handed down at </w:t>
      </w:r>
      <w:r>
        <w:rPr>
          <w:rFonts w:ascii="Times New Roman" w:hAnsi="Times New Roman" w:cs="Times New Roman"/>
        </w:rPr>
        <w:lastRenderedPageBreak/>
        <w:t xml:space="preserve">the completion of the Inquiry, only two mentions are made in reference to cumulative harm. </w:t>
      </w:r>
    </w:p>
    <w:p w:rsidR="001B09B2" w:rsidRDefault="001B09B2" w:rsidP="001B09B2">
      <w:pPr>
        <w:widowControl w:val="0"/>
        <w:autoSpaceDE w:val="0"/>
        <w:autoSpaceDN w:val="0"/>
        <w:adjustRightInd w:val="0"/>
        <w:spacing w:after="280" w:line="360" w:lineRule="auto"/>
        <w:ind w:firstLine="720"/>
        <w:rPr>
          <w:rFonts w:ascii="Times New Roman" w:hAnsi="Times New Roman" w:cs="Times New Roman"/>
        </w:rPr>
      </w:pPr>
      <w:r>
        <w:rPr>
          <w:rFonts w:ascii="Times New Roman" w:hAnsi="Times New Roman" w:cs="Times New Roman"/>
        </w:rPr>
        <w:t>Queensland Police Service put forward opinion that every incident of domestic and family violence needs to be “recorded and considered in the context of cumulative harm” so as to achieve an “intelligence-driven child protection system</w:t>
      </w:r>
      <w:r w:rsidRPr="00607625">
        <w:rPr>
          <w:rFonts w:ascii="Times New Roman" w:hAnsi="Times New Roman" w:cs="Times New Roman"/>
        </w:rPr>
        <w:t>” (Queensland Child Protection Commission of Inquiry</w:t>
      </w:r>
      <w:r>
        <w:rPr>
          <w:rFonts w:ascii="Times New Roman" w:hAnsi="Times New Roman" w:cs="Times New Roman"/>
        </w:rPr>
        <w:t>, 201</w:t>
      </w:r>
      <w:r w:rsidRPr="00607625">
        <w:rPr>
          <w:rFonts w:ascii="Times New Roman" w:hAnsi="Times New Roman" w:cs="Times New Roman"/>
        </w:rPr>
        <w:t>3, p.88). Further, it w</w:t>
      </w:r>
      <w:r>
        <w:rPr>
          <w:rFonts w:ascii="Times New Roman" w:hAnsi="Times New Roman" w:cs="Times New Roman"/>
        </w:rPr>
        <w:t>as argued that child safety services were not utilizing this ‘intelligence’ due to over reporting by agencies (</w:t>
      </w:r>
      <w:r w:rsidRPr="00607625">
        <w:rPr>
          <w:rFonts w:ascii="Times New Roman" w:hAnsi="Times New Roman" w:cs="Times New Roman"/>
        </w:rPr>
        <w:t>Queensland Child Protection Commission of Inquiry</w:t>
      </w:r>
      <w:r>
        <w:rPr>
          <w:rFonts w:ascii="Times New Roman" w:hAnsi="Times New Roman" w:cs="Times New Roman"/>
        </w:rPr>
        <w:t>, 201</w:t>
      </w:r>
      <w:r w:rsidRPr="00607625">
        <w:rPr>
          <w:rFonts w:ascii="Times New Roman" w:hAnsi="Times New Roman" w:cs="Times New Roman"/>
        </w:rPr>
        <w:t>3, p.88</w:t>
      </w:r>
      <w:r>
        <w:rPr>
          <w:rFonts w:ascii="Times New Roman" w:hAnsi="Times New Roman" w:cs="Times New Roman"/>
        </w:rPr>
        <w:t xml:space="preserve">). This finding has lead to the recommendation (4.2 and 4.3)  that mandatory reporting policies by Queensland Police be adjusted to mandate, only the reporting of domestic violence incidents in which the child has been physically harmed, not merely present or within “hearing and viewing range” as has been previously stipulated </w:t>
      </w:r>
      <w:r w:rsidRPr="006D413A">
        <w:rPr>
          <w:rFonts w:ascii="Times New Roman" w:hAnsi="Times New Roman" w:cs="Times New Roman"/>
        </w:rPr>
        <w:t>.</w:t>
      </w:r>
      <w:r>
        <w:rPr>
          <w:rFonts w:ascii="Times New Roman" w:hAnsi="Times New Roman" w:cs="Times New Roman"/>
        </w:rPr>
        <w:t xml:space="preserve"> This could easily be considered a regression by agencies in the acknowledgment and management of cumulative harm and is in direct contradiction of the research which emphasizes the cumulative impact of mere exposure to domestic and family violence and the impact on development and life trajectory. </w:t>
      </w:r>
      <w:r w:rsidR="00595B84">
        <w:rPr>
          <w:rFonts w:ascii="Times New Roman" w:hAnsi="Times New Roman" w:cs="Times New Roman"/>
        </w:rPr>
        <w:t xml:space="preserve">It is important to acknowledge that external </w:t>
      </w:r>
      <w:r>
        <w:rPr>
          <w:rFonts w:ascii="Times New Roman" w:hAnsi="Times New Roman" w:cs="Times New Roman"/>
        </w:rPr>
        <w:t>agencies</w:t>
      </w:r>
      <w:r w:rsidR="00595B84">
        <w:rPr>
          <w:rFonts w:ascii="Times New Roman" w:hAnsi="Times New Roman" w:cs="Times New Roman"/>
        </w:rPr>
        <w:t>,</w:t>
      </w:r>
      <w:r>
        <w:rPr>
          <w:rFonts w:ascii="Times New Roman" w:hAnsi="Times New Roman" w:cs="Times New Roman"/>
        </w:rPr>
        <w:t xml:space="preserve"> such as police</w:t>
      </w:r>
      <w:r w:rsidR="00595B84">
        <w:rPr>
          <w:rFonts w:ascii="Times New Roman" w:hAnsi="Times New Roman" w:cs="Times New Roman"/>
        </w:rPr>
        <w:t>, will</w:t>
      </w:r>
      <w:r>
        <w:rPr>
          <w:rFonts w:ascii="Times New Roman" w:hAnsi="Times New Roman" w:cs="Times New Roman"/>
        </w:rPr>
        <w:t xml:space="preserve"> adopt their own policies based on their internal processes and practices. Arguably, child protection practitioners require information of ongoing exposure to adverse experiences and maltreatment so as to build a holistic image of the child’s circumstances in order to address the cumulative impact appropriately. </w:t>
      </w:r>
    </w:p>
    <w:p w:rsidR="001B09B2" w:rsidRDefault="001B09B2" w:rsidP="001B09B2">
      <w:pPr>
        <w:widowControl w:val="0"/>
        <w:autoSpaceDE w:val="0"/>
        <w:autoSpaceDN w:val="0"/>
        <w:adjustRightInd w:val="0"/>
        <w:spacing w:after="280" w:line="360" w:lineRule="auto"/>
        <w:ind w:firstLine="454"/>
        <w:rPr>
          <w:rFonts w:ascii="Times New Roman" w:hAnsi="Times New Roman" w:cs="Times New Roman"/>
        </w:rPr>
      </w:pPr>
      <w:r>
        <w:rPr>
          <w:rFonts w:ascii="Times New Roman" w:hAnsi="Times New Roman" w:cs="Times New Roman"/>
        </w:rPr>
        <w:t>The second reference to cumulative harm in the Inquiry was submitted by Mission Australia who stated “</w:t>
      </w:r>
      <w:r w:rsidRPr="00EA1C8C">
        <w:rPr>
          <w:rFonts w:ascii="Times New Roman" w:hAnsi="Times New Roman" w:cs="Times New Roman"/>
        </w:rPr>
        <w:t>While individually, these factors represent a significant risk to children, they rarely occur in isolation and the cumulative harm has a ‘profound and exponential impact on children, and diminishes their sense of safety and wellbeing”</w:t>
      </w:r>
      <w:r w:rsidRPr="006D413A">
        <w:rPr>
          <w:rFonts w:ascii="Times New Roman" w:hAnsi="Times New Roman" w:cs="Times New Roman"/>
        </w:rPr>
        <w:t xml:space="preserve"> (Queensland Child Protection Commission of Inquiry, 2013, p.152).</w:t>
      </w:r>
      <w:r>
        <w:rPr>
          <w:rFonts w:ascii="Times New Roman" w:hAnsi="Times New Roman" w:cs="Times New Roman"/>
        </w:rPr>
        <w:t xml:space="preserve"> The recommendation in response to this submission centred on the development of a more integrated and collaborative interagency response to complex need of vulnerable families. Whist cumulative harm was mentioned in the submissions by external stakeholders in the Inquiry, the response has been underwhelming. </w:t>
      </w:r>
      <w:r w:rsidRPr="00767A72">
        <w:rPr>
          <w:rFonts w:ascii="Times New Roman" w:hAnsi="Times New Roman" w:cs="Times New Roman"/>
          <w:i/>
        </w:rPr>
        <w:t>The Queensland Governm</w:t>
      </w:r>
      <w:r>
        <w:rPr>
          <w:rFonts w:ascii="Times New Roman" w:hAnsi="Times New Roman" w:cs="Times New Roman"/>
          <w:i/>
        </w:rPr>
        <w:t>ent R</w:t>
      </w:r>
      <w:r w:rsidRPr="00767A72">
        <w:rPr>
          <w:rFonts w:ascii="Times New Roman" w:hAnsi="Times New Roman" w:cs="Times New Roman"/>
          <w:i/>
        </w:rPr>
        <w:t>esponse to the Queensland Child Pr</w:t>
      </w:r>
      <w:r>
        <w:rPr>
          <w:rFonts w:ascii="Times New Roman" w:hAnsi="Times New Roman" w:cs="Times New Roman"/>
          <w:i/>
        </w:rPr>
        <w:t>otection Commission of Inquiry Final R</w:t>
      </w:r>
      <w:r w:rsidRPr="00767A72">
        <w:rPr>
          <w:rFonts w:ascii="Times New Roman" w:hAnsi="Times New Roman" w:cs="Times New Roman"/>
          <w:i/>
        </w:rPr>
        <w:t>eport</w:t>
      </w:r>
      <w:r>
        <w:rPr>
          <w:rFonts w:ascii="Times New Roman" w:hAnsi="Times New Roman" w:cs="Times New Roman"/>
        </w:rPr>
        <w:t xml:space="preserve"> (2013) makes no specific mention whatsoever as to the importance of </w:t>
      </w:r>
      <w:r>
        <w:rPr>
          <w:rFonts w:ascii="Times New Roman" w:hAnsi="Times New Roman" w:cs="Times New Roman"/>
        </w:rPr>
        <w:lastRenderedPageBreak/>
        <w:t>cumulative harm, nor the related gaps in service delivery. Recommendations are made with “</w:t>
      </w:r>
      <w:r w:rsidRPr="00767A72">
        <w:rPr>
          <w:rFonts w:ascii="Times New Roman" w:hAnsi="Times New Roman" w:cs="Times New Roman"/>
        </w:rPr>
        <w:t>complex and vul</w:t>
      </w:r>
      <w:r>
        <w:rPr>
          <w:rFonts w:ascii="Times New Roman" w:hAnsi="Times New Roman" w:cs="Times New Roman"/>
        </w:rPr>
        <w:t xml:space="preserve">nerable” families in mind, emphasising the importance of a collaborative and integrated response to complex need, which may have a secondary influence of the assessment and management of cumulative harm. </w:t>
      </w:r>
    </w:p>
    <w:p w:rsidR="001B09B2" w:rsidRPr="00FD44B1" w:rsidRDefault="001B09B2" w:rsidP="001B09B2">
      <w:pPr>
        <w:widowControl w:val="0"/>
        <w:autoSpaceDE w:val="0"/>
        <w:autoSpaceDN w:val="0"/>
        <w:adjustRightInd w:val="0"/>
        <w:spacing w:after="280" w:line="360" w:lineRule="auto"/>
        <w:ind w:firstLine="454"/>
        <w:rPr>
          <w:rFonts w:ascii="Times New Roman" w:hAnsi="Times New Roman" w:cs="Times New Roman"/>
        </w:rPr>
      </w:pPr>
      <w:r>
        <w:rPr>
          <w:rFonts w:ascii="Times New Roman" w:hAnsi="Times New Roman" w:cs="Times New Roman"/>
        </w:rPr>
        <w:t xml:space="preserve">Further compounding the concerning lack of reference to or acknowledgment of cumulative harm in new reforms for practice and legislation, is the recent Findings of Inquest, delivered by the Office of the State Coroner in Brisbane, Queensland in October 2015. This inquest into the death of a thirteen year old female makes condemning assessment of the lack of consideration for the impact of cumulative harm. </w:t>
      </w:r>
      <w:r w:rsidRPr="00FD44B1">
        <w:rPr>
          <w:rFonts w:ascii="Times New Roman" w:hAnsi="Times New Roman" w:cs="Times New Roman"/>
        </w:rPr>
        <w:t xml:space="preserve">The Systems and Practice Review Report </w:t>
      </w:r>
      <w:r>
        <w:rPr>
          <w:rFonts w:ascii="Times New Roman" w:hAnsi="Times New Roman" w:cs="Times New Roman"/>
        </w:rPr>
        <w:t>identified</w:t>
      </w:r>
      <w:r w:rsidRPr="00FD44B1">
        <w:rPr>
          <w:rFonts w:ascii="Times New Roman" w:hAnsi="Times New Roman" w:cs="Times New Roman"/>
        </w:rPr>
        <w:t xml:space="preserve"> that the analysis of the concerns </w:t>
      </w:r>
      <w:r>
        <w:rPr>
          <w:rFonts w:ascii="Times New Roman" w:hAnsi="Times New Roman" w:cs="Times New Roman"/>
        </w:rPr>
        <w:t>received “</w:t>
      </w:r>
      <w:r w:rsidRPr="000F2A03">
        <w:rPr>
          <w:rFonts w:ascii="Times New Roman" w:hAnsi="Times New Roman" w:cs="Times New Roman"/>
        </w:rPr>
        <w:t>did not sufficiently consider the impact of cumulative harm</w:t>
      </w:r>
      <w:r>
        <w:rPr>
          <w:rFonts w:ascii="Times New Roman" w:hAnsi="Times New Roman" w:cs="Times New Roman"/>
        </w:rPr>
        <w:t xml:space="preserve">” </w:t>
      </w:r>
      <w:r w:rsidRPr="000F2A03">
        <w:rPr>
          <w:rFonts w:ascii="Times New Roman" w:hAnsi="Times New Roman" w:cs="Times New Roman"/>
        </w:rPr>
        <w:t>(Queensland Office of the State Coroner, 2015, p.14)</w:t>
      </w:r>
      <w:r>
        <w:rPr>
          <w:rFonts w:ascii="Times New Roman" w:hAnsi="Times New Roman" w:cs="Times New Roman"/>
        </w:rPr>
        <w:t xml:space="preserve">. The Child Death Case Review Committee concluded in this coronial report that systemic action and inaction were linked to the child’s death, reporting that </w:t>
      </w:r>
      <w:r>
        <w:rPr>
          <w:rFonts w:ascii="Times New Roman" w:hAnsi="Times New Roman" w:cs="Times New Roman"/>
          <w:iCs/>
        </w:rPr>
        <w:t>“</w:t>
      </w:r>
      <w:r w:rsidRPr="00EA1C8C">
        <w:rPr>
          <w:rFonts w:ascii="Times New Roman" w:hAnsi="Times New Roman" w:cs="Times New Roman"/>
          <w:iCs/>
        </w:rPr>
        <w:t>The Committee suggests that the Department’s inadequate assessment of cumulative harm and an unwavering commitment to the reunification of the child to her family was detrimental to the child’s long term stability and her emotional well-being”</w:t>
      </w:r>
      <w:r w:rsidRPr="000F2A03">
        <w:rPr>
          <w:rFonts w:ascii="Times New Roman" w:hAnsi="Times New Roman" w:cs="Times New Roman"/>
          <w:iCs/>
        </w:rPr>
        <w:t xml:space="preserve"> (</w:t>
      </w:r>
      <w:r w:rsidRPr="000F2A03">
        <w:rPr>
          <w:rFonts w:ascii="Times New Roman" w:hAnsi="Times New Roman" w:cs="Times New Roman"/>
        </w:rPr>
        <w:t>Queensland Office of the State Coroner, 2015, p.22).</w:t>
      </w:r>
      <w:r>
        <w:rPr>
          <w:rFonts w:ascii="Times New Roman" w:hAnsi="Times New Roman" w:cs="Times New Roman"/>
        </w:rPr>
        <w:t xml:space="preserve"> </w:t>
      </w:r>
      <w:r>
        <w:rPr>
          <w:rFonts w:ascii="Times New Roman" w:hAnsi="Times New Roman" w:cs="Times New Roman"/>
          <w:iCs/>
        </w:rPr>
        <w:t xml:space="preserve">The finding of such a recent coronial inquest, providing powerful evidence of the lack of necessary acknowledgement, assessment and intervention in relation to cumulative harm, provides a concerning overview of the </w:t>
      </w:r>
      <w:r w:rsidR="00B0315D">
        <w:rPr>
          <w:rFonts w:ascii="Times New Roman" w:hAnsi="Times New Roman" w:cs="Times New Roman"/>
          <w:iCs/>
        </w:rPr>
        <w:t>deficiencies</w:t>
      </w:r>
      <w:r>
        <w:rPr>
          <w:rFonts w:ascii="Times New Roman" w:hAnsi="Times New Roman" w:cs="Times New Roman"/>
          <w:iCs/>
        </w:rPr>
        <w:t xml:space="preserve"> in current Queensland child protection service delivery. </w:t>
      </w:r>
    </w:p>
    <w:p w:rsidR="001B09B2" w:rsidRDefault="001B09B2" w:rsidP="001B09B2">
      <w:pPr>
        <w:autoSpaceDE w:val="0"/>
        <w:autoSpaceDN w:val="0"/>
        <w:adjustRightInd w:val="0"/>
        <w:spacing w:line="360" w:lineRule="auto"/>
        <w:ind w:firstLine="720"/>
        <w:rPr>
          <w:rFonts w:ascii="Times New Roman" w:hAnsi="Times New Roman" w:cs="Times New Roman"/>
        </w:rPr>
      </w:pPr>
      <w:r w:rsidRPr="00813FFB">
        <w:rPr>
          <w:rFonts w:ascii="Times New Roman" w:hAnsi="Times New Roman" w:cs="Times New Roman"/>
        </w:rPr>
        <w:t>In contrast</w:t>
      </w:r>
      <w:r>
        <w:rPr>
          <w:rFonts w:ascii="Times New Roman" w:hAnsi="Times New Roman" w:cs="Times New Roman"/>
        </w:rPr>
        <w:t>,</w:t>
      </w:r>
      <w:r w:rsidRPr="00813FFB">
        <w:rPr>
          <w:rFonts w:ascii="Times New Roman" w:hAnsi="Times New Roman" w:cs="Times New Roman"/>
        </w:rPr>
        <w:t xml:space="preserve"> however,</w:t>
      </w:r>
      <w:r>
        <w:rPr>
          <w:rFonts w:ascii="Times New Roman" w:hAnsi="Times New Roman" w:cs="Times New Roman"/>
        </w:rPr>
        <w:t xml:space="preserve"> the recent amendments to policy in Victoria appear to be more progressive and encompassing in term of cumulative harm. The</w:t>
      </w:r>
      <w:r w:rsidRPr="00813FFB">
        <w:rPr>
          <w:rFonts w:ascii="Times New Roman" w:hAnsi="Times New Roman" w:cs="Times New Roman"/>
        </w:rPr>
        <w:t xml:space="preserve"> </w:t>
      </w:r>
      <w:r w:rsidRPr="00813FFB">
        <w:rPr>
          <w:rFonts w:ascii="Times New Roman" w:hAnsi="Times New Roman" w:cs="Times New Roman"/>
          <w:i/>
        </w:rPr>
        <w:t>Victorian Children, Youth &amp; Families Act</w:t>
      </w:r>
      <w:r w:rsidRPr="00813FFB">
        <w:rPr>
          <w:rFonts w:ascii="Times New Roman" w:hAnsi="Times New Roman" w:cs="Times New Roman"/>
        </w:rPr>
        <w:t xml:space="preserve"> (2005) Section 10 includes a description of the best in</w:t>
      </w:r>
      <w:r>
        <w:rPr>
          <w:rFonts w:ascii="Times New Roman" w:hAnsi="Times New Roman" w:cs="Times New Roman"/>
        </w:rPr>
        <w:t>terests of the child including “</w:t>
      </w:r>
      <w:r w:rsidRPr="00813FFB">
        <w:rPr>
          <w:rFonts w:ascii="Times New Roman" w:hAnsi="Times New Roman" w:cs="Times New Roman"/>
        </w:rPr>
        <w:t>the effects of cumulative patterns of harm on a child’s safety and development</w:t>
      </w:r>
      <w:r>
        <w:rPr>
          <w:rFonts w:ascii="Times New Roman" w:hAnsi="Times New Roman" w:cs="Times New Roman"/>
        </w:rPr>
        <w:t>”</w:t>
      </w:r>
      <w:r w:rsidRPr="00813FFB">
        <w:rPr>
          <w:rFonts w:ascii="Times New Roman" w:hAnsi="Times New Roman" w:cs="Times New Roman"/>
        </w:rPr>
        <w:t xml:space="preserve">. Further to this, Section 62(2) includes that, ‘harm may be constituted by a single act, omission or circumstance or accumulate through a series of continuing acts, omissions or circumstances” (2005). </w:t>
      </w:r>
      <w:r>
        <w:rPr>
          <w:rFonts w:ascii="Times New Roman" w:hAnsi="Times New Roman" w:cs="Times New Roman"/>
        </w:rPr>
        <w:t xml:space="preserve">Broadley argues however that whilst changes were introduced, they were “superficial; ultimately, the grounds for statutory intervention did not change” (2014, p.276). Broadley (2014) further asserts that grounds for statutory intervention remain consistent between the 1989 </w:t>
      </w:r>
      <w:r w:rsidRPr="00813FFB">
        <w:rPr>
          <w:rFonts w:ascii="Times New Roman" w:hAnsi="Times New Roman" w:cs="Times New Roman"/>
          <w:i/>
        </w:rPr>
        <w:t>Victorian Children, Youth &amp; Families Act</w:t>
      </w:r>
      <w:r w:rsidRPr="00813FFB">
        <w:rPr>
          <w:rFonts w:ascii="Times New Roman" w:hAnsi="Times New Roman" w:cs="Times New Roman"/>
        </w:rPr>
        <w:t xml:space="preserve"> </w:t>
      </w:r>
      <w:r>
        <w:rPr>
          <w:rFonts w:ascii="Times New Roman" w:hAnsi="Times New Roman" w:cs="Times New Roman"/>
        </w:rPr>
        <w:t xml:space="preserve">and the 2005 </w:t>
      </w:r>
      <w:r w:rsidRPr="00813FFB">
        <w:rPr>
          <w:rFonts w:ascii="Times New Roman" w:hAnsi="Times New Roman" w:cs="Times New Roman"/>
          <w:i/>
        </w:rPr>
        <w:t xml:space="preserve">Victorian Children, Youth &amp; Families </w:t>
      </w:r>
      <w:r w:rsidRPr="00813FFB">
        <w:rPr>
          <w:rFonts w:ascii="Times New Roman" w:hAnsi="Times New Roman" w:cs="Times New Roman"/>
          <w:i/>
        </w:rPr>
        <w:lastRenderedPageBreak/>
        <w:t>Act</w:t>
      </w:r>
      <w:r>
        <w:rPr>
          <w:rFonts w:ascii="Times New Roman" w:hAnsi="Times New Roman" w:cs="Times New Roman"/>
        </w:rPr>
        <w:t xml:space="preserve">. According to Broadley, both legislations indicate that “if a child requires protection due to chronic maltreatment through cumulative harm, the application for intervention presented in a court of law must still be proven under grounds of physical, sexual, emotional abuse or physical neglect” (2014, p.271). Broadley (2014) summarises the deficits in Victorian child protection practice in this field as being directly related to the need for negative child outcomes to be directly linked to adult actions. This focus perpetuates the idea that maltreatment is episodic, rather than cumulative and denies the intense likelihood that the impact of exposure to chronic maltreatment may not be visible at the time of the exposure, rather it will present over time.   Broadley (2014) emphasises the impact this perspective has on the ability of practitioners to intervene in matters of cumulative harm. </w:t>
      </w:r>
    </w:p>
    <w:p w:rsidR="001B09B2" w:rsidRDefault="001B09B2" w:rsidP="001B09B2">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The</w:t>
      </w:r>
      <w:r w:rsidRPr="00813FFB">
        <w:rPr>
          <w:rFonts w:ascii="Times New Roman" w:hAnsi="Times New Roman" w:cs="Times New Roman"/>
        </w:rPr>
        <w:t xml:space="preserve"> New South Wales child protection legislation also proposed in the </w:t>
      </w:r>
      <w:r w:rsidR="007F7E3E" w:rsidRPr="007F7E3E">
        <w:rPr>
          <w:rFonts w:ascii="Times New Roman" w:hAnsi="Times New Roman" w:cs="Times New Roman"/>
        </w:rPr>
        <w:t xml:space="preserve">Wood Special Commission of Inquiry into Child Protection Services </w:t>
      </w:r>
      <w:r w:rsidR="00701CD5">
        <w:rPr>
          <w:rFonts w:ascii="Times New Roman" w:hAnsi="Times New Roman" w:cs="Times New Roman"/>
        </w:rPr>
        <w:t>(2008</w:t>
      </w:r>
      <w:r w:rsidRPr="00813FFB">
        <w:rPr>
          <w:rFonts w:ascii="Times New Roman" w:hAnsi="Times New Roman" w:cs="Times New Roman"/>
        </w:rPr>
        <w:t xml:space="preserve">) </w:t>
      </w:r>
      <w:r w:rsidRPr="00813FFB">
        <w:rPr>
          <w:rFonts w:ascii="Times New Roman" w:hAnsi="Times New Roman" w:cs="Times New Roman"/>
          <w:lang w:eastAsia="en-AU"/>
        </w:rPr>
        <w:t xml:space="preserve">6.2(c) that a provision should be inserted, acknowledging cumulative impact </w:t>
      </w:r>
      <w:r>
        <w:rPr>
          <w:rFonts w:ascii="Times New Roman" w:hAnsi="Times New Roman" w:cs="Times New Roman"/>
        </w:rPr>
        <w:t>in its definition of “harm”</w:t>
      </w:r>
      <w:r w:rsidRPr="00813FFB">
        <w:rPr>
          <w:rFonts w:ascii="Times New Roman" w:hAnsi="Times New Roman" w:cs="Times New Roman"/>
        </w:rPr>
        <w:t xml:space="preserve">, identical to that in the Victorian Children, Youth and Families Act (2005). Comparatively, in a Final Report delivered in the Parliament of Tasmania in 2010 (O’Halloran </w:t>
      </w:r>
      <w:r w:rsidR="00F3284C">
        <w:rPr>
          <w:rFonts w:ascii="Times New Roman" w:hAnsi="Times New Roman" w:cs="Times New Roman"/>
        </w:rPr>
        <w:t>et al.,</w:t>
      </w:r>
      <w:r w:rsidRPr="00813FFB">
        <w:rPr>
          <w:rFonts w:ascii="Times New Roman" w:hAnsi="Times New Roman" w:cs="Times New Roman"/>
        </w:rPr>
        <w:t xml:space="preserve"> 2010), the Select Committee of Child Protection identified a number of weaknesses in addressing cumulative harm as a dominant maltreatment type. </w:t>
      </w:r>
    </w:p>
    <w:p w:rsidR="001B09B2" w:rsidRDefault="00FB1A1C" w:rsidP="001B09B2">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 O’Halloran  and colleagues (</w:t>
      </w:r>
      <w:r w:rsidR="001B09B2" w:rsidRPr="00813FFB">
        <w:rPr>
          <w:rFonts w:ascii="Times New Roman" w:hAnsi="Times New Roman" w:cs="Times New Roman"/>
        </w:rPr>
        <w:t xml:space="preserve">2010) highlighted a comparison between Victorian </w:t>
      </w:r>
      <w:r>
        <w:rPr>
          <w:rFonts w:ascii="Times New Roman" w:hAnsi="Times New Roman" w:cs="Times New Roman"/>
        </w:rPr>
        <w:t>practices and the current Tasma</w:t>
      </w:r>
      <w:r w:rsidR="001B09B2" w:rsidRPr="00813FFB">
        <w:rPr>
          <w:rFonts w:ascii="Times New Roman" w:hAnsi="Times New Roman" w:cs="Times New Roman"/>
        </w:rPr>
        <w:t xml:space="preserve">ia legislation, asserting that, </w:t>
      </w:r>
      <w:r w:rsidR="001B09B2" w:rsidRPr="00813FFB">
        <w:rPr>
          <w:rFonts w:ascii="Times New Roman" w:hAnsi="Times New Roman" w:cs="Times New Roman"/>
          <w:iCs/>
          <w:lang w:eastAsia="en-AU"/>
        </w:rPr>
        <w:t xml:space="preserve">unlike the </w:t>
      </w:r>
      <w:r w:rsidR="001B09B2" w:rsidRPr="00813FFB">
        <w:rPr>
          <w:rFonts w:ascii="Times New Roman" w:hAnsi="Times New Roman" w:cs="Times New Roman"/>
          <w:i/>
          <w:iCs/>
          <w:lang w:eastAsia="en-AU"/>
        </w:rPr>
        <w:t>Victorian Children, Youth and Families Act 2005</w:t>
      </w:r>
      <w:r w:rsidR="001B09B2" w:rsidRPr="00813FFB">
        <w:rPr>
          <w:rFonts w:ascii="Times New Roman" w:hAnsi="Times New Roman" w:cs="Times New Roman"/>
          <w:iCs/>
          <w:lang w:eastAsia="en-AU"/>
        </w:rPr>
        <w:t xml:space="preserve">, the </w:t>
      </w:r>
      <w:r w:rsidR="001B09B2" w:rsidRPr="00813FFB">
        <w:rPr>
          <w:rFonts w:ascii="Times New Roman" w:hAnsi="Times New Roman" w:cs="Times New Roman"/>
          <w:i/>
          <w:iCs/>
          <w:lang w:eastAsia="en-AU"/>
        </w:rPr>
        <w:t>Tasmanian Children, Young Persons and their Families Act 1997</w:t>
      </w:r>
      <w:r w:rsidR="001B09B2" w:rsidRPr="00813FFB">
        <w:rPr>
          <w:rFonts w:ascii="Times New Roman" w:hAnsi="Times New Roman" w:cs="Times New Roman"/>
          <w:iCs/>
          <w:lang w:eastAsia="en-AU"/>
        </w:rPr>
        <w:t xml:space="preserve"> does not expressly consider the effects of cumulative patterns of harm on a child’s safety and development.</w:t>
      </w:r>
      <w:r>
        <w:rPr>
          <w:rFonts w:ascii="Times New Roman" w:hAnsi="Times New Roman" w:cs="Times New Roman"/>
        </w:rPr>
        <w:t xml:space="preserve"> In t</w:t>
      </w:r>
      <w:r w:rsidR="001B09B2" w:rsidRPr="00813FFB">
        <w:rPr>
          <w:rFonts w:ascii="Times New Roman" w:hAnsi="Times New Roman" w:cs="Times New Roman"/>
        </w:rPr>
        <w:t xml:space="preserve">he </w:t>
      </w:r>
      <w:r>
        <w:rPr>
          <w:rFonts w:ascii="Times New Roman" w:hAnsi="Times New Roman" w:cs="Times New Roman"/>
        </w:rPr>
        <w:t>final report</w:t>
      </w:r>
      <w:r w:rsidR="001B09B2" w:rsidRPr="00813FFB">
        <w:rPr>
          <w:rFonts w:ascii="Times New Roman" w:hAnsi="Times New Roman" w:cs="Times New Roman"/>
        </w:rPr>
        <w:t xml:space="preserve"> </w:t>
      </w:r>
      <w:r>
        <w:rPr>
          <w:rFonts w:ascii="Times New Roman" w:hAnsi="Times New Roman" w:cs="Times New Roman"/>
        </w:rPr>
        <w:t xml:space="preserve">by O’Halloran </w:t>
      </w:r>
      <w:r w:rsidR="00F3284C">
        <w:rPr>
          <w:rFonts w:ascii="Times New Roman" w:hAnsi="Times New Roman" w:cs="Times New Roman"/>
        </w:rPr>
        <w:t>et al.,</w:t>
      </w:r>
      <w:r>
        <w:rPr>
          <w:rFonts w:ascii="Times New Roman" w:hAnsi="Times New Roman" w:cs="Times New Roman"/>
        </w:rPr>
        <w:t xml:space="preserve"> (</w:t>
      </w:r>
      <w:r w:rsidR="001B09B2" w:rsidRPr="00813FFB">
        <w:rPr>
          <w:rFonts w:ascii="Times New Roman" w:hAnsi="Times New Roman" w:cs="Times New Roman"/>
        </w:rPr>
        <w:t xml:space="preserve">2010), Tucci, the CEO of the Australian Childhood Foundation </w:t>
      </w:r>
      <w:r w:rsidR="001B09B2" w:rsidRPr="00813FFB">
        <w:rPr>
          <w:rFonts w:ascii="Times New Roman" w:hAnsi="Times New Roman" w:cs="Times New Roman"/>
          <w:iCs/>
          <w:lang w:eastAsia="en-AU"/>
        </w:rPr>
        <w:t xml:space="preserve">called attention to the </w:t>
      </w:r>
      <w:r w:rsidR="001B09B2" w:rsidRPr="00813FFB">
        <w:rPr>
          <w:rFonts w:ascii="Times New Roman" w:hAnsi="Times New Roman" w:cs="Times New Roman"/>
          <w:bCs/>
          <w:iCs/>
          <w:lang w:eastAsia="en-AU"/>
        </w:rPr>
        <w:t xml:space="preserve">crisis-driven response to child protection. Tucci (cited in O’Halloran </w:t>
      </w:r>
      <w:r w:rsidR="00F3284C">
        <w:rPr>
          <w:rFonts w:ascii="Times New Roman" w:hAnsi="Times New Roman" w:cs="Times New Roman"/>
          <w:bCs/>
          <w:iCs/>
          <w:lang w:eastAsia="en-AU"/>
        </w:rPr>
        <w:t>et al.</w:t>
      </w:r>
      <w:r w:rsidR="001B09B2" w:rsidRPr="00813FFB">
        <w:rPr>
          <w:rFonts w:ascii="Times New Roman" w:hAnsi="Times New Roman" w:cs="Times New Roman"/>
          <w:bCs/>
          <w:iCs/>
          <w:lang w:eastAsia="en-AU"/>
        </w:rPr>
        <w:t>, 2010) highlighted the lack of legislative requirements that exist to evaluate quantity of re-reporting and re-notifications for a child or the cumulative impact of chronic and pervasive maltreatment.</w:t>
      </w:r>
      <w:r w:rsidR="001B09B2">
        <w:rPr>
          <w:rFonts w:ascii="Times New Roman" w:hAnsi="Times New Roman" w:cs="Times New Roman"/>
          <w:bCs/>
          <w:iCs/>
          <w:lang w:eastAsia="en-AU"/>
        </w:rPr>
        <w:t xml:space="preserve"> </w:t>
      </w:r>
      <w:r>
        <w:rPr>
          <w:rFonts w:ascii="Times New Roman" w:hAnsi="Times New Roman" w:cs="Times New Roman"/>
          <w:bCs/>
          <w:iCs/>
          <w:lang w:eastAsia="en-AU"/>
        </w:rPr>
        <w:t xml:space="preserve">O’Halloran </w:t>
      </w:r>
      <w:r w:rsidR="00F3284C">
        <w:rPr>
          <w:rFonts w:ascii="Times New Roman" w:hAnsi="Times New Roman" w:cs="Times New Roman"/>
          <w:bCs/>
          <w:iCs/>
          <w:lang w:eastAsia="en-AU"/>
        </w:rPr>
        <w:t>et al.,</w:t>
      </w:r>
      <w:r>
        <w:rPr>
          <w:rFonts w:ascii="Times New Roman" w:hAnsi="Times New Roman" w:cs="Times New Roman"/>
          <w:bCs/>
          <w:iCs/>
          <w:lang w:eastAsia="en-AU"/>
        </w:rPr>
        <w:t xml:space="preserve"> (</w:t>
      </w:r>
      <w:r w:rsidR="001B09B2" w:rsidRPr="00813FFB">
        <w:rPr>
          <w:rFonts w:ascii="Times New Roman" w:hAnsi="Times New Roman" w:cs="Times New Roman"/>
          <w:bCs/>
          <w:iCs/>
          <w:lang w:eastAsia="en-AU"/>
        </w:rPr>
        <w:t xml:space="preserve">2010) further emphasised the prominence of episodic intervention, stressing the contribution made by this approach to patterns of reporting and re-reporting that result in minimal positive outcomes and leads to short-term decision-making. Subsequently, following the findings presented in the report, several recommendations were made arguing that Tasmania Child Protection should adopt a longer-term view of repeated referral and </w:t>
      </w:r>
      <w:r w:rsidR="001B09B2" w:rsidRPr="00813FFB">
        <w:rPr>
          <w:rFonts w:ascii="Times New Roman" w:hAnsi="Times New Roman" w:cs="Times New Roman"/>
          <w:bCs/>
          <w:iCs/>
          <w:lang w:eastAsia="en-AU"/>
        </w:rPr>
        <w:lastRenderedPageBreak/>
        <w:t>repeated notifications of child abuse. The Committee further recommended that, “Legislation be amended to change the focus on episodic interventions to cumulative harm and new provisions introduced to enable child protection services to intervene with children who, over the long-term, have experienced cumulative trauma and harm” (2010, p.191).</w:t>
      </w:r>
      <w:r w:rsidR="001B09B2" w:rsidRPr="00813FFB">
        <w:rPr>
          <w:rFonts w:ascii="Times New Roman" w:hAnsi="Times New Roman" w:cs="Times New Roman"/>
        </w:rPr>
        <w:t xml:space="preserve"> A policy addressing cumulative harm based on the aforementioned recommendatio</w:t>
      </w:r>
      <w:r w:rsidR="00B0315D">
        <w:rPr>
          <w:rFonts w:ascii="Times New Roman" w:hAnsi="Times New Roman" w:cs="Times New Roman"/>
        </w:rPr>
        <w:t xml:space="preserve">n was implemented and continued </w:t>
      </w:r>
      <w:r w:rsidR="001B09B2" w:rsidRPr="00813FFB">
        <w:rPr>
          <w:rFonts w:ascii="Times New Roman" w:hAnsi="Times New Roman" w:cs="Times New Roman"/>
        </w:rPr>
        <w:t>discussion occurs in relation to service delivery and policy review (</w:t>
      </w:r>
      <w:r w:rsidR="001B09B2">
        <w:rPr>
          <w:rFonts w:ascii="Times New Roman" w:hAnsi="Times New Roman" w:cs="Times New Roman"/>
        </w:rPr>
        <w:t>Bromfield,</w:t>
      </w:r>
      <w:r w:rsidR="001B09B2" w:rsidRPr="00813FFB">
        <w:rPr>
          <w:rFonts w:ascii="Times New Roman" w:hAnsi="Times New Roman" w:cs="Times New Roman"/>
        </w:rPr>
        <w:t xml:space="preserve"> 2009). </w:t>
      </w:r>
    </w:p>
    <w:p w:rsidR="001B09B2" w:rsidRPr="00656E84" w:rsidRDefault="001B09B2" w:rsidP="001B09B2">
      <w:pPr>
        <w:autoSpaceDE w:val="0"/>
        <w:autoSpaceDN w:val="0"/>
        <w:adjustRightInd w:val="0"/>
        <w:spacing w:line="360" w:lineRule="auto"/>
        <w:ind w:firstLine="720"/>
        <w:rPr>
          <w:rFonts w:ascii="Times New Roman" w:hAnsi="Times New Roman" w:cs="Times New Roman"/>
          <w:bCs/>
          <w:iCs/>
          <w:lang w:eastAsia="en-AU"/>
        </w:rPr>
      </w:pPr>
      <w:r w:rsidRPr="00813FFB">
        <w:rPr>
          <w:rFonts w:ascii="Times New Roman" w:hAnsi="Times New Roman" w:cs="Times New Roman"/>
        </w:rPr>
        <w:t xml:space="preserve">In comparable legislation in the Australian Capital Territory and South Australia, measures have been taken to promote </w:t>
      </w:r>
      <w:r w:rsidRPr="00813FFB">
        <w:rPr>
          <w:rFonts w:ascii="Times New Roman" w:hAnsi="Times New Roman" w:cs="Times New Roman"/>
          <w:lang w:eastAsia="en-AU"/>
        </w:rPr>
        <w:t>better record keeping and analysis of family history, necessary for an assessment of cumulative harm and professional development has been encouraged in relation to this maltreatment type since 2009 (</w:t>
      </w:r>
      <w:r>
        <w:rPr>
          <w:rFonts w:ascii="Times New Roman" w:hAnsi="Times New Roman" w:cs="Times New Roman"/>
          <w:lang w:eastAsia="en-AU"/>
        </w:rPr>
        <w:t>Bromfield</w:t>
      </w:r>
      <w:r w:rsidRPr="00813FFB">
        <w:rPr>
          <w:rFonts w:ascii="Times New Roman" w:hAnsi="Times New Roman" w:cs="Times New Roman"/>
          <w:lang w:eastAsia="en-AU"/>
        </w:rPr>
        <w:t>, 2009).</w:t>
      </w:r>
      <w:r w:rsidR="00E01A7D">
        <w:rPr>
          <w:rFonts w:ascii="Times New Roman" w:hAnsi="Times New Roman" w:cs="Times New Roman"/>
          <w:lang w:eastAsia="en-AU"/>
        </w:rPr>
        <w:t xml:space="preserve"> In fact, South Australia is in the process of making valuable adjustments to their legislation to account more accurately for cumulative harm. </w:t>
      </w:r>
    </w:p>
    <w:p w:rsidR="001B09B2" w:rsidRDefault="001B09B2" w:rsidP="001B09B2">
      <w:pPr>
        <w:autoSpaceDE w:val="0"/>
        <w:autoSpaceDN w:val="0"/>
        <w:adjustRightInd w:val="0"/>
        <w:spacing w:line="360" w:lineRule="auto"/>
        <w:ind w:firstLine="720"/>
        <w:rPr>
          <w:rFonts w:ascii="Times New Roman" w:hAnsi="Times New Roman" w:cs="Times New Roman"/>
          <w:lang w:eastAsia="en-AU"/>
        </w:rPr>
      </w:pPr>
      <w:r w:rsidRPr="00813FFB">
        <w:rPr>
          <w:rFonts w:ascii="Times New Roman" w:hAnsi="Times New Roman" w:cs="Times New Roman"/>
          <w:lang w:eastAsia="en-AU"/>
        </w:rPr>
        <w:t xml:space="preserve">Much adjustment has been made in relation to cumulative harm, clearly stemming from the Victoria model of practice. A document produced by the Department of Human Services Victoria (2010) outlining cumulative harm in terms of definition and implication for practice appears to inform nationwide reviews of cumulative harm legislation and policy since 2010. </w:t>
      </w:r>
    </w:p>
    <w:p w:rsidR="001B09B2" w:rsidRPr="00813FFB" w:rsidRDefault="001B09B2" w:rsidP="001B09B2">
      <w:pPr>
        <w:autoSpaceDE w:val="0"/>
        <w:autoSpaceDN w:val="0"/>
        <w:adjustRightInd w:val="0"/>
        <w:spacing w:line="360" w:lineRule="auto"/>
        <w:ind w:firstLine="720"/>
        <w:rPr>
          <w:rFonts w:ascii="Times New Roman" w:hAnsi="Times New Roman" w:cs="Times New Roman"/>
          <w:lang w:eastAsia="en-AU"/>
        </w:rPr>
      </w:pPr>
      <w:r w:rsidRPr="00813FFB">
        <w:rPr>
          <w:rFonts w:ascii="Times New Roman" w:hAnsi="Times New Roman" w:cs="Times New Roman"/>
          <w:lang w:eastAsia="en-AU"/>
        </w:rPr>
        <w:t xml:space="preserve">In the </w:t>
      </w:r>
      <w:r w:rsidRPr="00813FFB">
        <w:rPr>
          <w:rFonts w:ascii="Times New Roman" w:hAnsi="Times New Roman" w:cs="Times New Roman"/>
          <w:i/>
          <w:lang w:eastAsia="en-AU"/>
        </w:rPr>
        <w:t>Western Australian Policy on Neglect</w:t>
      </w:r>
      <w:r w:rsidRPr="00813FFB">
        <w:rPr>
          <w:rFonts w:ascii="Times New Roman" w:hAnsi="Times New Roman" w:cs="Times New Roman"/>
          <w:lang w:eastAsia="en-AU"/>
        </w:rPr>
        <w:t xml:space="preserve"> (2012), cumulative harm is adequately identified and acknowledged similarly to both NSW and Victorian legislation (2012, Section 28 (2)). The Policy on Neglect, “states the ongoing effects of neglect are harmful and can cause cumulative and long-term harm to a child’s development, particularly in circumstances of chronic neglect and where neglect exists with other forms of abuse” (2010, p.1). Furthermore comprehensive assessment is employed when families present to child protection services on two or more occasions, highlighting potential patterns of maltreatment, regardless of type, as a priority. In comparison to Western Australian practice, and also informed by Victorian models of child protection practice, the Northern Territory has deemed assessment is required should three child protection reports be received without investigation, within a twelve month period, demonstrating an acknowledgement of cumulative impact of patterned maltreatment (</w:t>
      </w:r>
      <w:r w:rsidR="007F7E3E">
        <w:rPr>
          <w:rFonts w:ascii="Times New Roman" w:hAnsi="Times New Roman" w:cs="Times New Roman"/>
          <w:lang w:eastAsia="en-AU"/>
        </w:rPr>
        <w:t>Bromfield &amp; Higgins 2005</w:t>
      </w:r>
      <w:r w:rsidRPr="00813FFB">
        <w:rPr>
          <w:rFonts w:ascii="Times New Roman" w:hAnsi="Times New Roman" w:cs="Times New Roman"/>
          <w:lang w:eastAsia="en-AU"/>
        </w:rPr>
        <w:t xml:space="preserve">). </w:t>
      </w:r>
    </w:p>
    <w:p w:rsidR="001B09B2" w:rsidRDefault="001B09B2" w:rsidP="001B09B2">
      <w:pPr>
        <w:autoSpaceDE w:val="0"/>
        <w:autoSpaceDN w:val="0"/>
        <w:adjustRightInd w:val="0"/>
        <w:spacing w:line="360" w:lineRule="auto"/>
        <w:ind w:firstLine="720"/>
        <w:rPr>
          <w:rFonts w:ascii="Times New Roman" w:hAnsi="Times New Roman" w:cs="Times New Roman"/>
        </w:rPr>
      </w:pPr>
      <w:r w:rsidRPr="00813FFB">
        <w:rPr>
          <w:rFonts w:ascii="Times New Roman" w:hAnsi="Times New Roman" w:cs="Times New Roman"/>
          <w:lang w:eastAsia="en-AU"/>
        </w:rPr>
        <w:t xml:space="preserve">In </w:t>
      </w:r>
      <w:r>
        <w:rPr>
          <w:rFonts w:ascii="Times New Roman" w:hAnsi="Times New Roman" w:cs="Times New Roman"/>
          <w:lang w:eastAsia="en-AU"/>
        </w:rPr>
        <w:t>the present</w:t>
      </w:r>
      <w:r w:rsidRPr="00813FFB">
        <w:rPr>
          <w:rFonts w:ascii="Times New Roman" w:hAnsi="Times New Roman" w:cs="Times New Roman"/>
          <w:lang w:eastAsia="en-AU"/>
        </w:rPr>
        <w:t xml:space="preserve"> state by state evaluation of national child protection responses to cumulative harm, an evolutionary process is evident. There </w:t>
      </w:r>
      <w:r>
        <w:rPr>
          <w:rFonts w:ascii="Times New Roman" w:hAnsi="Times New Roman" w:cs="Times New Roman"/>
          <w:lang w:eastAsia="en-AU"/>
        </w:rPr>
        <w:t>have been</w:t>
      </w:r>
      <w:r w:rsidRPr="00813FFB">
        <w:rPr>
          <w:rFonts w:ascii="Times New Roman" w:hAnsi="Times New Roman" w:cs="Times New Roman"/>
          <w:lang w:eastAsia="en-AU"/>
        </w:rPr>
        <w:t xml:space="preserve"> clear </w:t>
      </w:r>
      <w:r w:rsidR="00901BC3">
        <w:rPr>
          <w:rFonts w:ascii="Times New Roman" w:hAnsi="Times New Roman" w:cs="Times New Roman"/>
          <w:lang w:eastAsia="en-AU"/>
        </w:rPr>
        <w:t>advances</w:t>
      </w:r>
      <w:r w:rsidRPr="00813FFB">
        <w:rPr>
          <w:rFonts w:ascii="Times New Roman" w:hAnsi="Times New Roman" w:cs="Times New Roman"/>
          <w:lang w:eastAsia="en-AU"/>
        </w:rPr>
        <w:t xml:space="preserve"> taking place in both the acknowledgement of, and the proactive approaches to, </w:t>
      </w:r>
      <w:r w:rsidRPr="00813FFB">
        <w:rPr>
          <w:rFonts w:ascii="Times New Roman" w:hAnsi="Times New Roman" w:cs="Times New Roman"/>
          <w:lang w:eastAsia="en-AU"/>
        </w:rPr>
        <w:lastRenderedPageBreak/>
        <w:t xml:space="preserve">cumulative harm with clear parallels being drawn between Victorian models of practice and other state </w:t>
      </w:r>
      <w:r w:rsidR="00901BC3">
        <w:rPr>
          <w:rFonts w:ascii="Times New Roman" w:hAnsi="Times New Roman" w:cs="Times New Roman"/>
          <w:lang w:eastAsia="en-AU"/>
        </w:rPr>
        <w:t>responses</w:t>
      </w:r>
      <w:r w:rsidRPr="00813FFB">
        <w:rPr>
          <w:rFonts w:ascii="Times New Roman" w:hAnsi="Times New Roman" w:cs="Times New Roman"/>
          <w:lang w:eastAsia="en-AU"/>
        </w:rPr>
        <w:t xml:space="preserve">. The Victorian Government’s response to cumulative harm, based on rigorous research since 2005, reviews by the Victorian Child Death Committee (Frederico, Jackson &amp; Jones, 2006) and continual revisions to legislation, illustrates </w:t>
      </w:r>
      <w:r w:rsidR="00901BC3">
        <w:rPr>
          <w:rFonts w:ascii="Times New Roman" w:hAnsi="Times New Roman" w:cs="Times New Roman"/>
          <w:lang w:eastAsia="en-AU"/>
        </w:rPr>
        <w:t>its</w:t>
      </w:r>
      <w:r w:rsidRPr="00813FFB">
        <w:rPr>
          <w:rFonts w:ascii="Times New Roman" w:hAnsi="Times New Roman" w:cs="Times New Roman"/>
          <w:lang w:eastAsia="en-AU"/>
        </w:rPr>
        <w:t xml:space="preserve"> position as leaders in the national approach to cumulative harm policy and procedure. </w:t>
      </w:r>
      <w:r w:rsidR="00901BC3">
        <w:rPr>
          <w:rFonts w:ascii="Times New Roman" w:hAnsi="Times New Roman" w:cs="Times New Roman"/>
          <w:lang w:eastAsia="en-AU"/>
        </w:rPr>
        <w:t>Its</w:t>
      </w:r>
      <w:r w:rsidRPr="00813FFB">
        <w:rPr>
          <w:rFonts w:ascii="Times New Roman" w:hAnsi="Times New Roman" w:cs="Times New Roman"/>
          <w:lang w:eastAsia="en-AU"/>
        </w:rPr>
        <w:t xml:space="preserve"> role in informing practices adopted by all other states and the prevalence of Victorian research utilised in national governmental documentation addressing cumulative harm, further demonstrates </w:t>
      </w:r>
      <w:r w:rsidR="00901BC3">
        <w:rPr>
          <w:rFonts w:ascii="Times New Roman" w:hAnsi="Times New Roman" w:cs="Times New Roman"/>
          <w:lang w:eastAsia="en-AU"/>
        </w:rPr>
        <w:t>its</w:t>
      </w:r>
      <w:r w:rsidRPr="00813FFB">
        <w:rPr>
          <w:rFonts w:ascii="Times New Roman" w:hAnsi="Times New Roman" w:cs="Times New Roman"/>
          <w:lang w:eastAsia="en-AU"/>
        </w:rPr>
        <w:t xml:space="preserve"> leadership in this field. In contrast to the progressions evident in Victorian practice and the Victorian Governments engagement in continual research and development, other Australian states appear to be comparable in relation to their systematic approach. All </w:t>
      </w:r>
      <w:r w:rsidR="00B0315D">
        <w:rPr>
          <w:rFonts w:ascii="Times New Roman" w:hAnsi="Times New Roman" w:cs="Times New Roman"/>
          <w:lang w:eastAsia="en-AU"/>
        </w:rPr>
        <w:t xml:space="preserve">Australian state governments </w:t>
      </w:r>
      <w:r w:rsidR="00B0315D" w:rsidRPr="00813FFB">
        <w:rPr>
          <w:rFonts w:ascii="Times New Roman" w:hAnsi="Times New Roman" w:cs="Times New Roman"/>
          <w:lang w:eastAsia="en-AU"/>
        </w:rPr>
        <w:t>appear</w:t>
      </w:r>
      <w:r w:rsidRPr="00813FFB">
        <w:rPr>
          <w:rFonts w:ascii="Times New Roman" w:hAnsi="Times New Roman" w:cs="Times New Roman"/>
          <w:lang w:eastAsia="en-AU"/>
        </w:rPr>
        <w:t xml:space="preserve"> to have employed amendments</w:t>
      </w:r>
      <w:r w:rsidR="00B0315D">
        <w:rPr>
          <w:rFonts w:ascii="Times New Roman" w:hAnsi="Times New Roman" w:cs="Times New Roman"/>
          <w:lang w:eastAsia="en-AU"/>
        </w:rPr>
        <w:t xml:space="preserve"> to their child protection policies</w:t>
      </w:r>
      <w:r w:rsidRPr="00813FFB">
        <w:rPr>
          <w:rFonts w:ascii="Times New Roman" w:hAnsi="Times New Roman" w:cs="Times New Roman"/>
          <w:lang w:eastAsia="en-AU"/>
        </w:rPr>
        <w:t xml:space="preserve">, at least, acknowledging a cumulative impact in the definition of harm and at best, altering practices to adequately address patterns of maltreatment events, regardless of type. There is an apparent shift away from episodic assessment, towards what </w:t>
      </w:r>
      <w:r>
        <w:rPr>
          <w:rFonts w:ascii="Times New Roman" w:hAnsi="Times New Roman" w:cs="Times New Roman"/>
          <w:lang w:eastAsia="en-AU"/>
        </w:rPr>
        <w:t>Bromfield</w:t>
      </w:r>
      <w:r w:rsidRPr="00813FFB">
        <w:rPr>
          <w:rFonts w:ascii="Times New Roman" w:hAnsi="Times New Roman" w:cs="Times New Roman"/>
          <w:lang w:eastAsia="en-AU"/>
        </w:rPr>
        <w:t xml:space="preserve"> (2005) identifies as </w:t>
      </w:r>
      <w:r>
        <w:rPr>
          <w:rFonts w:ascii="Times New Roman" w:hAnsi="Times New Roman" w:cs="Times New Roman"/>
          <w:lang w:eastAsia="en-AU"/>
        </w:rPr>
        <w:t>“</w:t>
      </w:r>
      <w:r w:rsidRPr="00813FFB">
        <w:rPr>
          <w:rFonts w:ascii="Times New Roman" w:hAnsi="Times New Roman" w:cs="Times New Roman"/>
          <w:lang w:eastAsia="en-AU"/>
        </w:rPr>
        <w:t xml:space="preserve">child </w:t>
      </w:r>
      <w:r>
        <w:rPr>
          <w:rFonts w:ascii="Times New Roman" w:hAnsi="Times New Roman" w:cs="Times New Roman"/>
          <w:lang w:eastAsia="en-AU"/>
        </w:rPr>
        <w:t>maltreatment typology”</w:t>
      </w:r>
      <w:r w:rsidRPr="00813FFB">
        <w:rPr>
          <w:rFonts w:ascii="Times New Roman" w:hAnsi="Times New Roman" w:cs="Times New Roman"/>
          <w:lang w:eastAsia="en-AU"/>
        </w:rPr>
        <w:t xml:space="preserve">, addressing harm in greater detail and acknowledging the importance of frequency, type, severity, source of harm (perpetrator)  and duration. </w:t>
      </w:r>
      <w:r w:rsidRPr="00813FFB">
        <w:rPr>
          <w:rFonts w:ascii="Times New Roman" w:hAnsi="Times New Roman" w:cs="Times New Roman"/>
        </w:rPr>
        <w:t>The ack</w:t>
      </w:r>
      <w:r>
        <w:rPr>
          <w:rFonts w:ascii="Times New Roman" w:hAnsi="Times New Roman" w:cs="Times New Roman"/>
        </w:rPr>
        <w:t>nowledgement of “</w:t>
      </w:r>
      <w:r w:rsidRPr="00813FFB">
        <w:rPr>
          <w:rFonts w:ascii="Times New Roman" w:hAnsi="Times New Roman" w:cs="Times New Roman"/>
        </w:rPr>
        <w:t>a series of or combination of act</w:t>
      </w:r>
      <w:r>
        <w:rPr>
          <w:rFonts w:ascii="Times New Roman" w:hAnsi="Times New Roman" w:cs="Times New Roman"/>
        </w:rPr>
        <w:t>s of omissions or circumstances”</w:t>
      </w:r>
      <w:r w:rsidRPr="00813FFB">
        <w:rPr>
          <w:rFonts w:ascii="Times New Roman" w:hAnsi="Times New Roman" w:cs="Times New Roman"/>
        </w:rPr>
        <w:t>, as cited in the various Acts informing child protection practice draws attention to the pattern and history of the child’s experience, which may have a significant and harmful impact on their d</w:t>
      </w:r>
      <w:r>
        <w:rPr>
          <w:rFonts w:ascii="Times New Roman" w:hAnsi="Times New Roman" w:cs="Times New Roman"/>
        </w:rPr>
        <w:t>evelopment. Specifying acts of “omission”</w:t>
      </w:r>
      <w:r w:rsidRPr="00813FFB">
        <w:rPr>
          <w:rFonts w:ascii="Times New Roman" w:hAnsi="Times New Roman" w:cs="Times New Roman"/>
        </w:rPr>
        <w:t xml:space="preserve">, which may have been considered as low risk if considered episodically, enables a more holistic assessment of the child’s lived experience. </w:t>
      </w:r>
    </w:p>
    <w:p w:rsidR="006D6F0D" w:rsidRPr="00813FFB" w:rsidRDefault="006D6F0D" w:rsidP="001B09B2">
      <w:pPr>
        <w:autoSpaceDE w:val="0"/>
        <w:autoSpaceDN w:val="0"/>
        <w:adjustRightInd w:val="0"/>
        <w:spacing w:line="360" w:lineRule="auto"/>
        <w:ind w:firstLine="720"/>
        <w:rPr>
          <w:rFonts w:ascii="Times New Roman" w:hAnsi="Times New Roman" w:cs="Times New Roman"/>
          <w:lang w:eastAsia="en-AU"/>
        </w:rPr>
      </w:pPr>
      <w:r>
        <w:rPr>
          <w:rFonts w:ascii="Times New Roman" w:hAnsi="Times New Roman" w:cs="Times New Roman"/>
        </w:rPr>
        <w:t>Since the original study in 2007 (Bromfield, Gillingham &amp; Higgins, 20</w:t>
      </w:r>
      <w:r w:rsidR="00794388">
        <w:rPr>
          <w:rFonts w:ascii="Times New Roman" w:hAnsi="Times New Roman" w:cs="Times New Roman"/>
        </w:rPr>
        <w:t>0</w:t>
      </w:r>
      <w:r>
        <w:rPr>
          <w:rFonts w:ascii="Times New Roman" w:hAnsi="Times New Roman" w:cs="Times New Roman"/>
        </w:rPr>
        <w:t xml:space="preserve">7) there appears to have been no significant research studies </w:t>
      </w:r>
      <w:r w:rsidR="00794388">
        <w:rPr>
          <w:rFonts w:ascii="Times New Roman" w:hAnsi="Times New Roman" w:cs="Times New Roman"/>
        </w:rPr>
        <w:t>published</w:t>
      </w:r>
      <w:r>
        <w:rPr>
          <w:rFonts w:ascii="Times New Roman" w:hAnsi="Times New Roman" w:cs="Times New Roman"/>
        </w:rPr>
        <w:t xml:space="preserve"> </w:t>
      </w:r>
      <w:r w:rsidR="00794388">
        <w:rPr>
          <w:rFonts w:ascii="Times New Roman" w:hAnsi="Times New Roman" w:cs="Times New Roman"/>
        </w:rPr>
        <w:t>which further</w:t>
      </w:r>
      <w:r>
        <w:rPr>
          <w:rFonts w:ascii="Times New Roman" w:hAnsi="Times New Roman" w:cs="Times New Roman"/>
        </w:rPr>
        <w:t xml:space="preserve"> investigate the concept of cumulative harm. Some publications have examined the issues related to cumulative harm at a practice level in the human services and welfare sector.  Howard Bath (2014), Children’s Commissioner for the Norther Territory, highlighted that although discussion regarding cumulative harm in child protection literature has been present for some time, there has been a dearth of specific research relating to the impact of multi-type abuse or the prevalence of chronic maltreatment leading to cumulative harm. Bath (2014) drew on the Australian Early Development Index (AEDI) which provides a census of population based wellbeing indicators, </w:t>
      </w:r>
      <w:r>
        <w:rPr>
          <w:rFonts w:ascii="Times New Roman" w:hAnsi="Times New Roman" w:cs="Times New Roman"/>
        </w:rPr>
        <w:lastRenderedPageBreak/>
        <w:t xml:space="preserve">undertaken by educators in a child first year of school. He argued that “the problematic AEDI scores for </w:t>
      </w:r>
      <w:r w:rsidRPr="009D67E1">
        <w:rPr>
          <w:rFonts w:ascii="Times New Roman" w:hAnsi="Times New Roman" w:cs="Times New Roman"/>
        </w:rPr>
        <w:t>Indige</w:t>
      </w:r>
      <w:r>
        <w:rPr>
          <w:rFonts w:ascii="Times New Roman" w:hAnsi="Times New Roman" w:cs="Times New Roman"/>
        </w:rPr>
        <w:t xml:space="preserve">nous children across Australia, </w:t>
      </w:r>
      <w:r w:rsidRPr="009D67E1">
        <w:rPr>
          <w:rFonts w:ascii="Times New Roman" w:hAnsi="Times New Roman" w:cs="Times New Roman"/>
        </w:rPr>
        <w:t>and especi</w:t>
      </w:r>
      <w:r>
        <w:rPr>
          <w:rFonts w:ascii="Times New Roman" w:hAnsi="Times New Roman" w:cs="Times New Roman"/>
        </w:rPr>
        <w:t xml:space="preserve">ally in the Northern Territory, provide a clear </w:t>
      </w:r>
      <w:r w:rsidRPr="009D67E1">
        <w:rPr>
          <w:rFonts w:ascii="Times New Roman" w:hAnsi="Times New Roman" w:cs="Times New Roman"/>
        </w:rPr>
        <w:t>illust</w:t>
      </w:r>
      <w:r>
        <w:rPr>
          <w:rFonts w:ascii="Times New Roman" w:hAnsi="Times New Roman" w:cs="Times New Roman"/>
        </w:rPr>
        <w:t xml:space="preserve">ration of the impact of adverse </w:t>
      </w:r>
      <w:r w:rsidRPr="009D67E1">
        <w:rPr>
          <w:rFonts w:ascii="Times New Roman" w:hAnsi="Times New Roman" w:cs="Times New Roman"/>
        </w:rPr>
        <w:t>experie</w:t>
      </w:r>
      <w:r>
        <w:rPr>
          <w:rFonts w:ascii="Times New Roman" w:hAnsi="Times New Roman" w:cs="Times New Roman"/>
        </w:rPr>
        <w:t xml:space="preserve">nces in early childhood and, by </w:t>
      </w:r>
      <w:r w:rsidRPr="009D67E1">
        <w:rPr>
          <w:rFonts w:ascii="Times New Roman" w:hAnsi="Times New Roman" w:cs="Times New Roman"/>
        </w:rPr>
        <w:t>prox</w:t>
      </w:r>
      <w:r>
        <w:rPr>
          <w:rFonts w:ascii="Times New Roman" w:hAnsi="Times New Roman" w:cs="Times New Roman"/>
        </w:rPr>
        <w:t xml:space="preserve">y, the phenomenon of cumulative </w:t>
      </w:r>
      <w:r w:rsidRPr="009D67E1">
        <w:rPr>
          <w:rFonts w:ascii="Times New Roman" w:hAnsi="Times New Roman" w:cs="Times New Roman"/>
        </w:rPr>
        <w:t>harm</w:t>
      </w:r>
      <w:r>
        <w:rPr>
          <w:rFonts w:ascii="Times New Roman" w:hAnsi="Times New Roman" w:cs="Times New Roman"/>
        </w:rPr>
        <w:t>” (2014, p.6)</w:t>
      </w:r>
      <w:r w:rsidRPr="009D67E1">
        <w:rPr>
          <w:rFonts w:ascii="Times New Roman" w:hAnsi="Times New Roman" w:cs="Times New Roman"/>
        </w:rPr>
        <w:t>.</w:t>
      </w:r>
      <w:r>
        <w:rPr>
          <w:rFonts w:ascii="Times New Roman" w:hAnsi="Times New Roman" w:cs="Times New Roman"/>
        </w:rPr>
        <w:t xml:space="preserve"> Bath (2014) emphasised that despite the lack of studies specifically exploring cumulative harm, there was no lack of evidence for the phenomenon, drawing on statutory legislation as an indicative example. He purported that, by definition, child protection legislation recognises cumulative harm in that it empathises the need for neglect to be </w:t>
      </w:r>
      <w:r w:rsidRPr="006C3EBF">
        <w:rPr>
          <w:rFonts w:ascii="Times New Roman" w:hAnsi="Times New Roman" w:cs="Times New Roman"/>
        </w:rPr>
        <w:t>persistent and repeatedly unmet</w:t>
      </w:r>
      <w:r>
        <w:rPr>
          <w:rFonts w:ascii="Times New Roman" w:hAnsi="Times New Roman" w:cs="Times New Roman"/>
        </w:rPr>
        <w:t xml:space="preserve"> (Bath, 2014)</w:t>
      </w:r>
      <w:r w:rsidRPr="006C3EBF">
        <w:rPr>
          <w:rFonts w:ascii="Times New Roman" w:hAnsi="Times New Roman" w:cs="Times New Roman"/>
        </w:rPr>
        <w:t>. Fu</w:t>
      </w:r>
      <w:r>
        <w:rPr>
          <w:rFonts w:ascii="Times New Roman" w:hAnsi="Times New Roman" w:cs="Times New Roman"/>
        </w:rPr>
        <w:t xml:space="preserve">rther to this, Bath (2014) highlight the presence of cumulative harm as an operational definition of maltreatment, present in child protection Acts Australia Wide.  </w:t>
      </w:r>
    </w:p>
    <w:p w:rsidR="001B09B2" w:rsidRDefault="001B09B2" w:rsidP="001B09B2">
      <w:pPr>
        <w:autoSpaceDE w:val="0"/>
        <w:autoSpaceDN w:val="0"/>
        <w:adjustRightInd w:val="0"/>
        <w:spacing w:line="360" w:lineRule="auto"/>
        <w:rPr>
          <w:rFonts w:ascii="Times New Roman" w:hAnsi="Times New Roman" w:cs="Times New Roman"/>
          <w:lang w:eastAsia="en-AU"/>
        </w:rPr>
      </w:pPr>
      <w:r>
        <w:rPr>
          <w:rFonts w:ascii="Times New Roman" w:hAnsi="Times New Roman" w:cs="Times New Roman"/>
          <w:b/>
          <w:lang w:eastAsia="en-AU"/>
        </w:rPr>
        <w:t xml:space="preserve">International Approaches: Comparisons with Australia </w:t>
      </w:r>
      <w:r>
        <w:rPr>
          <w:rFonts w:ascii="Times New Roman" w:hAnsi="Times New Roman" w:cs="Times New Roman"/>
          <w:lang w:eastAsia="en-AU"/>
        </w:rPr>
        <w:tab/>
      </w:r>
    </w:p>
    <w:p w:rsidR="006D6F0D" w:rsidRPr="006D6F0D" w:rsidRDefault="006D6F0D" w:rsidP="00CC1B42">
      <w:pPr>
        <w:autoSpaceDE w:val="0"/>
        <w:autoSpaceDN w:val="0"/>
        <w:adjustRightInd w:val="0"/>
        <w:spacing w:before="240" w:line="360" w:lineRule="auto"/>
        <w:ind w:firstLine="720"/>
        <w:rPr>
          <w:rFonts w:ascii="Times New Roman" w:hAnsi="Times New Roman" w:cs="Times New Roman"/>
        </w:rPr>
      </w:pPr>
      <w:r>
        <w:rPr>
          <w:rFonts w:ascii="Times New Roman" w:hAnsi="Times New Roman" w:cs="Times New Roman"/>
        </w:rPr>
        <w:t>Cumulative harm is largely an Australian term, with international research using the more global terminology of complex trauma, to encapsulate the lifespan implications of the accumulation of childhood adversity. However the term cumulative harm, cumulative abuse, cumulative trauma or cumulative risk has been utilised in some trustworthy research in the United States</w:t>
      </w:r>
      <w:r w:rsidR="00CC1B42">
        <w:rPr>
          <w:rFonts w:ascii="Times New Roman" w:hAnsi="Times New Roman" w:cs="Times New Roman"/>
        </w:rPr>
        <w:t xml:space="preserve"> (Follette, Polusney, Bechtle &amp; Naugle, 1996; McNutt, Carlson, Persaud &amp; Postmus, 2002; </w:t>
      </w:r>
      <w:r w:rsidR="00CC1B42" w:rsidRPr="00C31388">
        <w:rPr>
          <w:rFonts w:ascii="Times New Roman" w:hAnsi="Times New Roman" w:cs="Times New Roman"/>
        </w:rPr>
        <w:t>Kaplan,</w:t>
      </w:r>
      <w:r w:rsidR="00CC1B42">
        <w:rPr>
          <w:rFonts w:ascii="Times New Roman" w:hAnsi="Times New Roman" w:cs="Times New Roman"/>
        </w:rPr>
        <w:t xml:space="preserve"> Schene, DePanfilis, &amp; Gilmore, </w:t>
      </w:r>
      <w:r w:rsidR="00CC1B42" w:rsidRPr="00C31388">
        <w:rPr>
          <w:rFonts w:ascii="Times New Roman" w:hAnsi="Times New Roman" w:cs="Times New Roman"/>
        </w:rPr>
        <w:t>2009</w:t>
      </w:r>
      <w:r w:rsidR="00CC1B42">
        <w:rPr>
          <w:rFonts w:ascii="Times New Roman" w:hAnsi="Times New Roman" w:cs="Times New Roman"/>
        </w:rPr>
        <w:t>).</w:t>
      </w:r>
      <w:r w:rsidRPr="00C31388">
        <w:rPr>
          <w:rFonts w:ascii="Times New Roman" w:hAnsi="Times New Roman" w:cs="Times New Roman"/>
        </w:rPr>
        <w:t xml:space="preserve"> </w:t>
      </w:r>
      <w:r w:rsidR="0048160A">
        <w:rPr>
          <w:rFonts w:ascii="Times New Roman" w:hAnsi="Times New Roman" w:cs="Times New Roman"/>
        </w:rPr>
        <w:t>Whilst research into the accumulation of maltreatment experiences exists, there</w:t>
      </w:r>
      <w:r w:rsidR="00CC1B42">
        <w:rPr>
          <w:rFonts w:ascii="Times New Roman" w:hAnsi="Times New Roman" w:cs="Times New Roman"/>
        </w:rPr>
        <w:t xml:space="preserve"> </w:t>
      </w:r>
      <w:r w:rsidR="0048160A">
        <w:rPr>
          <w:rFonts w:ascii="Times New Roman" w:hAnsi="Times New Roman" w:cs="Times New Roman"/>
        </w:rPr>
        <w:t xml:space="preserve">appears to have been </w:t>
      </w:r>
      <w:r w:rsidR="00CC1B42">
        <w:rPr>
          <w:rFonts w:ascii="Times New Roman" w:hAnsi="Times New Roman" w:cs="Times New Roman"/>
        </w:rPr>
        <w:t xml:space="preserve">has been minimal research into the </w:t>
      </w:r>
      <w:r w:rsidR="0048160A">
        <w:rPr>
          <w:rFonts w:ascii="Times New Roman" w:hAnsi="Times New Roman" w:cs="Times New Roman"/>
        </w:rPr>
        <w:t>response of global child protection systems to cumulative harm.</w:t>
      </w:r>
    </w:p>
    <w:p w:rsidR="001B09B2" w:rsidRDefault="001B09B2" w:rsidP="001B09B2">
      <w:pPr>
        <w:autoSpaceDE w:val="0"/>
        <w:autoSpaceDN w:val="0"/>
        <w:adjustRightInd w:val="0"/>
        <w:spacing w:line="360" w:lineRule="auto"/>
        <w:ind w:firstLine="720"/>
        <w:rPr>
          <w:rFonts w:ascii="Times New Roman" w:hAnsi="Times New Roman" w:cs="Times New Roman"/>
          <w:lang w:eastAsia="en-AU"/>
        </w:rPr>
      </w:pPr>
      <w:r>
        <w:rPr>
          <w:rFonts w:ascii="Times New Roman" w:hAnsi="Times New Roman" w:cs="Times New Roman"/>
          <w:lang w:eastAsia="en-AU"/>
        </w:rPr>
        <w:t xml:space="preserve">There is limited research relating specifically to cumulative harm, rather the focus is on the approaches to maltreatment, which then influence the acknowledgement and management of cumulative harm and chronic maltreatment. </w:t>
      </w:r>
      <w:r w:rsidR="0048160A">
        <w:rPr>
          <w:rFonts w:ascii="Times New Roman" w:hAnsi="Times New Roman" w:cs="Times New Roman"/>
        </w:rPr>
        <w:t>R</w:t>
      </w:r>
      <w:r w:rsidRPr="00813FFB">
        <w:rPr>
          <w:rFonts w:ascii="Times New Roman" w:hAnsi="Times New Roman" w:cs="Times New Roman"/>
        </w:rPr>
        <w:t>apid increase in reports of child maltreatment from 1980 to the early 1990s</w:t>
      </w:r>
      <w:r w:rsidR="0048160A">
        <w:rPr>
          <w:rFonts w:ascii="Times New Roman" w:hAnsi="Times New Roman" w:cs="Times New Roman"/>
        </w:rPr>
        <w:t>, globally,</w:t>
      </w:r>
      <w:r w:rsidRPr="00813FFB">
        <w:rPr>
          <w:rFonts w:ascii="Times New Roman" w:hAnsi="Times New Roman" w:cs="Times New Roman"/>
        </w:rPr>
        <w:t xml:space="preserve"> prompted studies that compared social policies and professio</w:t>
      </w:r>
      <w:r w:rsidR="0048160A">
        <w:rPr>
          <w:rFonts w:ascii="Times New Roman" w:hAnsi="Times New Roman" w:cs="Times New Roman"/>
        </w:rPr>
        <w:t xml:space="preserve">nal practices in nine countries. In this investigation of nine countries, </w:t>
      </w:r>
      <w:r w:rsidR="0048160A">
        <w:rPr>
          <w:rFonts w:ascii="Times New Roman" w:hAnsi="Times New Roman" w:cs="Times New Roman"/>
          <w:lang w:eastAsia="en-AU"/>
        </w:rPr>
        <w:t xml:space="preserve">Gilbert, Parton and Skivenes </w:t>
      </w:r>
      <w:r w:rsidR="0048160A" w:rsidRPr="00813FFB">
        <w:rPr>
          <w:rFonts w:ascii="Times New Roman" w:hAnsi="Times New Roman" w:cs="Times New Roman"/>
          <w:lang w:eastAsia="en-AU"/>
        </w:rPr>
        <w:t>(2011)</w:t>
      </w:r>
      <w:r w:rsidR="0048160A">
        <w:rPr>
          <w:rFonts w:ascii="Times New Roman" w:hAnsi="Times New Roman" w:cs="Times New Roman"/>
          <w:lang w:eastAsia="en-AU"/>
        </w:rPr>
        <w:t xml:space="preserve"> </w:t>
      </w:r>
      <w:r w:rsidR="0048160A" w:rsidRPr="00813FFB">
        <w:rPr>
          <w:rFonts w:ascii="Times New Roman" w:hAnsi="Times New Roman" w:cs="Times New Roman"/>
          <w:lang w:eastAsia="en-AU"/>
        </w:rPr>
        <w:t>examined</w:t>
      </w:r>
      <w:r w:rsidRPr="00813FFB">
        <w:rPr>
          <w:rFonts w:ascii="Times New Roman" w:hAnsi="Times New Roman" w:cs="Times New Roman"/>
        </w:rPr>
        <w:t xml:space="preserve"> differences as well as common problems and policy orientations. One of the key findings revealed important variations among the countries concerning the extent to which their child abuse reporting systems were historically characterized by a </w:t>
      </w:r>
      <w:r w:rsidRPr="00813FFB">
        <w:rPr>
          <w:rFonts w:ascii="Times New Roman" w:hAnsi="Times New Roman" w:cs="Times New Roman"/>
          <w:i/>
          <w:iCs/>
        </w:rPr>
        <w:t>child protection</w:t>
      </w:r>
      <w:r w:rsidRPr="00813FFB">
        <w:rPr>
          <w:rFonts w:ascii="Times New Roman" w:hAnsi="Times New Roman" w:cs="Times New Roman"/>
        </w:rPr>
        <w:t xml:space="preserve"> or a </w:t>
      </w:r>
      <w:r w:rsidRPr="00813FFB">
        <w:rPr>
          <w:rFonts w:ascii="Times New Roman" w:hAnsi="Times New Roman" w:cs="Times New Roman"/>
          <w:i/>
          <w:iCs/>
        </w:rPr>
        <w:t xml:space="preserve">family service orientation </w:t>
      </w:r>
      <w:r w:rsidRPr="00813FFB">
        <w:rPr>
          <w:rFonts w:ascii="Times New Roman" w:hAnsi="Times New Roman" w:cs="Times New Roman"/>
          <w:iCs/>
        </w:rPr>
        <w:t xml:space="preserve">(Gilbert </w:t>
      </w:r>
      <w:r w:rsidR="00F3284C">
        <w:rPr>
          <w:rFonts w:ascii="Times New Roman" w:hAnsi="Times New Roman" w:cs="Times New Roman"/>
          <w:iCs/>
        </w:rPr>
        <w:t xml:space="preserve">et al., </w:t>
      </w:r>
      <w:r w:rsidRPr="00813FFB">
        <w:rPr>
          <w:rFonts w:ascii="Times New Roman" w:hAnsi="Times New Roman" w:cs="Times New Roman"/>
          <w:iCs/>
        </w:rPr>
        <w:t>2011)</w:t>
      </w:r>
      <w:r w:rsidRPr="00813FFB">
        <w:rPr>
          <w:rFonts w:ascii="Times New Roman" w:hAnsi="Times New Roman" w:cs="Times New Roman"/>
        </w:rPr>
        <w:t xml:space="preserve">. In this sense </w:t>
      </w:r>
      <w:r w:rsidRPr="00813FFB">
        <w:rPr>
          <w:rFonts w:ascii="Times New Roman" w:hAnsi="Times New Roman" w:cs="Times New Roman"/>
          <w:i/>
        </w:rPr>
        <w:lastRenderedPageBreak/>
        <w:t>child protection i</w:t>
      </w:r>
      <w:r>
        <w:rPr>
          <w:rFonts w:ascii="Times New Roman" w:hAnsi="Times New Roman" w:cs="Times New Roman"/>
        </w:rPr>
        <w:t>ndicated a forensic</w:t>
      </w:r>
      <w:r w:rsidRPr="00813FFB">
        <w:rPr>
          <w:rFonts w:ascii="Times New Roman" w:hAnsi="Times New Roman" w:cs="Times New Roman"/>
        </w:rPr>
        <w:t xml:space="preserve"> and statutory leaning and</w:t>
      </w:r>
      <w:r w:rsidRPr="00813FFB">
        <w:rPr>
          <w:rFonts w:ascii="Times New Roman" w:hAnsi="Times New Roman" w:cs="Times New Roman"/>
          <w:i/>
        </w:rPr>
        <w:t xml:space="preserve"> Family service orientation </w:t>
      </w:r>
      <w:r w:rsidRPr="00813FFB">
        <w:rPr>
          <w:rFonts w:ascii="Times New Roman" w:hAnsi="Times New Roman" w:cs="Times New Roman"/>
        </w:rPr>
        <w:t xml:space="preserve">referred to a more intervention and support based approach. </w:t>
      </w:r>
    </w:p>
    <w:p w:rsidR="001B09B2" w:rsidRDefault="001B09B2" w:rsidP="001B09B2">
      <w:pPr>
        <w:autoSpaceDE w:val="0"/>
        <w:autoSpaceDN w:val="0"/>
        <w:adjustRightInd w:val="0"/>
        <w:spacing w:line="360" w:lineRule="auto"/>
        <w:ind w:firstLine="720"/>
        <w:rPr>
          <w:rFonts w:ascii="Times New Roman" w:hAnsi="Times New Roman" w:cs="Times New Roman"/>
        </w:rPr>
      </w:pPr>
      <w:r w:rsidRPr="00813FFB">
        <w:rPr>
          <w:rFonts w:ascii="Times New Roman" w:hAnsi="Times New Roman" w:cs="Times New Roman"/>
        </w:rPr>
        <w:t xml:space="preserve">According to Gilbert </w:t>
      </w:r>
      <w:r w:rsidR="00F3284C">
        <w:rPr>
          <w:rFonts w:ascii="Times New Roman" w:hAnsi="Times New Roman" w:cs="Times New Roman"/>
        </w:rPr>
        <w:t>et al.,</w:t>
      </w:r>
      <w:r w:rsidRPr="00813FFB">
        <w:rPr>
          <w:rFonts w:ascii="Times New Roman" w:hAnsi="Times New Roman" w:cs="Times New Roman"/>
        </w:rPr>
        <w:t xml:space="preserve"> (2011) the two orientations were then classified into further cultural differences. First, and perhaps most significant, was the way the issue of child abuse was framed. In </w:t>
      </w:r>
      <w:r w:rsidRPr="00813FFB">
        <w:rPr>
          <w:rFonts w:ascii="Times New Roman" w:hAnsi="Times New Roman" w:cs="Times New Roman"/>
          <w:i/>
        </w:rPr>
        <w:t>child protection–oriented</w:t>
      </w:r>
      <w:r w:rsidRPr="00813FFB">
        <w:rPr>
          <w:rFonts w:ascii="Times New Roman" w:hAnsi="Times New Roman" w:cs="Times New Roman"/>
        </w:rPr>
        <w:t xml:space="preserve"> systems, abuse was conceived of as an act that demanded the protection of children from harm by “degenerative relatives”; whereas, in other systems, abuse was conceived as a</w:t>
      </w:r>
      <w:r>
        <w:rPr>
          <w:rFonts w:ascii="Times New Roman" w:hAnsi="Times New Roman" w:cs="Times New Roman"/>
        </w:rPr>
        <w:t>n</w:t>
      </w:r>
      <w:r w:rsidRPr="00813FFB">
        <w:rPr>
          <w:rFonts w:ascii="Times New Roman" w:hAnsi="Times New Roman" w:cs="Times New Roman"/>
        </w:rPr>
        <w:t xml:space="preserve"> issue of family conflict or dysfunction that arose from social and psychological difficulties but which responded positively to help and support (Gilbert </w:t>
      </w:r>
      <w:r w:rsidR="00F3284C">
        <w:rPr>
          <w:rFonts w:ascii="Times New Roman" w:hAnsi="Times New Roman" w:cs="Times New Roman"/>
        </w:rPr>
        <w:t>et al.,</w:t>
      </w:r>
      <w:r w:rsidRPr="00813FFB">
        <w:rPr>
          <w:rFonts w:ascii="Times New Roman" w:hAnsi="Times New Roman" w:cs="Times New Roman"/>
        </w:rPr>
        <w:t xml:space="preserve"> 2011). The second major difference in approaches to child abuse on a global level was</w:t>
      </w:r>
      <w:r w:rsidR="00CC1B42" w:rsidRPr="00813FFB">
        <w:rPr>
          <w:rFonts w:ascii="Times New Roman" w:hAnsi="Times New Roman" w:cs="Times New Roman"/>
        </w:rPr>
        <w:t>, in</w:t>
      </w:r>
      <w:r w:rsidRPr="00813FFB">
        <w:rPr>
          <w:rFonts w:ascii="Times New Roman" w:hAnsi="Times New Roman" w:cs="Times New Roman"/>
        </w:rPr>
        <w:t xml:space="preserve"> their responses to abuse</w:t>
      </w:r>
      <w:r w:rsidR="00CC1B42" w:rsidRPr="00813FFB">
        <w:rPr>
          <w:rFonts w:ascii="Times New Roman" w:hAnsi="Times New Roman" w:cs="Times New Roman"/>
        </w:rPr>
        <w:t>, operating</w:t>
      </w:r>
      <w:r w:rsidRPr="00813FFB">
        <w:rPr>
          <w:rFonts w:ascii="Times New Roman" w:hAnsi="Times New Roman" w:cs="Times New Roman"/>
        </w:rPr>
        <w:t xml:space="preserve"> either as a mechanism for investigating deviance in a highly legalistic w</w:t>
      </w:r>
      <w:r>
        <w:rPr>
          <w:rFonts w:ascii="Times New Roman" w:hAnsi="Times New Roman" w:cs="Times New Roman"/>
        </w:rPr>
        <w:t>ay or as a service-oriented, and</w:t>
      </w:r>
      <w:r w:rsidRPr="00813FFB">
        <w:rPr>
          <w:rFonts w:ascii="Times New Roman" w:hAnsi="Times New Roman" w:cs="Times New Roman"/>
        </w:rPr>
        <w:t xml:space="preserve"> often therapeutic</w:t>
      </w:r>
      <w:r>
        <w:rPr>
          <w:rFonts w:ascii="Times New Roman" w:hAnsi="Times New Roman" w:cs="Times New Roman"/>
        </w:rPr>
        <w:t>,</w:t>
      </w:r>
      <w:r w:rsidRPr="00813FFB">
        <w:rPr>
          <w:rFonts w:ascii="Times New Roman" w:hAnsi="Times New Roman" w:cs="Times New Roman"/>
        </w:rPr>
        <w:t xml:space="preserve"> response to a family’s needs, in which the initial focus involved the assessment of need rather than risk (Gilbert </w:t>
      </w:r>
      <w:r w:rsidR="00F3284C">
        <w:rPr>
          <w:rFonts w:ascii="Times New Roman" w:hAnsi="Times New Roman" w:cs="Times New Roman"/>
        </w:rPr>
        <w:t>et al.,</w:t>
      </w:r>
      <w:r w:rsidRPr="00813FFB">
        <w:rPr>
          <w:rFonts w:ascii="Times New Roman" w:hAnsi="Times New Roman" w:cs="Times New Roman"/>
        </w:rPr>
        <w:t xml:space="preserve"> 2011).</w:t>
      </w:r>
    </w:p>
    <w:p w:rsidR="001B09B2" w:rsidRDefault="001B09B2" w:rsidP="001B09B2">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F</w:t>
      </w:r>
      <w:r w:rsidRPr="00813FFB">
        <w:rPr>
          <w:rFonts w:ascii="Times New Roman" w:hAnsi="Times New Roman" w:cs="Times New Roman"/>
        </w:rPr>
        <w:t xml:space="preserve">rom this initial categorization, global responses to harm are divided. A </w:t>
      </w:r>
      <w:r w:rsidRPr="00813FFB">
        <w:rPr>
          <w:rFonts w:ascii="Times New Roman" w:hAnsi="Times New Roman" w:cs="Times New Roman"/>
          <w:i/>
        </w:rPr>
        <w:t>child protection</w:t>
      </w:r>
      <w:r w:rsidRPr="00813FFB">
        <w:rPr>
          <w:rFonts w:ascii="Times New Roman" w:hAnsi="Times New Roman" w:cs="Times New Roman"/>
        </w:rPr>
        <w:t xml:space="preserve"> approach in the context of the aforementioned research indicates an episodic, evidence based approach more aligned with legali</w:t>
      </w:r>
      <w:r>
        <w:rPr>
          <w:rFonts w:ascii="Times New Roman" w:hAnsi="Times New Roman" w:cs="Times New Roman"/>
        </w:rPr>
        <w:t>stic measures of assessment, a “black and white approach”</w:t>
      </w:r>
      <w:r w:rsidRPr="00813FFB">
        <w:rPr>
          <w:rFonts w:ascii="Times New Roman" w:hAnsi="Times New Roman" w:cs="Times New Roman"/>
        </w:rPr>
        <w:t xml:space="preserve">. Comparatively, </w:t>
      </w:r>
      <w:r w:rsidRPr="00794388">
        <w:rPr>
          <w:rFonts w:ascii="Times New Roman" w:hAnsi="Times New Roman" w:cs="Times New Roman"/>
          <w:i/>
        </w:rPr>
        <w:t xml:space="preserve">a family service orientation </w:t>
      </w:r>
      <w:r w:rsidRPr="00813FFB">
        <w:rPr>
          <w:rFonts w:ascii="Times New Roman" w:hAnsi="Times New Roman" w:cs="Times New Roman"/>
          <w:lang w:eastAsia="en-AU"/>
        </w:rPr>
        <w:t xml:space="preserve">denotes a more holistic and person centered approach open to a broader definition of harm, encompassing perhaps the more insidious and subtle complexities of chronic maltreatment. Gilbert’s findings </w:t>
      </w:r>
      <w:r w:rsidRPr="00813FFB">
        <w:rPr>
          <w:rFonts w:ascii="Times New Roman" w:hAnsi="Times New Roman" w:cs="Times New Roman"/>
        </w:rPr>
        <w:t xml:space="preserve">suggested that the “countries under investigation could be clustered into </w:t>
      </w:r>
      <w:r w:rsidR="00B0315D">
        <w:rPr>
          <w:rFonts w:ascii="Times New Roman" w:hAnsi="Times New Roman" w:cs="Times New Roman"/>
        </w:rPr>
        <w:t>two</w:t>
      </w:r>
      <w:r w:rsidRPr="00813FFB">
        <w:rPr>
          <w:rFonts w:ascii="Times New Roman" w:hAnsi="Times New Roman" w:cs="Times New Roman"/>
        </w:rPr>
        <w:t xml:space="preserve"> groups with Anglo-American countries oriented toward child protection, while the Continental European and Nordic countries approached the problem of maltreatment from a family service orientation” (Gilbert </w:t>
      </w:r>
      <w:r w:rsidR="00F3284C">
        <w:rPr>
          <w:rFonts w:ascii="Times New Roman" w:hAnsi="Times New Roman" w:cs="Times New Roman"/>
        </w:rPr>
        <w:t>et al.,</w:t>
      </w:r>
      <w:r w:rsidRPr="00813FFB">
        <w:rPr>
          <w:rFonts w:ascii="Times New Roman" w:hAnsi="Times New Roman" w:cs="Times New Roman"/>
        </w:rPr>
        <w:t xml:space="preserve"> 2011, p.4). </w:t>
      </w:r>
    </w:p>
    <w:p w:rsidR="001B09B2" w:rsidRDefault="001B09B2" w:rsidP="001B09B2">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This variation in approaches is accurately reflected in the current attitudes adopted across Australian child protection services. Arguably there has been a shift towards a family support focused framework across several states, including Victoria most thoroughly. Similarly Queensland has demonstrated an emerging commitment to a less forensic model in their “Stronger Families” reforms, which adopts an “Appreciative Inquiry” framework, </w:t>
      </w:r>
      <w:r w:rsidR="00901BC3">
        <w:rPr>
          <w:rFonts w:ascii="Times New Roman" w:hAnsi="Times New Roman" w:cs="Times New Roman"/>
        </w:rPr>
        <w:t>suggesting</w:t>
      </w:r>
      <w:r>
        <w:rPr>
          <w:rFonts w:ascii="Times New Roman" w:hAnsi="Times New Roman" w:cs="Times New Roman"/>
        </w:rPr>
        <w:t xml:space="preserve"> a more therapeutic model of service delivery.  According to the </w:t>
      </w:r>
      <w:r w:rsidRPr="00083BEE">
        <w:rPr>
          <w:rFonts w:ascii="Times New Roman" w:hAnsi="Times New Roman" w:cs="Times New Roman"/>
          <w:i/>
        </w:rPr>
        <w:t>National Framework for Projecting Australia’s Children 2009-2020</w:t>
      </w:r>
      <w:r>
        <w:rPr>
          <w:rFonts w:ascii="Times New Roman" w:hAnsi="Times New Roman" w:cs="Times New Roman"/>
          <w:i/>
        </w:rPr>
        <w:t xml:space="preserve"> </w:t>
      </w:r>
      <w:r w:rsidRPr="006773D0">
        <w:rPr>
          <w:rFonts w:ascii="Times New Roman" w:hAnsi="Times New Roman" w:cs="Times New Roman"/>
        </w:rPr>
        <w:t>(2009)</w:t>
      </w:r>
      <w:r>
        <w:rPr>
          <w:rFonts w:ascii="Times New Roman" w:hAnsi="Times New Roman" w:cs="Times New Roman"/>
          <w:i/>
        </w:rPr>
        <w:t xml:space="preserve">, </w:t>
      </w:r>
      <w:r>
        <w:rPr>
          <w:rFonts w:ascii="Times New Roman" w:hAnsi="Times New Roman" w:cs="Times New Roman"/>
        </w:rPr>
        <w:t xml:space="preserve"> there</w:t>
      </w:r>
      <w:r>
        <w:rPr>
          <w:rFonts w:ascii="OpenSansRegular" w:hAnsi="OpenSansRegular"/>
          <w:color w:val="444444"/>
          <w:sz w:val="23"/>
          <w:szCs w:val="23"/>
        </w:rPr>
        <w:t xml:space="preserve"> is </w:t>
      </w:r>
      <w:r w:rsidRPr="00E20E31">
        <w:rPr>
          <w:rFonts w:ascii="Times New Roman" w:hAnsi="Times New Roman" w:cs="Times New Roman"/>
        </w:rPr>
        <w:t>a growing acknowledgemen</w:t>
      </w:r>
      <w:r w:rsidRPr="00E20E31">
        <w:rPr>
          <w:rFonts w:ascii="Times New Roman" w:hAnsi="Times New Roman" w:cs="Times New Roman" w:hint="eastAsia"/>
        </w:rPr>
        <w:t>t</w:t>
      </w:r>
      <w:r w:rsidRPr="00E20E31">
        <w:rPr>
          <w:rFonts w:ascii="Times New Roman" w:hAnsi="Times New Roman" w:cs="Times New Roman"/>
        </w:rPr>
        <w:t xml:space="preserve"> that applying a </w:t>
      </w:r>
      <w:r>
        <w:rPr>
          <w:rFonts w:ascii="Times New Roman" w:hAnsi="Times New Roman" w:cs="Times New Roman"/>
        </w:rPr>
        <w:t>“</w:t>
      </w:r>
      <w:r w:rsidRPr="00E20E31">
        <w:rPr>
          <w:rFonts w:ascii="Times New Roman" w:hAnsi="Times New Roman" w:cs="Times New Roman"/>
        </w:rPr>
        <w:t>public health model</w:t>
      </w:r>
      <w:r>
        <w:rPr>
          <w:rFonts w:ascii="Times New Roman" w:hAnsi="Times New Roman" w:cs="Times New Roman"/>
        </w:rPr>
        <w:t>”</w:t>
      </w:r>
      <w:r w:rsidRPr="00E20E31">
        <w:rPr>
          <w:rFonts w:ascii="Times New Roman" w:hAnsi="Times New Roman" w:cs="Times New Roman"/>
        </w:rPr>
        <w:t xml:space="preserve"> to child protection</w:t>
      </w:r>
      <w:r>
        <w:rPr>
          <w:rFonts w:ascii="Times New Roman" w:hAnsi="Times New Roman" w:cs="Times New Roman"/>
        </w:rPr>
        <w:t>, which expands the support and service continuum,</w:t>
      </w:r>
      <w:r w:rsidRPr="00E20E31">
        <w:rPr>
          <w:rFonts w:ascii="Times New Roman" w:hAnsi="Times New Roman" w:cs="Times New Roman"/>
        </w:rPr>
        <w:t xml:space="preserve"> </w:t>
      </w:r>
      <w:r w:rsidRPr="00E20E31">
        <w:rPr>
          <w:rFonts w:ascii="Times New Roman" w:hAnsi="Times New Roman" w:cs="Times New Roman"/>
        </w:rPr>
        <w:lastRenderedPageBreak/>
        <w:t>may help to reduce the burden on child protection departments and</w:t>
      </w:r>
      <w:r>
        <w:rPr>
          <w:rFonts w:ascii="OpenSansRegular" w:hAnsi="OpenSansRegular"/>
          <w:color w:val="444444"/>
          <w:sz w:val="23"/>
          <w:szCs w:val="23"/>
        </w:rPr>
        <w:t xml:space="preserve"> </w:t>
      </w:r>
      <w:r>
        <w:rPr>
          <w:rFonts w:ascii="Times New Roman" w:hAnsi="Times New Roman" w:cs="Times New Roman"/>
        </w:rPr>
        <w:t>foster</w:t>
      </w:r>
      <w:r w:rsidRPr="00E20E31">
        <w:rPr>
          <w:rFonts w:ascii="Times New Roman" w:hAnsi="Times New Roman" w:cs="Times New Roman"/>
        </w:rPr>
        <w:t xml:space="preserve"> better outcomes for children and families (Council of Australian Governments, 2009).</w:t>
      </w:r>
      <w:r>
        <w:rPr>
          <w:rFonts w:ascii="Times New Roman" w:hAnsi="Times New Roman" w:cs="Times New Roman"/>
        </w:rPr>
        <w:t xml:space="preserve"> The “public health model”</w:t>
      </w:r>
      <w:r w:rsidRPr="00667BEB">
        <w:rPr>
          <w:rFonts w:ascii="Times New Roman" w:hAnsi="Times New Roman" w:cs="Times New Roman"/>
        </w:rPr>
        <w:t>, as applied to child abuse and neglect, is an encouraging approach to chronic maltreatment and cumulative harm as the central focus is on the prevention of child abuse and neglect, as opposed to focusing on the abuse and neglect which has already o</w:t>
      </w:r>
      <w:r>
        <w:rPr>
          <w:rFonts w:ascii="Times New Roman" w:hAnsi="Times New Roman" w:cs="Times New Roman"/>
        </w:rPr>
        <w:t xml:space="preserve">ccurred </w:t>
      </w:r>
      <w:r w:rsidRPr="00667BEB">
        <w:rPr>
          <w:rFonts w:ascii="Times New Roman" w:hAnsi="Times New Roman" w:cs="Times New Roman"/>
        </w:rPr>
        <w:t>(O'Donnell, Scott, &amp; Stanley, 2008; Scott, 2006).</w:t>
      </w:r>
      <w:r>
        <w:rPr>
          <w:rFonts w:ascii="Times New Roman" w:hAnsi="Times New Roman" w:cs="Times New Roman"/>
        </w:rPr>
        <w:t xml:space="preserve"> However, as has been discussed in the aforementioned section of this paper, many states across Australia, Queensland in particular, continue to approach child maltreatment from a forensically dominant, risk-averse perspective, which is in conflict with the attitudes adopted by other states, namely Victoria, and the global shift towards a more family oriented model. </w:t>
      </w:r>
    </w:p>
    <w:p w:rsidR="001B09B2" w:rsidRDefault="001B09B2" w:rsidP="001B09B2">
      <w:pPr>
        <w:autoSpaceDE w:val="0"/>
        <w:autoSpaceDN w:val="0"/>
        <w:adjustRightInd w:val="0"/>
        <w:spacing w:line="360" w:lineRule="auto"/>
        <w:ind w:firstLine="720"/>
        <w:rPr>
          <w:rFonts w:ascii="Times New Roman" w:hAnsi="Times New Roman" w:cs="Times New Roman"/>
        </w:rPr>
      </w:pPr>
      <w:r w:rsidRPr="00813FFB">
        <w:rPr>
          <w:rFonts w:ascii="Times New Roman" w:hAnsi="Times New Roman" w:cs="Times New Roman"/>
        </w:rPr>
        <w:t>Although child abuse and neglect</w:t>
      </w:r>
      <w:r>
        <w:rPr>
          <w:rFonts w:ascii="Times New Roman" w:hAnsi="Times New Roman" w:cs="Times New Roman"/>
        </w:rPr>
        <w:t xml:space="preserve"> continue to be the main organis</w:t>
      </w:r>
      <w:r w:rsidRPr="00813FFB">
        <w:rPr>
          <w:rFonts w:ascii="Times New Roman" w:hAnsi="Times New Roman" w:cs="Times New Roman"/>
        </w:rPr>
        <w:t>ing categories for child welfare work in the United States and Canada</w:t>
      </w:r>
      <w:r>
        <w:rPr>
          <w:rFonts w:ascii="Times New Roman" w:hAnsi="Times New Roman" w:cs="Times New Roman"/>
        </w:rPr>
        <w:t>, which is also consistent with Australian child protection practices</w:t>
      </w:r>
      <w:r w:rsidRPr="00813FFB">
        <w:rPr>
          <w:rFonts w:ascii="Times New Roman" w:hAnsi="Times New Roman" w:cs="Times New Roman"/>
        </w:rPr>
        <w:t>, this is not the case elsewhere. In Finland, the terms “child abuse” and “child neglect” barely exist in the child welfare vocabulary, indicating an alternative approach to child welfare thinking. According to Poso (</w:t>
      </w:r>
      <w:r>
        <w:rPr>
          <w:rFonts w:ascii="Times New Roman" w:hAnsi="Times New Roman" w:cs="Times New Roman"/>
        </w:rPr>
        <w:t>2011</w:t>
      </w:r>
      <w:r w:rsidRPr="00813FFB">
        <w:rPr>
          <w:rFonts w:ascii="Times New Roman" w:hAnsi="Times New Roman" w:cs="Times New Roman"/>
        </w:rPr>
        <w:t xml:space="preserve">) Belgium and the Netherlands are related in their approach to formal reporting and professional responsibility to intervene and take care of a child in need or at risk (Munro, 2002). </w:t>
      </w:r>
      <w:r>
        <w:rPr>
          <w:rFonts w:ascii="Times New Roman" w:hAnsi="Times New Roman" w:cs="Times New Roman"/>
        </w:rPr>
        <w:t xml:space="preserve">The “need versus risk” </w:t>
      </w:r>
      <w:r w:rsidR="0048160A">
        <w:rPr>
          <w:rFonts w:ascii="Times New Roman" w:hAnsi="Times New Roman" w:cs="Times New Roman"/>
        </w:rPr>
        <w:t>distinction</w:t>
      </w:r>
      <w:r>
        <w:rPr>
          <w:rFonts w:ascii="Times New Roman" w:hAnsi="Times New Roman" w:cs="Times New Roman"/>
        </w:rPr>
        <w:t xml:space="preserve"> can be compared to the </w:t>
      </w:r>
    </w:p>
    <w:p w:rsidR="001B09B2" w:rsidRDefault="001B09B2" w:rsidP="001B09B2">
      <w:pPr>
        <w:autoSpaceDE w:val="0"/>
        <w:autoSpaceDN w:val="0"/>
        <w:adjustRightInd w:val="0"/>
        <w:spacing w:line="360" w:lineRule="auto"/>
        <w:rPr>
          <w:rFonts w:ascii="Times New Roman" w:hAnsi="Times New Roman" w:cs="Times New Roman"/>
        </w:rPr>
      </w:pPr>
      <w:r>
        <w:rPr>
          <w:rFonts w:ascii="Times New Roman" w:hAnsi="Times New Roman" w:cs="Times New Roman"/>
        </w:rPr>
        <w:t>‘parent action versus child outcome” dilemma identified in current Australian legislation</w:t>
      </w:r>
      <w:r w:rsidR="00E3716A">
        <w:rPr>
          <w:rFonts w:ascii="Times New Roman" w:hAnsi="Times New Roman" w:cs="Times New Roman"/>
        </w:rPr>
        <w:t xml:space="preserve"> (Broadley, 2014)</w:t>
      </w:r>
      <w:r>
        <w:rPr>
          <w:rFonts w:ascii="Times New Roman" w:hAnsi="Times New Roman" w:cs="Times New Roman"/>
        </w:rPr>
        <w:t xml:space="preserve">. </w:t>
      </w:r>
      <w:r w:rsidRPr="00813FFB">
        <w:rPr>
          <w:rFonts w:ascii="Times New Roman" w:hAnsi="Times New Roman" w:cs="Times New Roman"/>
        </w:rPr>
        <w:t xml:space="preserve">This alternative view of harm and maltreatment in terms of categorization and labeling demonstrates the variation in cultural understanding of harm, thus impacting on global responses to chronic maltreatment and cumulative harm. </w:t>
      </w:r>
    </w:p>
    <w:p w:rsidR="001B09B2" w:rsidRDefault="001B09B2" w:rsidP="001B09B2">
      <w:pPr>
        <w:autoSpaceDE w:val="0"/>
        <w:autoSpaceDN w:val="0"/>
        <w:adjustRightInd w:val="0"/>
        <w:spacing w:line="360" w:lineRule="auto"/>
        <w:ind w:firstLine="720"/>
        <w:rPr>
          <w:rFonts w:ascii="Times New Roman" w:hAnsi="Times New Roman" w:cs="Times New Roman"/>
        </w:rPr>
      </w:pPr>
      <w:r w:rsidRPr="00813FFB">
        <w:rPr>
          <w:rFonts w:ascii="Times New Roman" w:hAnsi="Times New Roman" w:cs="Times New Roman"/>
        </w:rPr>
        <w:t xml:space="preserve">One key area which seems to dominate in relation to risk assessment and addressing maltreatment, particularly in the cumulative sense, is the importance of early intervention. In essence this approach seeks to address the low-level, low severity indicators of abuse in order to prevent escalation and minimize the likelihood of reoccurring maltreatment. This intervention focus has motivated a blending of orientations by which former </w:t>
      </w:r>
      <w:r w:rsidRPr="00813FFB">
        <w:rPr>
          <w:rFonts w:ascii="Times New Roman" w:hAnsi="Times New Roman" w:cs="Times New Roman"/>
          <w:i/>
        </w:rPr>
        <w:t xml:space="preserve">child protection </w:t>
      </w:r>
      <w:r w:rsidRPr="00813FFB">
        <w:rPr>
          <w:rFonts w:ascii="Times New Roman" w:hAnsi="Times New Roman" w:cs="Times New Roman"/>
        </w:rPr>
        <w:t xml:space="preserve">approaches adopt characteristics previously associated with </w:t>
      </w:r>
      <w:r w:rsidRPr="00813FFB">
        <w:rPr>
          <w:rFonts w:ascii="Times New Roman" w:hAnsi="Times New Roman" w:cs="Times New Roman"/>
          <w:i/>
        </w:rPr>
        <w:t xml:space="preserve">family service orientations. </w:t>
      </w:r>
      <w:r w:rsidRPr="00813FFB">
        <w:rPr>
          <w:rFonts w:ascii="Times New Roman" w:hAnsi="Times New Roman" w:cs="Times New Roman"/>
        </w:rPr>
        <w:t>Munro (2002) has identified</w:t>
      </w:r>
      <w:r w:rsidRPr="00813FFB">
        <w:rPr>
          <w:rFonts w:ascii="Times New Roman" w:hAnsi="Times New Roman" w:cs="Times New Roman"/>
          <w:i/>
        </w:rPr>
        <w:t xml:space="preserve"> </w:t>
      </w:r>
      <w:r w:rsidRPr="00813FFB">
        <w:rPr>
          <w:rFonts w:ascii="Times New Roman" w:hAnsi="Times New Roman" w:cs="Times New Roman"/>
        </w:rPr>
        <w:t>a number of states in the U.S. which have developed “differential response” systems, so that not every report is perceived in the context of a potential</w:t>
      </w:r>
      <w:r w:rsidR="00B0315D">
        <w:rPr>
          <w:rFonts w:ascii="Times New Roman" w:hAnsi="Times New Roman" w:cs="Times New Roman"/>
        </w:rPr>
        <w:t>ly serious case of child abuse. T</w:t>
      </w:r>
      <w:r w:rsidRPr="00813FFB">
        <w:rPr>
          <w:rFonts w:ascii="Times New Roman" w:hAnsi="Times New Roman" w:cs="Times New Roman"/>
        </w:rPr>
        <w:t xml:space="preserve">hrough this process meaningful attempts are made to respond to cases in </w:t>
      </w:r>
      <w:r w:rsidRPr="00813FFB">
        <w:rPr>
          <w:rFonts w:ascii="Times New Roman" w:hAnsi="Times New Roman" w:cs="Times New Roman"/>
        </w:rPr>
        <w:lastRenderedPageBreak/>
        <w:t xml:space="preserve">qualitatively different ways depending on the level and nature of risk to the child. This indicates adequate priority being afforded to </w:t>
      </w:r>
      <w:r w:rsidRPr="00813FFB">
        <w:rPr>
          <w:rFonts w:ascii="Times New Roman" w:hAnsi="Times New Roman" w:cs="Times New Roman"/>
          <w:i/>
        </w:rPr>
        <w:t>all</w:t>
      </w:r>
      <w:r w:rsidRPr="00813FFB">
        <w:rPr>
          <w:rFonts w:ascii="Times New Roman" w:hAnsi="Times New Roman" w:cs="Times New Roman"/>
        </w:rPr>
        <w:t xml:space="preserve"> harm, including low to medium severity.</w:t>
      </w:r>
      <w:r>
        <w:rPr>
          <w:rFonts w:ascii="Times New Roman" w:hAnsi="Times New Roman" w:cs="Times New Roman"/>
        </w:rPr>
        <w:t xml:space="preserve"> In comparison, a number of Australian states have also begun to integrate “differential responses” into their child protection assessment, adopting this alternate pathway for low-risk families and those with repeated low-risk reports. This alternative to intrusive child protection investigations for families who are identified as “at risk” seeks to interrupt and prevent the cumulative impact of repeated harmful experiences prior to and hopefully mitigating, the need for intrusive child protection intervention (AIFS, 2014). </w:t>
      </w:r>
      <w:r w:rsidRPr="00813FFB">
        <w:rPr>
          <w:rFonts w:ascii="Times New Roman" w:hAnsi="Times New Roman" w:cs="Times New Roman"/>
        </w:rPr>
        <w:t>Similarly, in England, there is clear evidence of official policy aimed at refocusing practice in such a way that, wherever possible, family support is maximized</w:t>
      </w:r>
      <w:r>
        <w:rPr>
          <w:rFonts w:ascii="Times New Roman" w:hAnsi="Times New Roman" w:cs="Times New Roman"/>
        </w:rPr>
        <w:t>,</w:t>
      </w:r>
      <w:r w:rsidRPr="00813FFB">
        <w:rPr>
          <w:rFonts w:ascii="Times New Roman" w:hAnsi="Times New Roman" w:cs="Times New Roman"/>
        </w:rPr>
        <w:t xml:space="preserve"> so as to minimize likelihood of re-report or reoccurrence of low-level harm or maltreatment (Parton and Berridge, 2011, p. 6).</w:t>
      </w:r>
    </w:p>
    <w:p w:rsidR="00794388" w:rsidRDefault="001B09B2" w:rsidP="00794388">
      <w:pPr>
        <w:autoSpaceDE w:val="0"/>
        <w:autoSpaceDN w:val="0"/>
        <w:adjustRightInd w:val="0"/>
        <w:spacing w:line="360" w:lineRule="auto"/>
        <w:ind w:firstLine="720"/>
        <w:rPr>
          <w:rFonts w:ascii="Times New Roman" w:hAnsi="Times New Roman" w:cs="Times New Roman"/>
        </w:rPr>
      </w:pPr>
      <w:r w:rsidRPr="00813FFB">
        <w:rPr>
          <w:rFonts w:ascii="Times New Roman" w:hAnsi="Times New Roman" w:cs="Times New Roman"/>
        </w:rPr>
        <w:t>In addition to the various attempts made across a range of countries to achieve a balance between the child protection and family service orientations</w:t>
      </w:r>
      <w:r>
        <w:rPr>
          <w:rFonts w:ascii="Times New Roman" w:hAnsi="Times New Roman" w:cs="Times New Roman"/>
        </w:rPr>
        <w:t>,</w:t>
      </w:r>
      <w:r w:rsidRPr="00813FFB">
        <w:rPr>
          <w:rFonts w:ascii="Times New Roman" w:hAnsi="Times New Roman" w:cs="Times New Roman"/>
        </w:rPr>
        <w:t xml:space="preserve"> Gilbert </w:t>
      </w:r>
      <w:r w:rsidR="00F3284C">
        <w:rPr>
          <w:rFonts w:ascii="Times New Roman" w:hAnsi="Times New Roman" w:cs="Times New Roman"/>
        </w:rPr>
        <w:t>et al.,</w:t>
      </w:r>
      <w:r w:rsidRPr="00813FFB">
        <w:rPr>
          <w:rFonts w:ascii="Times New Roman" w:hAnsi="Times New Roman" w:cs="Times New Roman"/>
        </w:rPr>
        <w:t xml:space="preserve"> (2011) identify the emergence of an alternative approach, which is referred to as a </w:t>
      </w:r>
      <w:r w:rsidRPr="00813FFB">
        <w:rPr>
          <w:rFonts w:ascii="Times New Roman" w:hAnsi="Times New Roman" w:cs="Times New Roman"/>
          <w:i/>
          <w:iCs/>
        </w:rPr>
        <w:t xml:space="preserve">child-focused orientation. </w:t>
      </w:r>
      <w:r w:rsidRPr="00813FFB">
        <w:rPr>
          <w:rFonts w:ascii="Times New Roman" w:hAnsi="Times New Roman" w:cs="Times New Roman"/>
          <w:iCs/>
        </w:rPr>
        <w:t>This approach</w:t>
      </w:r>
      <w:r w:rsidRPr="00813FFB">
        <w:rPr>
          <w:rFonts w:ascii="Times New Roman" w:hAnsi="Times New Roman" w:cs="Times New Roman"/>
        </w:rPr>
        <w:t xml:space="preserve"> is not limited to restricted concerns about harm and abuse; rather, the object of concern is the child’s general development and well-being. These programs seek to go beyond protecting children from risk to promoting children’s welfare and the rights of the child to safety and protection. </w:t>
      </w:r>
      <w:r>
        <w:rPr>
          <w:rFonts w:ascii="Times New Roman" w:hAnsi="Times New Roman" w:cs="Times New Roman"/>
        </w:rPr>
        <w:t xml:space="preserve">This reflects the current global attention paid to human rights, specifically those related to the child. Nadan, Spilsbury and Korbin argue that whilst not always reflected in reality,  “international conventions, notably the United Nations Convention on the Rights of the Child (UNCRC), have sought to establish universal criteria for child wellbeing and protection to which all nations and cultures are expected to adhere” (2014, p.41). </w:t>
      </w:r>
      <w:r w:rsidRPr="00813FFB">
        <w:rPr>
          <w:rFonts w:ascii="Times New Roman" w:hAnsi="Times New Roman" w:cs="Times New Roman"/>
        </w:rPr>
        <w:t xml:space="preserve">This is evident, according to Gilbert </w:t>
      </w:r>
      <w:r w:rsidR="00F3284C">
        <w:rPr>
          <w:rFonts w:ascii="Times New Roman" w:hAnsi="Times New Roman" w:cs="Times New Roman"/>
        </w:rPr>
        <w:t>et al.</w:t>
      </w:r>
      <w:r w:rsidRPr="00813FFB">
        <w:rPr>
          <w:rFonts w:ascii="Times New Roman" w:hAnsi="Times New Roman" w:cs="Times New Roman"/>
        </w:rPr>
        <w:t xml:space="preserve">, “in Finland and Norway, where policies are directed toward creating a “child friendly” society and in the comprehensive child-focused programs in the United States, England, and Germany” (2011, p. 18). </w:t>
      </w:r>
    </w:p>
    <w:p w:rsidR="001B09B2" w:rsidRDefault="001B09B2" w:rsidP="00794388">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Australia, in contrast, remains relatively focused on a “risk” model of protection, rather than a “need” focused approach which would reflect the UNCRC more accurately. This is evident in the dominant “parent action and </w:t>
      </w:r>
      <w:r w:rsidRPr="00733E1F">
        <w:rPr>
          <w:rFonts w:ascii="Times New Roman" w:hAnsi="Times New Roman" w:cs="Times New Roman"/>
          <w:i/>
        </w:rPr>
        <w:t xml:space="preserve">resulting </w:t>
      </w:r>
      <w:r>
        <w:rPr>
          <w:rFonts w:ascii="Times New Roman" w:hAnsi="Times New Roman" w:cs="Times New Roman"/>
        </w:rPr>
        <w:t xml:space="preserve">child outcome” approach to statutory child protection, rather than a research based “parent action and </w:t>
      </w:r>
      <w:r w:rsidRPr="00733E1F">
        <w:rPr>
          <w:rFonts w:ascii="Times New Roman" w:hAnsi="Times New Roman" w:cs="Times New Roman"/>
          <w:i/>
        </w:rPr>
        <w:t>potential</w:t>
      </w:r>
      <w:r>
        <w:rPr>
          <w:rFonts w:ascii="Times New Roman" w:hAnsi="Times New Roman" w:cs="Times New Roman"/>
        </w:rPr>
        <w:t xml:space="preserve"> child outcome”  approach, which prioritises need over risk and prevention over intervention</w:t>
      </w:r>
      <w:r w:rsidR="00E3716A">
        <w:rPr>
          <w:rFonts w:ascii="Times New Roman" w:hAnsi="Times New Roman" w:cs="Times New Roman"/>
        </w:rPr>
        <w:t xml:space="preserve"> (Broadley, 2014)</w:t>
      </w:r>
      <w:r>
        <w:rPr>
          <w:rFonts w:ascii="Times New Roman" w:hAnsi="Times New Roman" w:cs="Times New Roman"/>
        </w:rPr>
        <w:t xml:space="preserve">. Nadan, Spilsbury and Korbin (2014), </w:t>
      </w:r>
      <w:r>
        <w:rPr>
          <w:rFonts w:ascii="Times New Roman" w:hAnsi="Times New Roman" w:cs="Times New Roman"/>
        </w:rPr>
        <w:lastRenderedPageBreak/>
        <w:t>assert that, in fact, the UNCRC demands that a global standards apply, in order to “promote wellbeing and freedom from maltreatment, applicable to all children” (p.41), further emphasising the importance of prioritizing need over risk.</w:t>
      </w:r>
    </w:p>
    <w:p w:rsidR="001B09B2" w:rsidRDefault="001B09B2" w:rsidP="001B09B2">
      <w:pPr>
        <w:autoSpaceDE w:val="0"/>
        <w:autoSpaceDN w:val="0"/>
        <w:adjustRightInd w:val="0"/>
        <w:spacing w:line="360" w:lineRule="auto"/>
        <w:ind w:firstLine="720"/>
        <w:rPr>
          <w:rFonts w:ascii="Times New Roman" w:hAnsi="Times New Roman" w:cs="Times New Roman"/>
          <w:lang w:eastAsia="en-AU"/>
        </w:rPr>
      </w:pPr>
      <w:r w:rsidRPr="00813FFB">
        <w:rPr>
          <w:rFonts w:ascii="Times New Roman" w:hAnsi="Times New Roman" w:cs="Times New Roman"/>
          <w:lang w:eastAsia="en-AU"/>
        </w:rPr>
        <w:t xml:space="preserve">Gilbert </w:t>
      </w:r>
      <w:r w:rsidR="00F3284C">
        <w:rPr>
          <w:rFonts w:ascii="Times New Roman" w:hAnsi="Times New Roman" w:cs="Times New Roman"/>
          <w:lang w:eastAsia="en-AU"/>
        </w:rPr>
        <w:t>et al.,</w:t>
      </w:r>
      <w:r>
        <w:rPr>
          <w:rFonts w:ascii="Times New Roman" w:hAnsi="Times New Roman" w:cs="Times New Roman"/>
          <w:lang w:eastAsia="en-AU"/>
        </w:rPr>
        <w:t xml:space="preserve"> </w:t>
      </w:r>
      <w:r w:rsidR="00F3284C">
        <w:rPr>
          <w:rFonts w:ascii="Times New Roman" w:hAnsi="Times New Roman" w:cs="Times New Roman"/>
          <w:lang w:eastAsia="en-AU"/>
        </w:rPr>
        <w:t>(2011) also identify</w:t>
      </w:r>
      <w:r w:rsidRPr="00813FFB">
        <w:rPr>
          <w:rFonts w:ascii="Times New Roman" w:hAnsi="Times New Roman" w:cs="Times New Roman"/>
          <w:lang w:eastAsia="en-AU"/>
        </w:rPr>
        <w:t xml:space="preserve"> policies in a number of countries that are </w:t>
      </w:r>
      <w:r w:rsidRPr="00813FFB">
        <w:rPr>
          <w:rFonts w:ascii="Times New Roman" w:hAnsi="Times New Roman" w:cs="Times New Roman"/>
        </w:rPr>
        <w:t>concerned with the quality of children’s childhood, stating</w:t>
      </w:r>
      <w:r w:rsidR="00B0315D">
        <w:rPr>
          <w:rFonts w:ascii="Times New Roman" w:hAnsi="Times New Roman" w:cs="Times New Roman"/>
        </w:rPr>
        <w:t>,</w:t>
      </w:r>
      <w:r w:rsidRPr="00813FFB">
        <w:rPr>
          <w:rFonts w:ascii="Times New Roman" w:hAnsi="Times New Roman" w:cs="Times New Roman"/>
        </w:rPr>
        <w:t xml:space="preserve"> as</w:t>
      </w:r>
      <w:r w:rsidR="00B0315D">
        <w:rPr>
          <w:rFonts w:ascii="Times New Roman" w:hAnsi="Times New Roman" w:cs="Times New Roman"/>
        </w:rPr>
        <w:t xml:space="preserve"> policies in</w:t>
      </w:r>
      <w:r w:rsidRPr="00813FFB">
        <w:rPr>
          <w:rFonts w:ascii="Times New Roman" w:hAnsi="Times New Roman" w:cs="Times New Roman"/>
        </w:rPr>
        <w:t xml:space="preserve"> Finland and Norway do, that it’s a social justice issue to ensure children are regarded with respect and are provided with a loving upbringing. </w:t>
      </w:r>
      <w:r>
        <w:rPr>
          <w:rFonts w:ascii="Times New Roman" w:hAnsi="Times New Roman" w:cs="Times New Roman"/>
        </w:rPr>
        <w:t xml:space="preserve"> </w:t>
      </w:r>
      <w:r w:rsidRPr="00813FFB">
        <w:rPr>
          <w:rFonts w:ascii="Times New Roman" w:hAnsi="Times New Roman" w:cs="Times New Roman"/>
        </w:rPr>
        <w:t xml:space="preserve">These countries promote the importance of a happy and caring childhood, securing children the same rights granted adults and aiming to give children in the child welfare system the same opportunities as other children in society (Gilbert </w:t>
      </w:r>
      <w:r w:rsidR="00F3284C">
        <w:rPr>
          <w:rFonts w:ascii="Times New Roman" w:hAnsi="Times New Roman" w:cs="Times New Roman"/>
        </w:rPr>
        <w:t>et al.,</w:t>
      </w:r>
      <w:r w:rsidRPr="00813FFB">
        <w:rPr>
          <w:rFonts w:ascii="Times New Roman" w:hAnsi="Times New Roman" w:cs="Times New Roman"/>
        </w:rPr>
        <w:t xml:space="preserve"> 2011). A child-centered approach highlights the </w:t>
      </w:r>
      <w:r w:rsidRPr="00813FFB">
        <w:rPr>
          <w:rFonts w:ascii="Times New Roman" w:hAnsi="Times New Roman" w:cs="Times New Roman"/>
          <w:lang w:eastAsia="en-AU"/>
        </w:rPr>
        <w:t xml:space="preserve">influence maltreatment has on children’s development and wellbeing and illustrates the growing body of research which identifies the detrimental nature of chronic </w:t>
      </w:r>
      <w:r>
        <w:rPr>
          <w:rFonts w:ascii="Times New Roman" w:hAnsi="Times New Roman" w:cs="Times New Roman"/>
          <w:lang w:eastAsia="en-AU"/>
        </w:rPr>
        <w:t xml:space="preserve">abuse and the cumulative harm. </w:t>
      </w:r>
    </w:p>
    <w:p w:rsidR="001B09B2" w:rsidRPr="00813FFB" w:rsidRDefault="001B09B2" w:rsidP="001B09B2">
      <w:pPr>
        <w:autoSpaceDE w:val="0"/>
        <w:autoSpaceDN w:val="0"/>
        <w:adjustRightInd w:val="0"/>
        <w:spacing w:line="360" w:lineRule="auto"/>
        <w:ind w:firstLine="720"/>
        <w:rPr>
          <w:rFonts w:ascii="Times New Roman" w:hAnsi="Times New Roman" w:cs="Times New Roman"/>
          <w:lang w:eastAsia="en-AU"/>
        </w:rPr>
      </w:pPr>
      <w:r>
        <w:rPr>
          <w:rFonts w:ascii="Times New Roman" w:hAnsi="Times New Roman" w:cs="Times New Roman"/>
          <w:lang w:eastAsia="en-AU"/>
        </w:rPr>
        <w:t xml:space="preserve">In Australia in recent years, legislative reforms have been proposed and implemented in order to adopt a more wellbeing oriented system, including the </w:t>
      </w:r>
      <w:r w:rsidRPr="006773D0">
        <w:rPr>
          <w:rFonts w:ascii="Times New Roman" w:hAnsi="Times New Roman" w:cs="Times New Roman"/>
          <w:i/>
          <w:lang w:eastAsia="en-AU"/>
        </w:rPr>
        <w:t>National Framework for Protecting Australia’s Children 2009 -2020</w:t>
      </w:r>
      <w:r>
        <w:rPr>
          <w:rFonts w:ascii="Times New Roman" w:hAnsi="Times New Roman" w:cs="Times New Roman"/>
          <w:lang w:eastAsia="en-AU"/>
        </w:rPr>
        <w:t xml:space="preserve"> and state specific frameworks including the Queensland Government “Stronger Families Reform” and the New South Wales action plan “Keeping them safe”.  However there is limited specificity across all legislation in relation to cumulative harm and the impact of these reforms and initiative </w:t>
      </w:r>
      <w:r w:rsidR="00B0315D">
        <w:rPr>
          <w:rFonts w:ascii="Times New Roman" w:hAnsi="Times New Roman" w:cs="Times New Roman"/>
          <w:lang w:eastAsia="en-AU"/>
        </w:rPr>
        <w:t>will likely be secondary. The impact will be</w:t>
      </w:r>
      <w:r>
        <w:rPr>
          <w:rFonts w:ascii="Times New Roman" w:hAnsi="Times New Roman" w:cs="Times New Roman"/>
          <w:lang w:eastAsia="en-AU"/>
        </w:rPr>
        <w:t xml:space="preserve"> resultant purely from the trickle-down effect of a more therapeutic, family orientated system of child protection and family intervention.  </w:t>
      </w:r>
      <w:r w:rsidR="00B0315D">
        <w:rPr>
          <w:rFonts w:ascii="Times New Roman" w:hAnsi="Times New Roman" w:cs="Times New Roman"/>
          <w:lang w:eastAsia="en-AU"/>
        </w:rPr>
        <w:t>T</w:t>
      </w:r>
      <w:r>
        <w:rPr>
          <w:rFonts w:ascii="Times New Roman" w:hAnsi="Times New Roman" w:cs="Times New Roman"/>
          <w:lang w:eastAsia="en-AU"/>
        </w:rPr>
        <w:t xml:space="preserve">his shift toward a more wellbeing focused statutory system is constructive and the secondary benefits to this harm type </w:t>
      </w:r>
      <w:r w:rsidR="00B0315D">
        <w:rPr>
          <w:rFonts w:ascii="Times New Roman" w:hAnsi="Times New Roman" w:cs="Times New Roman"/>
          <w:lang w:eastAsia="en-AU"/>
        </w:rPr>
        <w:t>are valuable. However,</w:t>
      </w:r>
      <w:r>
        <w:rPr>
          <w:rFonts w:ascii="Times New Roman" w:hAnsi="Times New Roman" w:cs="Times New Roman"/>
          <w:lang w:eastAsia="en-AU"/>
        </w:rPr>
        <w:t xml:space="preserve"> the research, retrospective analysis and evidence in practice clearly indicates a need for consistent and accurate legislative acknowledgment of the cumulative impact of maltreatment</w:t>
      </w:r>
      <w:r w:rsidR="00B0315D">
        <w:rPr>
          <w:rFonts w:ascii="Times New Roman" w:hAnsi="Times New Roman" w:cs="Times New Roman"/>
          <w:lang w:eastAsia="en-AU"/>
        </w:rPr>
        <w:t>,</w:t>
      </w:r>
      <w:r>
        <w:rPr>
          <w:rFonts w:ascii="Times New Roman" w:hAnsi="Times New Roman" w:cs="Times New Roman"/>
          <w:lang w:eastAsia="en-AU"/>
        </w:rPr>
        <w:t xml:space="preserve"> to inform targeted prevention and intervention services and improve outcomes in adulthood. </w:t>
      </w:r>
    </w:p>
    <w:p w:rsidR="001B09B2" w:rsidRPr="00656E84" w:rsidRDefault="001B09B2" w:rsidP="001B09B2">
      <w:pPr>
        <w:autoSpaceDE w:val="0"/>
        <w:autoSpaceDN w:val="0"/>
        <w:adjustRightInd w:val="0"/>
        <w:spacing w:line="360" w:lineRule="auto"/>
        <w:rPr>
          <w:rFonts w:ascii="Times New Roman" w:hAnsi="Times New Roman" w:cs="Times New Roman"/>
          <w:b/>
          <w:lang w:eastAsia="en-AU"/>
        </w:rPr>
      </w:pPr>
      <w:r w:rsidRPr="00813FFB">
        <w:rPr>
          <w:rFonts w:ascii="Times New Roman" w:hAnsi="Times New Roman" w:cs="Times New Roman"/>
          <w:b/>
          <w:lang w:eastAsia="en-AU"/>
        </w:rPr>
        <w:t xml:space="preserve">Conclusions </w:t>
      </w:r>
    </w:p>
    <w:p w:rsidR="001B09B2" w:rsidRDefault="001B09B2" w:rsidP="001B09B2">
      <w:pPr>
        <w:spacing w:line="360" w:lineRule="auto"/>
        <w:ind w:firstLine="720"/>
        <w:rPr>
          <w:rFonts w:ascii="Times New Roman" w:hAnsi="Times New Roman" w:cs="Times New Roman"/>
          <w:lang w:eastAsia="en-AU"/>
        </w:rPr>
      </w:pPr>
      <w:r w:rsidRPr="00813FFB">
        <w:rPr>
          <w:rFonts w:ascii="Times New Roman" w:hAnsi="Times New Roman" w:cs="Times New Roman"/>
          <w:lang w:eastAsia="en-AU"/>
        </w:rPr>
        <w:t xml:space="preserve"> In conclusion, this comprehensive analysis of national and international approaches to cumulative harm in a child protection context identifies a global evolution acknowledging the impact of </w:t>
      </w:r>
      <w:r w:rsidRPr="00813FFB">
        <w:rPr>
          <w:rFonts w:ascii="Times New Roman" w:hAnsi="Times New Roman" w:cs="Times New Roman"/>
          <w:i/>
          <w:lang w:eastAsia="en-AU"/>
        </w:rPr>
        <w:t xml:space="preserve">all </w:t>
      </w:r>
      <w:r w:rsidRPr="00813FFB">
        <w:rPr>
          <w:rFonts w:ascii="Times New Roman" w:hAnsi="Times New Roman" w:cs="Times New Roman"/>
          <w:lang w:eastAsia="en-AU"/>
        </w:rPr>
        <w:t>harm to children as detrimental</w:t>
      </w:r>
      <w:r>
        <w:rPr>
          <w:rFonts w:ascii="Times New Roman" w:hAnsi="Times New Roman" w:cs="Times New Roman"/>
          <w:lang w:eastAsia="en-AU"/>
        </w:rPr>
        <w:t xml:space="preserve">. </w:t>
      </w:r>
      <w:r w:rsidR="00A64AC7">
        <w:rPr>
          <w:rFonts w:ascii="Times New Roman" w:hAnsi="Times New Roman" w:cs="Times New Roman"/>
          <w:lang w:eastAsia="en-AU"/>
        </w:rPr>
        <w:t xml:space="preserve"> </w:t>
      </w:r>
      <w:r w:rsidRPr="00813FFB">
        <w:rPr>
          <w:rFonts w:ascii="Times New Roman" w:hAnsi="Times New Roman" w:cs="Times New Roman"/>
        </w:rPr>
        <w:t xml:space="preserve">Through analysis of the current </w:t>
      </w:r>
      <w:r w:rsidR="00A64AC7">
        <w:rPr>
          <w:rFonts w:ascii="Times New Roman" w:hAnsi="Times New Roman" w:cs="Times New Roman"/>
        </w:rPr>
        <w:t>policies</w:t>
      </w:r>
      <w:r w:rsidRPr="00813FFB">
        <w:rPr>
          <w:rFonts w:ascii="Times New Roman" w:hAnsi="Times New Roman" w:cs="Times New Roman"/>
        </w:rPr>
        <w:t xml:space="preserve"> informing child protection in Australia, it is clear that </w:t>
      </w:r>
      <w:r>
        <w:rPr>
          <w:rFonts w:ascii="Times New Roman" w:hAnsi="Times New Roman" w:cs="Times New Roman"/>
        </w:rPr>
        <w:t>there is a shift</w:t>
      </w:r>
      <w:r w:rsidRPr="00813FFB">
        <w:rPr>
          <w:rFonts w:ascii="Times New Roman" w:hAnsi="Times New Roman" w:cs="Times New Roman"/>
        </w:rPr>
        <w:t xml:space="preserve"> towards a more holistic understanding of harm and the impacts of long term maltreatment</w:t>
      </w:r>
      <w:r>
        <w:rPr>
          <w:rFonts w:ascii="Times New Roman" w:hAnsi="Times New Roman" w:cs="Times New Roman"/>
        </w:rPr>
        <w:t>. H</w:t>
      </w:r>
      <w:r w:rsidRPr="00813FFB">
        <w:rPr>
          <w:rFonts w:ascii="Times New Roman" w:hAnsi="Times New Roman" w:cs="Times New Roman"/>
        </w:rPr>
        <w:t>owever a nationwide</w:t>
      </w:r>
      <w:r>
        <w:rPr>
          <w:rFonts w:ascii="Times New Roman" w:hAnsi="Times New Roman" w:cs="Times New Roman"/>
        </w:rPr>
        <w:t>, collaborative</w:t>
      </w:r>
      <w:r w:rsidRPr="00813FFB">
        <w:rPr>
          <w:rFonts w:ascii="Times New Roman" w:hAnsi="Times New Roman" w:cs="Times New Roman"/>
        </w:rPr>
        <w:t xml:space="preserve"> level of consistent practice</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rPr>
        <w:lastRenderedPageBreak/>
        <w:t>which places cumulative harm and reoccurring maltreatment on an equal footing with episodic maltreatment, particularly in relation to notification and reporting</w:t>
      </w:r>
      <w:r>
        <w:rPr>
          <w:rFonts w:ascii="Times New Roman" w:hAnsi="Times New Roman" w:cs="Times New Roman"/>
        </w:rPr>
        <w:t>, has not yet been achieved</w:t>
      </w:r>
      <w:r w:rsidRPr="00813FFB">
        <w:rPr>
          <w:rFonts w:ascii="Times New Roman" w:hAnsi="Times New Roman" w:cs="Times New Roman"/>
        </w:rPr>
        <w:t>.</w:t>
      </w:r>
      <w:r>
        <w:rPr>
          <w:rFonts w:ascii="Times New Roman" w:hAnsi="Times New Roman" w:cs="Times New Roman"/>
        </w:rPr>
        <w:t xml:space="preserve"> Most statistical data collected by the Australian Bureau of statistics relates to the prevalence of substantiations as they exist in isolation, as individual events with minimal data available on recidivism.</w:t>
      </w:r>
      <w:r w:rsidRPr="00813FFB">
        <w:rPr>
          <w:rFonts w:ascii="Times New Roman" w:hAnsi="Times New Roman" w:cs="Times New Roman"/>
        </w:rPr>
        <w:t xml:space="preserve"> </w:t>
      </w:r>
      <w:r>
        <w:rPr>
          <w:rFonts w:ascii="Times New Roman" w:hAnsi="Times New Roman" w:cs="Times New Roman"/>
        </w:rPr>
        <w:t xml:space="preserve">Child Protection Practices in the State of Queensland, in particular, appear to have stagnated in their direct acknowledgment of cumulative harm, with possible regression reflected in recent inquests and inquiries. </w:t>
      </w:r>
      <w:r w:rsidRPr="00813FFB">
        <w:rPr>
          <w:rFonts w:ascii="Times New Roman" w:hAnsi="Times New Roman" w:cs="Times New Roman"/>
        </w:rPr>
        <w:t>Internationally, whilst variations are evident, just as they are in national framework</w:t>
      </w:r>
      <w:r>
        <w:rPr>
          <w:rFonts w:ascii="Times New Roman" w:hAnsi="Times New Roman" w:cs="Times New Roman"/>
        </w:rPr>
        <w:t>s</w:t>
      </w:r>
      <w:r w:rsidRPr="00813FFB">
        <w:rPr>
          <w:rFonts w:ascii="Times New Roman" w:hAnsi="Times New Roman" w:cs="Times New Roman"/>
        </w:rPr>
        <w:t xml:space="preserve">, there is an </w:t>
      </w:r>
      <w:r w:rsidRPr="00813FFB">
        <w:rPr>
          <w:rFonts w:ascii="Times New Roman" w:hAnsi="Times New Roman" w:cs="Times New Roman"/>
          <w:lang w:eastAsia="en-AU"/>
        </w:rPr>
        <w:t>inclusive impetus towards early intervention as a means of addressing harm</w:t>
      </w:r>
      <w:r w:rsidR="00A64AC7">
        <w:rPr>
          <w:rFonts w:ascii="Times New Roman" w:hAnsi="Times New Roman" w:cs="Times New Roman"/>
          <w:lang w:eastAsia="en-AU"/>
        </w:rPr>
        <w:t>,</w:t>
      </w:r>
      <w:r w:rsidRPr="00813FFB">
        <w:rPr>
          <w:rFonts w:ascii="Times New Roman" w:hAnsi="Times New Roman" w:cs="Times New Roman"/>
          <w:lang w:eastAsia="en-AU"/>
        </w:rPr>
        <w:t xml:space="preserve"> prior to the onset of cumulative impact</w:t>
      </w:r>
      <w:r w:rsidR="00A64AC7">
        <w:rPr>
          <w:rFonts w:ascii="Times New Roman" w:hAnsi="Times New Roman" w:cs="Times New Roman"/>
          <w:lang w:eastAsia="en-AU"/>
        </w:rPr>
        <w:t>.</w:t>
      </w:r>
      <w:r w:rsidRPr="00813FFB">
        <w:rPr>
          <w:rFonts w:ascii="Times New Roman" w:hAnsi="Times New Roman" w:cs="Times New Roman"/>
          <w:lang w:eastAsia="en-AU"/>
        </w:rPr>
        <w:t xml:space="preserve"> </w:t>
      </w:r>
      <w:r w:rsidR="00A64AC7">
        <w:rPr>
          <w:rFonts w:ascii="Times New Roman" w:hAnsi="Times New Roman" w:cs="Times New Roman"/>
          <w:lang w:eastAsia="en-AU"/>
        </w:rPr>
        <w:t xml:space="preserve">Also evident is the </w:t>
      </w:r>
      <w:r w:rsidRPr="00813FFB">
        <w:rPr>
          <w:rFonts w:ascii="Times New Roman" w:hAnsi="Times New Roman" w:cs="Times New Roman"/>
          <w:lang w:eastAsia="en-AU"/>
        </w:rPr>
        <w:t xml:space="preserve">growing emphasis on children’s wellbeing, development and universal right to quality of life and fair treatment. </w:t>
      </w:r>
    </w:p>
    <w:p w:rsidR="001B09B2" w:rsidRDefault="001B09B2" w:rsidP="001C685C">
      <w:pPr>
        <w:spacing w:line="360" w:lineRule="auto"/>
        <w:ind w:firstLine="720"/>
        <w:rPr>
          <w:rFonts w:ascii="Times New Roman" w:hAnsi="Times New Roman" w:cs="Times New Roman"/>
          <w:lang w:eastAsia="en-AU"/>
        </w:rPr>
      </w:pPr>
      <w:r>
        <w:rPr>
          <w:rFonts w:ascii="Times New Roman" w:hAnsi="Times New Roman" w:cs="Times New Roman"/>
          <w:lang w:eastAsia="en-AU"/>
        </w:rPr>
        <w:t xml:space="preserve">In order to effectively and collaboratively intervene in matters of chronic and cumulative abuse and neglect, practitioners and stakeholders must be guided by legislation that accurately recognises and acknowledges the impact of ongoing exposure to adverse experiences and maltreatment. </w:t>
      </w:r>
      <w:r w:rsidR="006D6F0D">
        <w:rPr>
          <w:rFonts w:ascii="Times New Roman" w:hAnsi="Times New Roman" w:cs="Times New Roman"/>
          <w:lang w:eastAsia="en-AU"/>
        </w:rPr>
        <w:t xml:space="preserve">Bath (2014) emphasis that </w:t>
      </w:r>
      <w:r w:rsidR="006D6F0D" w:rsidRPr="003A5ADB">
        <w:rPr>
          <w:rFonts w:ascii="Times New Roman" w:hAnsi="Times New Roman" w:cs="Times New Roman"/>
          <w:lang w:eastAsia="en-AU"/>
        </w:rPr>
        <w:t>it is vitally important that research findings and clinical knowledge about chronic maltreatment and its legacy of cumulative harm, find a central place in our legislative frameworks, our practice guidelines, our data collection processes, and our intervention models</w:t>
      </w:r>
      <w:r w:rsidR="006D6F0D">
        <w:rPr>
          <w:rFonts w:ascii="Times New Roman" w:hAnsi="Times New Roman" w:cs="Times New Roman"/>
          <w:lang w:eastAsia="en-AU"/>
        </w:rPr>
        <w:t xml:space="preserve">. </w:t>
      </w:r>
      <w:r>
        <w:rPr>
          <w:rFonts w:ascii="Times New Roman" w:hAnsi="Times New Roman" w:cs="Times New Roman"/>
          <w:lang w:eastAsia="en-AU"/>
        </w:rPr>
        <w:t>Policy and procedure must reflect the equally pervasive and damaging nature of cumulative harm on the development and functioning of the individual and allow for intervention in matters of ongoing maltreatment, regardless whether the child is exhibiting indicators of harm at the time</w:t>
      </w:r>
      <w:r w:rsidR="001C685C">
        <w:rPr>
          <w:rFonts w:ascii="Times New Roman" w:hAnsi="Times New Roman" w:cs="Times New Roman"/>
          <w:lang w:eastAsia="en-AU"/>
        </w:rPr>
        <w:t xml:space="preserve"> the maltreatment is identified.</w:t>
      </w:r>
    </w:p>
    <w:p w:rsidR="001B09B2" w:rsidRDefault="001B09B2" w:rsidP="001B09B2">
      <w:pPr>
        <w:widowControl w:val="0"/>
        <w:autoSpaceDE w:val="0"/>
        <w:autoSpaceDN w:val="0"/>
        <w:adjustRightInd w:val="0"/>
        <w:spacing w:after="280" w:line="360" w:lineRule="auto"/>
        <w:rPr>
          <w:rFonts w:ascii="Times New Roman" w:hAnsi="Times New Roman" w:cs="Times New Roman"/>
        </w:rPr>
      </w:pPr>
    </w:p>
    <w:p w:rsidR="001B09B2" w:rsidRPr="00656E84" w:rsidRDefault="001B09B2" w:rsidP="001B09B2">
      <w:pPr>
        <w:widowControl w:val="0"/>
        <w:autoSpaceDE w:val="0"/>
        <w:autoSpaceDN w:val="0"/>
        <w:adjustRightInd w:val="0"/>
        <w:spacing w:after="280" w:line="360" w:lineRule="auto"/>
        <w:jc w:val="center"/>
        <w:rPr>
          <w:rFonts w:ascii="Times New Roman" w:hAnsi="Times New Roman" w:cs="Times New Roman"/>
        </w:rPr>
      </w:pPr>
      <w:r w:rsidRPr="00656E84">
        <w:rPr>
          <w:rFonts w:ascii="Times New Roman" w:hAnsi="Times New Roman" w:cs="Times New Roman"/>
        </w:rPr>
        <w:t>References</w:t>
      </w:r>
    </w:p>
    <w:p w:rsidR="001B09B2" w:rsidRDefault="001B09B2" w:rsidP="001B09B2">
      <w:pPr>
        <w:autoSpaceDE w:val="0"/>
        <w:autoSpaceDN w:val="0"/>
        <w:adjustRightInd w:val="0"/>
        <w:spacing w:line="360" w:lineRule="auto"/>
        <w:ind w:left="567" w:hanging="567"/>
        <w:rPr>
          <w:rFonts w:ascii="Times New Roman" w:hAnsi="Times New Roman" w:cs="Times New Roman"/>
        </w:rPr>
      </w:pPr>
      <w:r w:rsidRPr="007B353D">
        <w:rPr>
          <w:rFonts w:ascii="Times New Roman" w:hAnsi="Times New Roman" w:cs="Times New Roman"/>
        </w:rPr>
        <w:t xml:space="preserve">Allen, J. (2002). </w:t>
      </w:r>
      <w:r w:rsidRPr="007B353D">
        <w:rPr>
          <w:rFonts w:ascii="Times New Roman" w:hAnsi="Times New Roman" w:cs="Times New Roman"/>
          <w:i/>
          <w:iCs/>
        </w:rPr>
        <w:t>Traumatic relationships and serious mental disorders</w:t>
      </w:r>
      <w:r w:rsidRPr="007B353D">
        <w:rPr>
          <w:rFonts w:ascii="Times New Roman" w:hAnsi="Times New Roman" w:cs="Times New Roman"/>
        </w:rPr>
        <w:t>. Chichester</w:t>
      </w:r>
      <w:r>
        <w:rPr>
          <w:rFonts w:ascii="Times New Roman" w:hAnsi="Times New Roman" w:cs="Times New Roman"/>
        </w:rPr>
        <w:t>, UK</w:t>
      </w:r>
      <w:r w:rsidRPr="007B353D">
        <w:rPr>
          <w:rFonts w:ascii="Times New Roman" w:hAnsi="Times New Roman" w:cs="Times New Roman"/>
        </w:rPr>
        <w:t>:</w:t>
      </w:r>
      <w:r>
        <w:rPr>
          <w:rFonts w:ascii="Times New Roman" w:hAnsi="Times New Roman" w:cs="Times New Roman"/>
        </w:rPr>
        <w:t xml:space="preserve"> </w:t>
      </w:r>
      <w:r w:rsidRPr="007B353D">
        <w:rPr>
          <w:rFonts w:ascii="Times New Roman" w:hAnsi="Times New Roman" w:cs="Times New Roman"/>
        </w:rPr>
        <w:t>John Wiley &amp; Sons.</w:t>
      </w:r>
    </w:p>
    <w:p w:rsidR="001B09B2" w:rsidRDefault="001B09B2" w:rsidP="001B09B2">
      <w:pPr>
        <w:autoSpaceDE w:val="0"/>
        <w:autoSpaceDN w:val="0"/>
        <w:adjustRightInd w:val="0"/>
        <w:spacing w:line="360" w:lineRule="auto"/>
        <w:ind w:left="567" w:hanging="567"/>
        <w:rPr>
          <w:rFonts w:ascii="Times New Roman" w:hAnsi="Times New Roman" w:cs="Times New Roman"/>
        </w:rPr>
      </w:pPr>
      <w:r w:rsidRPr="007B353D">
        <w:rPr>
          <w:rFonts w:ascii="Times New Roman" w:hAnsi="Times New Roman" w:cs="Times New Roman"/>
        </w:rPr>
        <w:t xml:space="preserve">Baglivio, M. T., Epps, N., Swartz, K., Huq, M.S., Sheer, A. &amp; Hardt, N. S. (2014). The prevalence of adverse childhood experiences (ACE) in lives of juvenile offenders. </w:t>
      </w:r>
      <w:r w:rsidRPr="007B353D">
        <w:rPr>
          <w:rFonts w:ascii="Times New Roman" w:hAnsi="Times New Roman" w:cs="Times New Roman"/>
          <w:i/>
        </w:rPr>
        <w:t>Journal of Juvenile Justice</w:t>
      </w:r>
      <w:r w:rsidRPr="007B353D">
        <w:rPr>
          <w:rFonts w:ascii="Times New Roman" w:hAnsi="Times New Roman" w:cs="Times New Roman"/>
        </w:rPr>
        <w:t xml:space="preserve">, </w:t>
      </w:r>
      <w:r w:rsidRPr="007B353D">
        <w:rPr>
          <w:rFonts w:ascii="Times New Roman" w:hAnsi="Times New Roman" w:cs="Times New Roman"/>
          <w:i/>
        </w:rPr>
        <w:t>3</w:t>
      </w:r>
      <w:r w:rsidRPr="007B353D">
        <w:rPr>
          <w:rFonts w:ascii="Times New Roman" w:hAnsi="Times New Roman" w:cs="Times New Roman"/>
        </w:rPr>
        <w:t xml:space="preserve"> (2), Spring 2014.</w:t>
      </w:r>
    </w:p>
    <w:p w:rsidR="006D6F0D" w:rsidRPr="006D6F0D" w:rsidRDefault="006D6F0D" w:rsidP="006D6F0D">
      <w:pPr>
        <w:autoSpaceDE w:val="0"/>
        <w:autoSpaceDN w:val="0"/>
        <w:adjustRightInd w:val="0"/>
        <w:spacing w:line="360" w:lineRule="auto"/>
        <w:ind w:left="567" w:hanging="567"/>
        <w:rPr>
          <w:rFonts w:ascii="Times New Roman" w:hAnsi="Times New Roman" w:cs="Times New Roman"/>
        </w:rPr>
      </w:pPr>
      <w:r w:rsidRPr="00BC464A">
        <w:rPr>
          <w:rFonts w:ascii="Times New Roman" w:hAnsi="Times New Roman" w:cs="Times New Roman"/>
        </w:rPr>
        <w:lastRenderedPageBreak/>
        <w:t>Bath, H. (2014). The accumulating evidence for cumulative harm. Developing Practice: The Child, Youth and Family Work Journal, (38), 6.</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Berrick, J</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 xml:space="preserve">(2011). </w:t>
      </w:r>
      <w:r w:rsidRPr="00813FFB">
        <w:rPr>
          <w:rFonts w:ascii="Times New Roman" w:hAnsi="Times New Roman" w:cs="Times New Roman"/>
        </w:rPr>
        <w:t xml:space="preserve">Trends and Issues </w:t>
      </w:r>
      <w:r>
        <w:rPr>
          <w:rFonts w:ascii="Times New Roman" w:hAnsi="Times New Roman" w:cs="Times New Roman"/>
        </w:rPr>
        <w:t>in the U.S Child Welfare System</w:t>
      </w:r>
      <w:r w:rsidRPr="00813FFB">
        <w:rPr>
          <w:rFonts w:ascii="Times New Roman" w:hAnsi="Times New Roman" w:cs="Times New Roman"/>
        </w:rPr>
        <w:t xml:space="preserve">, in N </w:t>
      </w:r>
    </w:p>
    <w:p w:rsidR="001B09B2" w:rsidRPr="00813FFB" w:rsidRDefault="001B09B2" w:rsidP="001B09B2">
      <w:pPr>
        <w:widowControl w:val="0"/>
        <w:autoSpaceDE w:val="0"/>
        <w:autoSpaceDN w:val="0"/>
        <w:adjustRightInd w:val="0"/>
        <w:spacing w:after="280" w:line="360" w:lineRule="auto"/>
        <w:ind w:left="709"/>
        <w:rPr>
          <w:rFonts w:ascii="Times New Roman" w:hAnsi="Times New Roman" w:cs="Times New Roman"/>
          <w:b/>
        </w:rPr>
      </w:pPr>
      <w:r w:rsidRPr="00813FFB">
        <w:rPr>
          <w:rFonts w:ascii="Times New Roman" w:hAnsi="Times New Roman" w:cs="Times New Roman"/>
        </w:rPr>
        <w:t>Gilbert, N</w:t>
      </w:r>
      <w:r>
        <w:rPr>
          <w:rFonts w:ascii="Times New Roman" w:hAnsi="Times New Roman" w:cs="Times New Roman"/>
        </w:rPr>
        <w:t>, Parton &amp; M Skivenes (E</w:t>
      </w:r>
      <w:r w:rsidRPr="00813FFB">
        <w:rPr>
          <w:rFonts w:ascii="Times New Roman" w:hAnsi="Times New Roman" w:cs="Times New Roman"/>
        </w:rPr>
        <w:t>ds</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i/>
        </w:rPr>
        <w:t>Child Protection Systems: Intern</w:t>
      </w:r>
      <w:r>
        <w:rPr>
          <w:rFonts w:ascii="Times New Roman" w:hAnsi="Times New Roman" w:cs="Times New Roman"/>
          <w:i/>
        </w:rPr>
        <w:t xml:space="preserve">ational Trends and Orientations </w:t>
      </w:r>
      <w:r w:rsidRPr="00E8250D">
        <w:rPr>
          <w:rFonts w:ascii="Times New Roman" w:hAnsi="Times New Roman" w:cs="Times New Roman"/>
        </w:rPr>
        <w:t>(pp. 17-35)</w:t>
      </w:r>
      <w:r>
        <w:rPr>
          <w:rFonts w:ascii="Times New Roman" w:hAnsi="Times New Roman" w:cs="Times New Roman"/>
        </w:rPr>
        <w:t xml:space="preserve">. New York, NY: </w:t>
      </w:r>
      <w:r w:rsidRPr="00813FFB">
        <w:rPr>
          <w:rFonts w:ascii="Times New Roman" w:hAnsi="Times New Roman" w:cs="Times New Roman"/>
        </w:rPr>
        <w:t>Oxford University Press</w:t>
      </w:r>
      <w:r>
        <w:rPr>
          <w:rFonts w:ascii="Times New Roman" w:hAnsi="Times New Roman" w:cs="Times New Roman"/>
        </w:rPr>
        <w:t>.</w:t>
      </w:r>
    </w:p>
    <w:p w:rsidR="001B09B2" w:rsidRPr="00813FFB" w:rsidRDefault="001B09B2" w:rsidP="001B09B2">
      <w:pPr>
        <w:autoSpaceDE w:val="0"/>
        <w:autoSpaceDN w:val="0"/>
        <w:adjustRightInd w:val="0"/>
        <w:spacing w:line="360" w:lineRule="auto"/>
        <w:rPr>
          <w:rFonts w:ascii="Times New Roman" w:hAnsi="Times New Roman" w:cs="Times New Roman"/>
        </w:rPr>
      </w:pPr>
      <w:r w:rsidRPr="00813FFB">
        <w:rPr>
          <w:rFonts w:ascii="Times New Roman" w:hAnsi="Times New Roman" w:cs="Times New Roman"/>
        </w:rPr>
        <w:t>Berzenski, S</w:t>
      </w:r>
      <w:r>
        <w:rPr>
          <w:rFonts w:ascii="Times New Roman" w:hAnsi="Times New Roman" w:cs="Times New Roman"/>
        </w:rPr>
        <w:t>,.</w:t>
      </w:r>
      <w:r w:rsidRPr="00813FFB">
        <w:rPr>
          <w:rFonts w:ascii="Times New Roman" w:hAnsi="Times New Roman" w:cs="Times New Roman"/>
        </w:rPr>
        <w:t xml:space="preserve"> &amp; Yates, T</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 xml:space="preserve">(2011). </w:t>
      </w:r>
      <w:r w:rsidRPr="00813FFB">
        <w:rPr>
          <w:rFonts w:ascii="Times New Roman" w:hAnsi="Times New Roman" w:cs="Times New Roman"/>
        </w:rPr>
        <w:t xml:space="preserve">Classes and Consequences of Multiple </w:t>
      </w:r>
    </w:p>
    <w:p w:rsidR="001B09B2" w:rsidRPr="00813FFB" w:rsidRDefault="001B09B2" w:rsidP="001B09B2">
      <w:pPr>
        <w:widowControl w:val="0"/>
        <w:autoSpaceDE w:val="0"/>
        <w:autoSpaceDN w:val="0"/>
        <w:adjustRightInd w:val="0"/>
        <w:spacing w:after="280" w:line="360" w:lineRule="auto"/>
        <w:ind w:left="851"/>
        <w:rPr>
          <w:rFonts w:ascii="Times New Roman" w:hAnsi="Times New Roman" w:cs="Times New Roman"/>
        </w:rPr>
      </w:pPr>
      <w:r w:rsidRPr="00813FFB">
        <w:rPr>
          <w:rFonts w:ascii="Times New Roman" w:hAnsi="Times New Roman" w:cs="Times New Roman"/>
        </w:rPr>
        <w:t>Maltreatm</w:t>
      </w:r>
      <w:r>
        <w:rPr>
          <w:rFonts w:ascii="Times New Roman" w:hAnsi="Times New Roman" w:cs="Times New Roman"/>
        </w:rPr>
        <w:t xml:space="preserve">ent: A Person Centered Analysis. </w:t>
      </w:r>
      <w:r w:rsidRPr="00813FFB">
        <w:rPr>
          <w:rFonts w:ascii="Times New Roman" w:hAnsi="Times New Roman" w:cs="Times New Roman"/>
          <w:i/>
        </w:rPr>
        <w:t>Child Maltreatment,</w:t>
      </w:r>
      <w:r w:rsidRPr="00E8250D">
        <w:rPr>
          <w:rFonts w:ascii="Times New Roman" w:hAnsi="Times New Roman" w:cs="Times New Roman"/>
          <w:i/>
        </w:rPr>
        <w:t>16</w:t>
      </w:r>
      <w:r>
        <w:rPr>
          <w:rFonts w:ascii="Times New Roman" w:hAnsi="Times New Roman" w:cs="Times New Roman"/>
        </w:rPr>
        <w:t>(</w:t>
      </w:r>
      <w:r w:rsidRPr="00813FFB">
        <w:rPr>
          <w:rFonts w:ascii="Times New Roman" w:hAnsi="Times New Roman" w:cs="Times New Roman"/>
        </w:rPr>
        <w:t>4</w:t>
      </w:r>
      <w:r>
        <w:rPr>
          <w:rFonts w:ascii="Times New Roman" w:hAnsi="Times New Roman" w:cs="Times New Roman"/>
        </w:rPr>
        <w:t xml:space="preserve">), </w:t>
      </w:r>
      <w:r w:rsidRPr="00813FFB">
        <w:rPr>
          <w:rFonts w:ascii="Times New Roman" w:hAnsi="Times New Roman" w:cs="Times New Roman"/>
        </w:rPr>
        <w:t>250-261</w:t>
      </w:r>
      <w:r>
        <w:rPr>
          <w:rFonts w:ascii="Times New Roman" w:hAnsi="Times New Roman" w:cs="Times New Roman"/>
        </w:rPr>
        <w:t>.</w:t>
      </w:r>
    </w:p>
    <w:p w:rsidR="001B09B2" w:rsidRPr="007B353D" w:rsidRDefault="001B09B2" w:rsidP="001B09B2">
      <w:pPr>
        <w:autoSpaceDE w:val="0"/>
        <w:autoSpaceDN w:val="0"/>
        <w:adjustRightInd w:val="0"/>
        <w:spacing w:line="360" w:lineRule="auto"/>
        <w:rPr>
          <w:rFonts w:ascii="Times New Roman" w:hAnsi="Times New Roman" w:cs="Times New Roman"/>
        </w:rPr>
      </w:pPr>
      <w:r w:rsidRPr="007B353D">
        <w:rPr>
          <w:rFonts w:ascii="Times New Roman" w:hAnsi="Times New Roman" w:cs="Times New Roman"/>
        </w:rPr>
        <w:t>Bowlby, J. (1982). Caring for children: Some influences on its development. In</w:t>
      </w:r>
    </w:p>
    <w:p w:rsidR="001B09B2" w:rsidRDefault="001B09B2" w:rsidP="001B09B2">
      <w:pPr>
        <w:autoSpaceDE w:val="0"/>
        <w:autoSpaceDN w:val="0"/>
        <w:adjustRightInd w:val="0"/>
        <w:spacing w:line="360" w:lineRule="auto"/>
        <w:ind w:left="851"/>
        <w:rPr>
          <w:rFonts w:ascii="Times New Roman" w:hAnsi="Times New Roman" w:cs="Times New Roman"/>
        </w:rPr>
      </w:pPr>
      <w:r w:rsidRPr="007B353D">
        <w:rPr>
          <w:rFonts w:ascii="Times New Roman" w:hAnsi="Times New Roman" w:cs="Times New Roman"/>
        </w:rPr>
        <w:t>Parenthood. Edited by Cohen, Weissman &amp; Cohler. New York: The Guilford Press.</w:t>
      </w:r>
    </w:p>
    <w:p w:rsidR="001B09B2" w:rsidRDefault="001B09B2" w:rsidP="001B09B2">
      <w:pPr>
        <w:autoSpaceDE w:val="0"/>
        <w:autoSpaceDN w:val="0"/>
        <w:adjustRightInd w:val="0"/>
        <w:spacing w:line="360" w:lineRule="auto"/>
        <w:ind w:left="851" w:hanging="851"/>
        <w:rPr>
          <w:rFonts w:ascii="Times New Roman" w:hAnsi="Times New Roman" w:cs="Times New Roman"/>
        </w:rPr>
      </w:pPr>
      <w:r w:rsidRPr="00844C55">
        <w:rPr>
          <w:rFonts w:ascii="Times New Roman" w:hAnsi="Times New Roman" w:cs="Times New Roman"/>
        </w:rPr>
        <w:t>Broadley, K. (2014). Equipping child protection practitioners to intervene to protect children from cumulative harm: Legislation and policy in Victoria, Australia. Australian Journal of Social Issues, 49(3), 265-284.</w:t>
      </w:r>
    </w:p>
    <w:p w:rsidR="001B09B2" w:rsidRPr="00813FFB" w:rsidRDefault="001B09B2" w:rsidP="001B09B2">
      <w:pPr>
        <w:spacing w:line="360" w:lineRule="auto"/>
        <w:ind w:left="851" w:hanging="851"/>
        <w:rPr>
          <w:rFonts w:ascii="Times New Roman" w:hAnsi="Times New Roman" w:cs="Times New Roman"/>
        </w:rPr>
      </w:pPr>
      <w:r>
        <w:rPr>
          <w:rFonts w:ascii="Times New Roman" w:hAnsi="Times New Roman" w:cs="Times New Roman"/>
        </w:rPr>
        <w:t>Bromfield</w:t>
      </w:r>
      <w:r w:rsidRPr="00813FFB">
        <w:rPr>
          <w:rFonts w:ascii="Times New Roman" w:hAnsi="Times New Roman" w:cs="Times New Roman"/>
        </w:rPr>
        <w:t>, L,</w:t>
      </w:r>
      <w:r>
        <w:rPr>
          <w:rFonts w:ascii="Times New Roman" w:hAnsi="Times New Roman" w:cs="Times New Roman"/>
        </w:rPr>
        <w:t>.</w:t>
      </w:r>
      <w:r w:rsidRPr="00813FFB">
        <w:rPr>
          <w:rFonts w:ascii="Times New Roman" w:hAnsi="Times New Roman" w:cs="Times New Roman"/>
        </w:rPr>
        <w:t xml:space="preserve"> Gillingham, P</w:t>
      </w:r>
      <w:r>
        <w:rPr>
          <w:rFonts w:ascii="Times New Roman" w:hAnsi="Times New Roman" w:cs="Times New Roman"/>
        </w:rPr>
        <w:t>,.</w:t>
      </w:r>
      <w:r w:rsidRPr="00813FFB">
        <w:rPr>
          <w:rFonts w:ascii="Times New Roman" w:hAnsi="Times New Roman" w:cs="Times New Roman"/>
        </w:rPr>
        <w:t xml:space="preserve"> &amp; Higgins, D</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 xml:space="preserve">(2007). </w:t>
      </w:r>
      <w:r w:rsidRPr="00813FFB">
        <w:rPr>
          <w:rFonts w:ascii="Times New Roman" w:hAnsi="Times New Roman" w:cs="Times New Roman"/>
        </w:rPr>
        <w:t>Cumulative Harm</w:t>
      </w:r>
      <w:r>
        <w:rPr>
          <w:rFonts w:ascii="Times New Roman" w:hAnsi="Times New Roman" w:cs="Times New Roman"/>
        </w:rPr>
        <w:t xml:space="preserve"> and Chronic Child Maltreatment. </w:t>
      </w:r>
      <w:r w:rsidRPr="00813FFB">
        <w:rPr>
          <w:rFonts w:ascii="Times New Roman" w:hAnsi="Times New Roman" w:cs="Times New Roman"/>
          <w:i/>
        </w:rPr>
        <w:t xml:space="preserve">Developing Practice, </w:t>
      </w:r>
      <w:r w:rsidRPr="007075AF">
        <w:rPr>
          <w:rFonts w:ascii="Times New Roman" w:hAnsi="Times New Roman" w:cs="Times New Roman"/>
          <w:i/>
        </w:rPr>
        <w:t>19</w:t>
      </w:r>
      <w:r>
        <w:rPr>
          <w:rFonts w:ascii="Times New Roman" w:hAnsi="Times New Roman" w:cs="Times New Roman"/>
        </w:rPr>
        <w:t>(</w:t>
      </w:r>
      <w:r w:rsidRPr="00813FFB">
        <w:rPr>
          <w:rFonts w:ascii="Times New Roman" w:hAnsi="Times New Roman" w:cs="Times New Roman"/>
        </w:rPr>
        <w:t>Winter/Spring</w:t>
      </w:r>
      <w:r>
        <w:rPr>
          <w:rFonts w:ascii="Times New Roman" w:hAnsi="Times New Roman" w:cs="Times New Roman"/>
        </w:rPr>
        <w:t>)</w:t>
      </w:r>
      <w:r w:rsidRPr="00813FFB">
        <w:rPr>
          <w:rFonts w:ascii="Times New Roman" w:hAnsi="Times New Roman" w:cs="Times New Roman"/>
        </w:rPr>
        <w:t>, 34-42.</w:t>
      </w:r>
    </w:p>
    <w:p w:rsidR="001B09B2" w:rsidRPr="00387991" w:rsidRDefault="001B09B2" w:rsidP="001B09B2">
      <w:pPr>
        <w:autoSpaceDE w:val="0"/>
        <w:autoSpaceDN w:val="0"/>
        <w:adjustRightInd w:val="0"/>
        <w:spacing w:line="360" w:lineRule="auto"/>
        <w:ind w:left="851" w:hanging="851"/>
        <w:rPr>
          <w:rFonts w:ascii="Times New Roman" w:hAnsi="Times New Roman" w:cs="Times New Roman"/>
        </w:rPr>
      </w:pPr>
      <w:r w:rsidRPr="00813FFB">
        <w:rPr>
          <w:rFonts w:ascii="Times New Roman" w:hAnsi="Times New Roman" w:cs="Times New Roman"/>
        </w:rPr>
        <w:t>Bromfield, L</w:t>
      </w:r>
      <w:r>
        <w:rPr>
          <w:rFonts w:ascii="Times New Roman" w:hAnsi="Times New Roman" w:cs="Times New Roman"/>
        </w:rPr>
        <w:t>,.</w:t>
      </w:r>
      <w:r w:rsidRPr="00813FFB">
        <w:rPr>
          <w:rFonts w:ascii="Times New Roman" w:hAnsi="Times New Roman" w:cs="Times New Roman"/>
        </w:rPr>
        <w:t xml:space="preserve"> &amp;</w:t>
      </w:r>
      <w:r>
        <w:rPr>
          <w:rFonts w:ascii="Times New Roman" w:hAnsi="Times New Roman" w:cs="Times New Roman"/>
        </w:rPr>
        <w:t xml:space="preserve"> </w:t>
      </w:r>
      <w:r w:rsidRPr="00813FFB">
        <w:rPr>
          <w:rFonts w:ascii="Times New Roman" w:hAnsi="Times New Roman" w:cs="Times New Roman"/>
        </w:rPr>
        <w:t>Higgins, D</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(2005).</w:t>
      </w:r>
      <w:r w:rsidRPr="00813FFB">
        <w:rPr>
          <w:rFonts w:ascii="Times New Roman" w:hAnsi="Times New Roman" w:cs="Times New Roman"/>
        </w:rPr>
        <w:t xml:space="preserve"> Chronic and isolated maltreatment in</w:t>
      </w:r>
      <w:r>
        <w:rPr>
          <w:rFonts w:ascii="Times New Roman" w:hAnsi="Times New Roman" w:cs="Times New Roman"/>
        </w:rPr>
        <w:t xml:space="preserve"> </w:t>
      </w:r>
      <w:r w:rsidRPr="00813FFB">
        <w:rPr>
          <w:rFonts w:ascii="Times New Roman" w:hAnsi="Times New Roman" w:cs="Times New Roman"/>
        </w:rPr>
        <w:t>a child protection Sample: Children who are maltreated and experience</w:t>
      </w:r>
      <w:r>
        <w:rPr>
          <w:rFonts w:ascii="Times New Roman" w:hAnsi="Times New Roman" w:cs="Times New Roman"/>
        </w:rPr>
        <w:t xml:space="preserve"> </w:t>
      </w:r>
      <w:r w:rsidRPr="00813FFB">
        <w:rPr>
          <w:rFonts w:ascii="Times New Roman" w:hAnsi="Times New Roman" w:cs="Times New Roman"/>
        </w:rPr>
        <w:t xml:space="preserve">multiple incidents of maltreatment over a prolonged period of time. </w:t>
      </w:r>
      <w:r w:rsidRPr="00813FFB">
        <w:rPr>
          <w:rFonts w:ascii="Times New Roman" w:hAnsi="Times New Roman" w:cs="Times New Roman"/>
          <w:i/>
          <w:iCs/>
        </w:rPr>
        <w:t>Family</w:t>
      </w:r>
      <w:r>
        <w:rPr>
          <w:rFonts w:ascii="Times New Roman" w:hAnsi="Times New Roman" w:cs="Times New Roman"/>
        </w:rPr>
        <w:t xml:space="preserve"> </w:t>
      </w:r>
      <w:r w:rsidRPr="00813FFB">
        <w:rPr>
          <w:rFonts w:ascii="Times New Roman" w:hAnsi="Times New Roman" w:cs="Times New Roman"/>
          <w:i/>
          <w:iCs/>
        </w:rPr>
        <w:t>Matters</w:t>
      </w:r>
      <w:r w:rsidRPr="00813FFB">
        <w:rPr>
          <w:rFonts w:ascii="Times New Roman" w:hAnsi="Times New Roman" w:cs="Times New Roman"/>
        </w:rPr>
        <w:t xml:space="preserve">, </w:t>
      </w:r>
      <w:r w:rsidRPr="00387991">
        <w:rPr>
          <w:rFonts w:ascii="Times New Roman" w:hAnsi="Times New Roman" w:cs="Times New Roman"/>
          <w:i/>
        </w:rPr>
        <w:t>17</w:t>
      </w:r>
      <w:r w:rsidRPr="00387991">
        <w:rPr>
          <w:rFonts w:ascii="Times New Roman" w:hAnsi="Times New Roman" w:cs="Times New Roman"/>
        </w:rPr>
        <w:t xml:space="preserve">, 38-45 </w:t>
      </w:r>
    </w:p>
    <w:p w:rsidR="007E2B12" w:rsidRPr="007E2B12" w:rsidRDefault="007E2B12" w:rsidP="007E2B12">
      <w:pPr>
        <w:widowControl w:val="0"/>
        <w:autoSpaceDE w:val="0"/>
        <w:autoSpaceDN w:val="0"/>
        <w:adjustRightInd w:val="0"/>
        <w:spacing w:line="360" w:lineRule="auto"/>
        <w:ind w:left="851" w:hanging="851"/>
        <w:rPr>
          <w:rFonts w:ascii="Times New Roman" w:hAnsi="Times New Roman" w:cs="Times New Roman"/>
        </w:rPr>
      </w:pPr>
      <w:r w:rsidRPr="00387991">
        <w:rPr>
          <w:rFonts w:ascii="Times New Roman" w:hAnsi="Times New Roman" w:cs="Times New Roman"/>
        </w:rPr>
        <w:t xml:space="preserve">Bromfield, L., </w:t>
      </w:r>
      <w:r w:rsidR="00452B59" w:rsidRPr="00387991">
        <w:rPr>
          <w:rFonts w:ascii="Times New Roman" w:hAnsi="Times New Roman" w:cs="Times New Roman"/>
        </w:rPr>
        <w:t>&amp; Miller, R. (2012</w:t>
      </w:r>
      <w:r w:rsidRPr="00387991">
        <w:rPr>
          <w:rFonts w:ascii="Times New Roman" w:hAnsi="Times New Roman" w:cs="Times New Roman"/>
        </w:rPr>
        <w:t>). Specialist Practice Resource: Cumulative Harm (2</w:t>
      </w:r>
      <w:r w:rsidRPr="00387991">
        <w:rPr>
          <w:rFonts w:ascii="Times New Roman" w:hAnsi="Times New Roman" w:cs="Times New Roman"/>
          <w:vertAlign w:val="superscript"/>
        </w:rPr>
        <w:t>nd</w:t>
      </w:r>
      <w:r w:rsidRPr="00387991">
        <w:rPr>
          <w:rFonts w:ascii="Times New Roman" w:hAnsi="Times New Roman" w:cs="Times New Roman"/>
        </w:rPr>
        <w:t xml:space="preserve"> ed.). Melbourne: Victorian Government Department of Human Services</w:t>
      </w:r>
      <w:r w:rsidRPr="00387991">
        <w:rPr>
          <w:rFonts w:ascii="ArialMT" w:eastAsiaTheme="minorHAnsi" w:hAnsi="ArialMT" w:cs="ArialMT"/>
          <w:sz w:val="18"/>
          <w:szCs w:val="18"/>
          <w:lang w:val="en-AU"/>
        </w:rPr>
        <w:t>.</w:t>
      </w:r>
    </w:p>
    <w:p w:rsidR="001B09B2" w:rsidRDefault="001B09B2" w:rsidP="001B09B2">
      <w:pPr>
        <w:widowControl w:val="0"/>
        <w:autoSpaceDE w:val="0"/>
        <w:autoSpaceDN w:val="0"/>
        <w:adjustRightInd w:val="0"/>
        <w:spacing w:line="360" w:lineRule="auto"/>
        <w:ind w:left="851" w:hanging="851"/>
        <w:rPr>
          <w:rFonts w:ascii="Times New Roman" w:hAnsi="Times New Roman" w:cs="Times New Roman"/>
        </w:rPr>
      </w:pPr>
      <w:r w:rsidRPr="00813FFB">
        <w:rPr>
          <w:rFonts w:ascii="Times New Roman" w:hAnsi="Times New Roman" w:cs="Times New Roman"/>
        </w:rPr>
        <w:t>Bromfield, L</w:t>
      </w:r>
      <w:r>
        <w:rPr>
          <w:rFonts w:ascii="Times New Roman" w:hAnsi="Times New Roman" w:cs="Times New Roman"/>
        </w:rPr>
        <w:t>.,</w:t>
      </w:r>
      <w:r w:rsidRPr="00813FFB">
        <w:rPr>
          <w:rFonts w:ascii="Times New Roman" w:hAnsi="Times New Roman" w:cs="Times New Roman"/>
        </w:rPr>
        <w:t xml:space="preserve"> &amp; Higgins, D</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(2005).</w:t>
      </w:r>
      <w:r w:rsidRPr="00813FFB">
        <w:rPr>
          <w:rFonts w:ascii="Times New Roman" w:hAnsi="Times New Roman" w:cs="Times New Roman"/>
        </w:rPr>
        <w:t xml:space="preserve"> Chronic and isolated</w:t>
      </w:r>
      <w:r>
        <w:rPr>
          <w:rFonts w:ascii="Times New Roman" w:hAnsi="Times New Roman" w:cs="Times New Roman"/>
        </w:rPr>
        <w:t xml:space="preserve"> m</w:t>
      </w:r>
      <w:r w:rsidRPr="00813FFB">
        <w:rPr>
          <w:rFonts w:ascii="Times New Roman" w:hAnsi="Times New Roman" w:cs="Times New Roman"/>
        </w:rPr>
        <w:t xml:space="preserve">altreatment in a child protection sample. </w:t>
      </w:r>
      <w:r w:rsidRPr="00813FFB">
        <w:rPr>
          <w:rFonts w:ascii="Times New Roman" w:hAnsi="Times New Roman" w:cs="Times New Roman"/>
          <w:i/>
        </w:rPr>
        <w:t>Family Matters</w:t>
      </w:r>
      <w:r w:rsidRPr="00813FFB">
        <w:rPr>
          <w:rFonts w:ascii="Times New Roman" w:hAnsi="Times New Roman" w:cs="Times New Roman"/>
        </w:rPr>
        <w:t>,</w:t>
      </w:r>
      <w:r w:rsidRPr="007075AF">
        <w:rPr>
          <w:rFonts w:ascii="Times New Roman" w:hAnsi="Times New Roman" w:cs="Times New Roman"/>
          <w:i/>
        </w:rPr>
        <w:t>70</w:t>
      </w:r>
      <w:r>
        <w:rPr>
          <w:rFonts w:ascii="Times New Roman" w:hAnsi="Times New Roman" w:cs="Times New Roman"/>
        </w:rPr>
        <w:t xml:space="preserve">, </w:t>
      </w:r>
      <w:r w:rsidRPr="00813FFB">
        <w:rPr>
          <w:rFonts w:ascii="Times New Roman" w:hAnsi="Times New Roman" w:cs="Times New Roman"/>
        </w:rPr>
        <w:t>38-45.</w:t>
      </w:r>
    </w:p>
    <w:p w:rsidR="007F7E3E" w:rsidRPr="00813FFB" w:rsidRDefault="007F7E3E" w:rsidP="001B09B2">
      <w:pPr>
        <w:widowControl w:val="0"/>
        <w:autoSpaceDE w:val="0"/>
        <w:autoSpaceDN w:val="0"/>
        <w:adjustRightInd w:val="0"/>
        <w:spacing w:line="360" w:lineRule="auto"/>
        <w:ind w:left="851" w:hanging="851"/>
        <w:rPr>
          <w:rFonts w:ascii="Times New Roman" w:hAnsi="Times New Roman" w:cs="Times New Roman"/>
        </w:rPr>
      </w:pPr>
      <w:r w:rsidRPr="007F7E3E">
        <w:rPr>
          <w:rFonts w:ascii="Times New Roman" w:hAnsi="Times New Roman" w:cs="Times New Roman"/>
        </w:rPr>
        <w:t>Bromfield, L., &amp; Higgins, D. (2005). National comparison of child protection systems. ISSUES, (22), 2.</w:t>
      </w:r>
    </w:p>
    <w:p w:rsidR="007E2B12" w:rsidRPr="00387991" w:rsidRDefault="001B09B2" w:rsidP="00387991">
      <w:pPr>
        <w:widowControl w:val="0"/>
        <w:autoSpaceDE w:val="0"/>
        <w:autoSpaceDN w:val="0"/>
        <w:adjustRightInd w:val="0"/>
        <w:spacing w:line="360" w:lineRule="auto"/>
        <w:ind w:left="851" w:hanging="851"/>
        <w:rPr>
          <w:rFonts w:ascii="Times New Roman" w:hAnsi="Times New Roman" w:cs="Times New Roman"/>
        </w:rPr>
      </w:pPr>
      <w:r>
        <w:rPr>
          <w:rFonts w:ascii="Times New Roman" w:hAnsi="Times New Roman" w:cs="Times New Roman"/>
        </w:rPr>
        <w:t>Bromfield. L.,</w:t>
      </w:r>
      <w:r w:rsidRPr="00813FFB">
        <w:rPr>
          <w:rFonts w:ascii="Times New Roman" w:hAnsi="Times New Roman" w:cs="Times New Roman"/>
        </w:rPr>
        <w:t xml:space="preserve"> Gillingham, P</w:t>
      </w:r>
      <w:r>
        <w:rPr>
          <w:rFonts w:ascii="Times New Roman" w:hAnsi="Times New Roman" w:cs="Times New Roman"/>
        </w:rPr>
        <w:t>.,</w:t>
      </w:r>
      <w:r w:rsidRPr="00813FFB">
        <w:rPr>
          <w:rFonts w:ascii="Times New Roman" w:hAnsi="Times New Roman" w:cs="Times New Roman"/>
        </w:rPr>
        <w:t xml:space="preserve"> &amp; Higgins, D</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 xml:space="preserve">(2007). </w:t>
      </w:r>
      <w:r w:rsidRPr="00813FFB">
        <w:rPr>
          <w:rFonts w:ascii="Times New Roman" w:hAnsi="Times New Roman" w:cs="Times New Roman"/>
        </w:rPr>
        <w:t>Cumulative harm and chronic child maltreatment.</w:t>
      </w:r>
      <w:r>
        <w:rPr>
          <w:rFonts w:ascii="Times New Roman" w:hAnsi="Times New Roman" w:cs="Times New Roman"/>
        </w:rPr>
        <w:t xml:space="preserve"> </w:t>
      </w:r>
      <w:r w:rsidRPr="00813FFB">
        <w:rPr>
          <w:rFonts w:ascii="Times New Roman" w:hAnsi="Times New Roman" w:cs="Times New Roman"/>
          <w:i/>
        </w:rPr>
        <w:t>Developing Practice</w:t>
      </w:r>
      <w:r w:rsidRPr="00813FFB">
        <w:rPr>
          <w:rFonts w:ascii="Times New Roman" w:hAnsi="Times New Roman" w:cs="Times New Roman"/>
        </w:rPr>
        <w:t xml:space="preserve">, </w:t>
      </w:r>
      <w:r>
        <w:rPr>
          <w:rFonts w:ascii="Times New Roman" w:hAnsi="Times New Roman" w:cs="Times New Roman"/>
          <w:i/>
        </w:rPr>
        <w:t>19</w:t>
      </w:r>
      <w:r>
        <w:rPr>
          <w:rFonts w:ascii="Times New Roman" w:hAnsi="Times New Roman" w:cs="Times New Roman"/>
        </w:rPr>
        <w:t xml:space="preserve">, </w:t>
      </w:r>
      <w:r w:rsidRPr="00813FFB">
        <w:rPr>
          <w:rFonts w:ascii="Times New Roman" w:hAnsi="Times New Roman" w:cs="Times New Roman"/>
        </w:rPr>
        <w:t>34-42.</w:t>
      </w:r>
    </w:p>
    <w:p w:rsidR="001B09B2" w:rsidRPr="00EA1C8C" w:rsidRDefault="001B09B2" w:rsidP="001B09B2">
      <w:pPr>
        <w:autoSpaceDE w:val="0"/>
        <w:autoSpaceDN w:val="0"/>
        <w:adjustRightInd w:val="0"/>
        <w:spacing w:line="360" w:lineRule="auto"/>
        <w:ind w:left="851" w:hanging="851"/>
        <w:rPr>
          <w:rFonts w:ascii="Times New Roman" w:hAnsi="Times New Roman" w:cs="Times New Roman"/>
        </w:rPr>
      </w:pPr>
      <w:r w:rsidRPr="007B353D">
        <w:rPr>
          <w:rFonts w:ascii="Times New Roman" w:hAnsi="Times New Roman" w:cs="Times New Roman"/>
          <w:lang w:val="en-AU"/>
        </w:rPr>
        <w:t xml:space="preserve">Brown, J.,  Cohen, P., Johnson, J. G., &amp; Smailes, E. M. (1999). Childhood abuse and neglect: Specificity of effects on adolescent and young adult depression and </w:t>
      </w:r>
      <w:r w:rsidRPr="007B353D">
        <w:rPr>
          <w:rFonts w:ascii="Times New Roman" w:hAnsi="Times New Roman" w:cs="Times New Roman"/>
          <w:lang w:val="en-AU"/>
        </w:rPr>
        <w:lastRenderedPageBreak/>
        <w:t xml:space="preserve">suicidality. </w:t>
      </w:r>
      <w:r w:rsidRPr="00F80F01">
        <w:rPr>
          <w:rFonts w:ascii="Times New Roman" w:hAnsi="Times New Roman" w:cs="Times New Roman"/>
          <w:i/>
          <w:iCs/>
        </w:rPr>
        <w:t>Journal of the American Academy of Child &amp; Adolescent</w:t>
      </w:r>
      <w:r w:rsidRPr="007B353D">
        <w:rPr>
          <w:i/>
          <w:iCs/>
          <w:lang w:val="en-AU"/>
        </w:rPr>
        <w:t xml:space="preserve"> </w:t>
      </w:r>
      <w:r w:rsidRPr="00EA1C8C">
        <w:rPr>
          <w:rFonts w:ascii="Times New Roman" w:hAnsi="Times New Roman" w:cs="Times New Roman"/>
        </w:rPr>
        <w:t>Psychiatry, 38(12), 1490-1496.</w:t>
      </w:r>
    </w:p>
    <w:p w:rsidR="001B09B2" w:rsidRPr="00EA1C8C" w:rsidRDefault="001B09B2" w:rsidP="001B09B2">
      <w:pPr>
        <w:autoSpaceDE w:val="0"/>
        <w:autoSpaceDN w:val="0"/>
        <w:adjustRightInd w:val="0"/>
        <w:spacing w:line="360" w:lineRule="auto"/>
        <w:ind w:left="851" w:hanging="851"/>
        <w:rPr>
          <w:rFonts w:ascii="Times New Roman" w:hAnsi="Times New Roman" w:cs="Times New Roman"/>
        </w:rPr>
      </w:pPr>
      <w:r w:rsidRPr="00EA1C8C">
        <w:rPr>
          <w:rFonts w:ascii="Times New Roman" w:hAnsi="Times New Roman" w:cs="Times New Roman"/>
        </w:rPr>
        <w:t xml:space="preserve">Council of Australian Governments. (2009). </w:t>
      </w:r>
      <w:r w:rsidRPr="00EA1C8C">
        <w:rPr>
          <w:rFonts w:ascii="Times New Roman" w:hAnsi="Times New Roman" w:cs="Times New Roman"/>
          <w:i/>
          <w:iCs/>
        </w:rPr>
        <w:t xml:space="preserve">Protecting children is everyone's business: National framework for protecting Australia's children 2009-2020. Canberra: FaHCSIA. </w:t>
      </w:r>
      <w:r w:rsidRPr="00EA1C8C">
        <w:rPr>
          <w:rFonts w:ascii="Times New Roman" w:hAnsi="Times New Roman" w:cs="Times New Roman"/>
        </w:rPr>
        <w:t>Retrieved from &lt;www.fahcsia.gov.au/our-responsibilities/families-and-children/publications-articles/protecting-children-is-everyones-business&gt; </w:t>
      </w:r>
    </w:p>
    <w:p w:rsidR="001B09B2" w:rsidRPr="00EA1C8C" w:rsidRDefault="001B09B2" w:rsidP="001B09B2">
      <w:pPr>
        <w:autoSpaceDE w:val="0"/>
        <w:autoSpaceDN w:val="0"/>
        <w:adjustRightInd w:val="0"/>
        <w:spacing w:line="360" w:lineRule="auto"/>
        <w:ind w:left="851" w:hanging="851"/>
        <w:rPr>
          <w:rFonts w:ascii="Times New Roman" w:hAnsi="Times New Roman" w:cs="Times New Roman"/>
        </w:rPr>
      </w:pPr>
      <w:r w:rsidRPr="00CC6F88">
        <w:rPr>
          <w:rFonts w:ascii="Times New Roman" w:hAnsi="Times New Roman" w:cs="Times New Roman"/>
        </w:rPr>
        <w:t xml:space="preserve">Darling, N. (2007). Ecological Systems Theory: The Person in the Center of the Circles, </w:t>
      </w:r>
      <w:r w:rsidRPr="00CC6F88">
        <w:rPr>
          <w:rFonts w:ascii="Times New Roman" w:hAnsi="Times New Roman" w:cs="Times New Roman"/>
          <w:i/>
        </w:rPr>
        <w:t>Research in Human Development</w:t>
      </w:r>
      <w:r w:rsidRPr="00CC6F88">
        <w:rPr>
          <w:rFonts w:ascii="Times New Roman" w:hAnsi="Times New Roman" w:cs="Times New Roman"/>
        </w:rPr>
        <w:t xml:space="preserve">, </w:t>
      </w:r>
      <w:r w:rsidRPr="00CC6F88">
        <w:rPr>
          <w:rFonts w:ascii="Times New Roman" w:hAnsi="Times New Roman" w:cs="Times New Roman"/>
          <w:i/>
        </w:rPr>
        <w:t>4</w:t>
      </w:r>
      <w:r w:rsidRPr="00CC6F88">
        <w:rPr>
          <w:rFonts w:ascii="Times New Roman" w:hAnsi="Times New Roman" w:cs="Times New Roman"/>
        </w:rPr>
        <w:t>(3-4), 203-217.</w:t>
      </w:r>
    </w:p>
    <w:p w:rsidR="001B09B2" w:rsidRPr="007B353D" w:rsidRDefault="001B09B2" w:rsidP="001B09B2">
      <w:pPr>
        <w:autoSpaceDE w:val="0"/>
        <w:autoSpaceDN w:val="0"/>
        <w:adjustRightInd w:val="0"/>
        <w:spacing w:line="360" w:lineRule="auto"/>
        <w:rPr>
          <w:rFonts w:ascii="Times New Roman" w:hAnsi="Times New Roman" w:cs="Times New Roman"/>
        </w:rPr>
      </w:pPr>
      <w:r w:rsidRPr="007B353D">
        <w:rPr>
          <w:rFonts w:ascii="Times New Roman" w:hAnsi="Times New Roman" w:cs="Times New Roman"/>
        </w:rPr>
        <w:t>De Bellis, M. D., Keshaven, M. S., Clark, D. B., Caseey, B. J., Giedd, J. B.,</w:t>
      </w:r>
    </w:p>
    <w:p w:rsidR="001B09B2" w:rsidRPr="007B353D" w:rsidRDefault="001B09B2" w:rsidP="001B09B2">
      <w:pPr>
        <w:autoSpaceDE w:val="0"/>
        <w:autoSpaceDN w:val="0"/>
        <w:adjustRightInd w:val="0"/>
        <w:spacing w:line="360" w:lineRule="auto"/>
        <w:ind w:left="567"/>
        <w:rPr>
          <w:rFonts w:ascii="Times New Roman" w:hAnsi="Times New Roman" w:cs="Times New Roman"/>
        </w:rPr>
      </w:pPr>
      <w:r w:rsidRPr="007B353D">
        <w:rPr>
          <w:rFonts w:ascii="Times New Roman" w:hAnsi="Times New Roman" w:cs="Times New Roman"/>
        </w:rPr>
        <w:t>Boring, A. M., Frustaci, K., &amp; Ryan, N. D. (1999). Developmental traumatology</w:t>
      </w:r>
    </w:p>
    <w:p w:rsidR="001B09B2" w:rsidRPr="003358D2" w:rsidRDefault="001B09B2" w:rsidP="001B09B2">
      <w:pPr>
        <w:autoSpaceDE w:val="0"/>
        <w:autoSpaceDN w:val="0"/>
        <w:adjustRightInd w:val="0"/>
        <w:spacing w:line="360" w:lineRule="auto"/>
        <w:ind w:left="567"/>
        <w:rPr>
          <w:rFonts w:ascii="Times New Roman" w:hAnsi="Times New Roman" w:cs="Times New Roman"/>
        </w:rPr>
      </w:pPr>
      <w:r w:rsidRPr="007B353D">
        <w:rPr>
          <w:rFonts w:ascii="Times New Roman" w:hAnsi="Times New Roman" w:cs="Times New Roman"/>
        </w:rPr>
        <w:t>Part 2: Brain development. Biological Psychiatry, 45: 1271-1284.</w:t>
      </w:r>
    </w:p>
    <w:p w:rsidR="001B09B2" w:rsidRPr="003358D2" w:rsidRDefault="001B09B2" w:rsidP="001B09B2">
      <w:pPr>
        <w:widowControl w:val="0"/>
        <w:autoSpaceDE w:val="0"/>
        <w:autoSpaceDN w:val="0"/>
        <w:adjustRightInd w:val="0"/>
        <w:spacing w:after="280" w:line="360" w:lineRule="auto"/>
        <w:ind w:left="567" w:hanging="567"/>
        <w:rPr>
          <w:rFonts w:ascii="Times New Roman" w:hAnsi="Times New Roman" w:cs="Times New Roman"/>
          <w:color w:val="000000"/>
        </w:rPr>
      </w:pPr>
      <w:r w:rsidRPr="00813FFB">
        <w:rPr>
          <w:rFonts w:ascii="Times New Roman" w:hAnsi="Times New Roman" w:cs="Times New Roman"/>
          <w:color w:val="343434"/>
        </w:rPr>
        <w:t>Ethier, L</w:t>
      </w:r>
      <w:r>
        <w:rPr>
          <w:rFonts w:ascii="Times New Roman" w:hAnsi="Times New Roman" w:cs="Times New Roman"/>
          <w:color w:val="343434"/>
        </w:rPr>
        <w:t>.</w:t>
      </w:r>
      <w:r w:rsidRPr="00813FFB">
        <w:rPr>
          <w:rFonts w:ascii="Times New Roman" w:hAnsi="Times New Roman" w:cs="Times New Roman"/>
          <w:color w:val="343434"/>
        </w:rPr>
        <w:t>, Lemelin, J. P</w:t>
      </w:r>
      <w:r>
        <w:rPr>
          <w:rFonts w:ascii="Times New Roman" w:hAnsi="Times New Roman" w:cs="Times New Roman"/>
          <w:color w:val="343434"/>
        </w:rPr>
        <w:t xml:space="preserve">., </w:t>
      </w:r>
      <w:r w:rsidRPr="00813FFB">
        <w:rPr>
          <w:rFonts w:ascii="Times New Roman" w:hAnsi="Times New Roman" w:cs="Times New Roman"/>
          <w:color w:val="343434"/>
        </w:rPr>
        <w:t>&amp; Lacharite, C</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w:t>
      </w:r>
      <w:r w:rsidRPr="00813FFB">
        <w:rPr>
          <w:rFonts w:ascii="Times New Roman" w:hAnsi="Times New Roman" w:cs="Times New Roman"/>
          <w:color w:val="343434"/>
        </w:rPr>
        <w:t>2004</w:t>
      </w:r>
      <w:r>
        <w:rPr>
          <w:rFonts w:ascii="Times New Roman" w:hAnsi="Times New Roman" w:cs="Times New Roman"/>
          <w:color w:val="343434"/>
        </w:rPr>
        <w:t>)</w:t>
      </w:r>
      <w:r w:rsidRPr="00813FFB">
        <w:rPr>
          <w:rFonts w:ascii="Times New Roman" w:hAnsi="Times New Roman" w:cs="Times New Roman"/>
          <w:color w:val="343434"/>
        </w:rPr>
        <w:t>. A longitudinal study of the effects of chronic maltreatment on children’s behavioral and emotional problems.</w:t>
      </w:r>
      <w:r>
        <w:rPr>
          <w:rFonts w:ascii="Times New Roman" w:hAnsi="Times New Roman" w:cs="Times New Roman"/>
          <w:i/>
          <w:iCs/>
          <w:color w:val="343434"/>
        </w:rPr>
        <w:t xml:space="preserve"> Child Abus</w:t>
      </w:r>
      <w:r w:rsidRPr="00813FFB">
        <w:rPr>
          <w:rFonts w:ascii="Times New Roman" w:hAnsi="Times New Roman" w:cs="Times New Roman"/>
          <w:i/>
          <w:iCs/>
          <w:color w:val="343434"/>
        </w:rPr>
        <w:t xml:space="preserve">e &amp; Neglect, </w:t>
      </w:r>
      <w:r w:rsidRPr="007075AF">
        <w:rPr>
          <w:rFonts w:ascii="Times New Roman" w:hAnsi="Times New Roman" w:cs="Times New Roman"/>
          <w:i/>
          <w:iCs/>
          <w:color w:val="343434"/>
        </w:rPr>
        <w:t>28</w:t>
      </w:r>
      <w:r w:rsidRPr="007075AF">
        <w:rPr>
          <w:rFonts w:ascii="Times New Roman" w:hAnsi="Times New Roman" w:cs="Times New Roman"/>
          <w:i/>
          <w:color w:val="343434"/>
        </w:rPr>
        <w:t>,</w:t>
      </w:r>
      <w:r w:rsidRPr="00813FFB">
        <w:rPr>
          <w:rFonts w:ascii="Times New Roman" w:hAnsi="Times New Roman" w:cs="Times New Roman"/>
          <w:color w:val="343434"/>
        </w:rPr>
        <w:t xml:space="preserve"> 1265-1278.</w:t>
      </w:r>
      <w:r>
        <w:rPr>
          <w:rFonts w:ascii="Times New Roman" w:hAnsi="Times New Roman" w:cs="Times New Roman"/>
          <w:color w:val="000000"/>
        </w:rPr>
        <w:t xml:space="preserve"> </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color w:val="343434"/>
        </w:rPr>
      </w:pPr>
      <w:r>
        <w:rPr>
          <w:rFonts w:ascii="Times New Roman" w:hAnsi="Times New Roman" w:cs="Times New Roman"/>
          <w:color w:val="343434"/>
        </w:rPr>
        <w:t>Felitti, V. J.,</w:t>
      </w:r>
      <w:r w:rsidRPr="00813FFB">
        <w:rPr>
          <w:rFonts w:ascii="Times New Roman" w:hAnsi="Times New Roman" w:cs="Times New Roman"/>
          <w:color w:val="343434"/>
        </w:rPr>
        <w:t xml:space="preserve"> Anda, R</w:t>
      </w:r>
      <w:r>
        <w:rPr>
          <w:rFonts w:ascii="Times New Roman" w:hAnsi="Times New Roman" w:cs="Times New Roman"/>
          <w:color w:val="343434"/>
        </w:rPr>
        <w:t>. F.</w:t>
      </w:r>
      <w:r w:rsidRPr="00813FFB">
        <w:rPr>
          <w:rFonts w:ascii="Times New Roman" w:hAnsi="Times New Roman" w:cs="Times New Roman"/>
          <w:color w:val="343434"/>
        </w:rPr>
        <w:t>, Nordenberg, D</w:t>
      </w:r>
      <w:r>
        <w:rPr>
          <w:rFonts w:ascii="Times New Roman" w:hAnsi="Times New Roman" w:cs="Times New Roman"/>
          <w:color w:val="343434"/>
        </w:rPr>
        <w:t>.</w:t>
      </w:r>
      <w:r w:rsidRPr="00813FFB">
        <w:rPr>
          <w:rFonts w:ascii="Times New Roman" w:hAnsi="Times New Roman" w:cs="Times New Roman"/>
          <w:color w:val="343434"/>
        </w:rPr>
        <w:t xml:space="preserve">, Williamson, </w:t>
      </w:r>
      <w:r>
        <w:rPr>
          <w:rFonts w:ascii="Times New Roman" w:hAnsi="Times New Roman" w:cs="Times New Roman"/>
          <w:color w:val="343434"/>
        </w:rPr>
        <w:t>D. F., Spitz, A.M., Edwards, V., &amp; Koss, M .P. (1998).</w:t>
      </w:r>
      <w:r w:rsidRPr="00813FFB">
        <w:rPr>
          <w:rFonts w:ascii="Times New Roman" w:hAnsi="Times New Roman" w:cs="Times New Roman"/>
          <w:color w:val="343434"/>
        </w:rPr>
        <w:t xml:space="preserve"> Relationship of childhood abuse and household dysfunction in many of the leading causes of death in adults.</w:t>
      </w:r>
      <w:r w:rsidRPr="00813FFB">
        <w:rPr>
          <w:rFonts w:ascii="Times New Roman" w:hAnsi="Times New Roman" w:cs="Times New Roman"/>
          <w:iCs/>
          <w:color w:val="343434"/>
        </w:rPr>
        <w:t xml:space="preserve"> </w:t>
      </w:r>
      <w:r w:rsidRPr="00AD2196">
        <w:rPr>
          <w:rFonts w:ascii="Times New Roman" w:hAnsi="Times New Roman" w:cs="Times New Roman"/>
          <w:i/>
          <w:iCs/>
          <w:color w:val="343434"/>
        </w:rPr>
        <w:t>American Journal of Preventive Medicine</w:t>
      </w:r>
      <w:r w:rsidRPr="00813FFB">
        <w:rPr>
          <w:rFonts w:ascii="Times New Roman" w:hAnsi="Times New Roman" w:cs="Times New Roman"/>
          <w:iCs/>
          <w:color w:val="343434"/>
        </w:rPr>
        <w:t xml:space="preserve">, </w:t>
      </w:r>
      <w:r>
        <w:rPr>
          <w:rFonts w:ascii="Times New Roman" w:hAnsi="Times New Roman" w:cs="Times New Roman"/>
          <w:i/>
          <w:iCs/>
          <w:color w:val="343434"/>
        </w:rPr>
        <w:t>14</w:t>
      </w:r>
      <w:r>
        <w:rPr>
          <w:rFonts w:ascii="Times New Roman" w:hAnsi="Times New Roman" w:cs="Times New Roman"/>
          <w:iCs/>
          <w:color w:val="343434"/>
        </w:rPr>
        <w:t>(</w:t>
      </w:r>
      <w:r w:rsidRPr="00813FFB">
        <w:rPr>
          <w:rFonts w:ascii="Times New Roman" w:hAnsi="Times New Roman" w:cs="Times New Roman"/>
          <w:color w:val="343434"/>
        </w:rPr>
        <w:t>4</w:t>
      </w:r>
      <w:r>
        <w:rPr>
          <w:rFonts w:ascii="Times New Roman" w:hAnsi="Times New Roman" w:cs="Times New Roman"/>
          <w:color w:val="343434"/>
        </w:rPr>
        <w:t>), 245-258</w:t>
      </w:r>
      <w:r w:rsidRPr="00813FFB">
        <w:rPr>
          <w:rFonts w:ascii="Times New Roman" w:hAnsi="Times New Roman" w:cs="Times New Roman"/>
          <w:color w:val="343434"/>
        </w:rPr>
        <w:t>.</w:t>
      </w:r>
    </w:p>
    <w:p w:rsidR="001B09B2" w:rsidRPr="00813FFB" w:rsidRDefault="001B09B2" w:rsidP="001B09B2">
      <w:pPr>
        <w:widowControl w:val="0"/>
        <w:autoSpaceDE w:val="0"/>
        <w:autoSpaceDN w:val="0"/>
        <w:adjustRightInd w:val="0"/>
        <w:spacing w:after="280" w:line="360" w:lineRule="auto"/>
        <w:ind w:left="567" w:hanging="567"/>
        <w:rPr>
          <w:rFonts w:ascii="Times New Roman" w:hAnsi="Times New Roman" w:cs="Times New Roman"/>
          <w:color w:val="343434"/>
        </w:rPr>
      </w:pPr>
      <w:r w:rsidRPr="00813FFB">
        <w:rPr>
          <w:rFonts w:ascii="Times New Roman" w:hAnsi="Times New Roman" w:cs="Times New Roman"/>
          <w:color w:val="343434"/>
        </w:rPr>
        <w:t>Frederico, M</w:t>
      </w:r>
      <w:r>
        <w:rPr>
          <w:rFonts w:ascii="Times New Roman" w:hAnsi="Times New Roman" w:cs="Times New Roman"/>
          <w:color w:val="343434"/>
        </w:rPr>
        <w:t>.</w:t>
      </w:r>
      <w:r w:rsidRPr="00813FFB">
        <w:rPr>
          <w:rFonts w:ascii="Times New Roman" w:hAnsi="Times New Roman" w:cs="Times New Roman"/>
          <w:color w:val="343434"/>
        </w:rPr>
        <w:t>, Jackson, A</w:t>
      </w:r>
      <w:r>
        <w:rPr>
          <w:rFonts w:ascii="Times New Roman" w:hAnsi="Times New Roman" w:cs="Times New Roman"/>
          <w:color w:val="343434"/>
        </w:rPr>
        <w:t>.,</w:t>
      </w:r>
      <w:r w:rsidRPr="00813FFB">
        <w:rPr>
          <w:rFonts w:ascii="Times New Roman" w:hAnsi="Times New Roman" w:cs="Times New Roman"/>
          <w:color w:val="343434"/>
        </w:rPr>
        <w:t xml:space="preserve"> &amp; Black, C</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(2008)</w:t>
      </w:r>
      <w:r w:rsidRPr="00813FFB">
        <w:rPr>
          <w:rFonts w:ascii="Times New Roman" w:hAnsi="Times New Roman" w:cs="Times New Roman"/>
          <w:color w:val="343434"/>
        </w:rPr>
        <w:t xml:space="preserve"> Understanding the impact of abuse and neglect on children and young people referred to a therapeutic program</w:t>
      </w:r>
      <w:r>
        <w:rPr>
          <w:rFonts w:ascii="Times New Roman" w:hAnsi="Times New Roman" w:cs="Times New Roman"/>
          <w:color w:val="343434"/>
        </w:rPr>
        <w:t xml:space="preserve">. </w:t>
      </w:r>
      <w:r w:rsidRPr="00813FFB">
        <w:rPr>
          <w:rFonts w:ascii="Times New Roman" w:hAnsi="Times New Roman" w:cs="Times New Roman"/>
          <w:i/>
          <w:iCs/>
          <w:color w:val="343434"/>
        </w:rPr>
        <w:t>Journal of Family Studies</w:t>
      </w:r>
      <w:r w:rsidRPr="00813FFB">
        <w:rPr>
          <w:rFonts w:ascii="Times New Roman" w:hAnsi="Times New Roman" w:cs="Times New Roman"/>
          <w:iCs/>
          <w:color w:val="343434"/>
        </w:rPr>
        <w:t xml:space="preserve">, </w:t>
      </w:r>
      <w:r w:rsidRPr="00AD2196">
        <w:rPr>
          <w:rFonts w:ascii="Times New Roman" w:hAnsi="Times New Roman" w:cs="Times New Roman"/>
          <w:i/>
          <w:iCs/>
          <w:color w:val="343434"/>
        </w:rPr>
        <w:t>14</w:t>
      </w:r>
      <w:r>
        <w:rPr>
          <w:rFonts w:ascii="Times New Roman" w:hAnsi="Times New Roman" w:cs="Times New Roman"/>
          <w:color w:val="343434"/>
        </w:rPr>
        <w:t>,</w:t>
      </w:r>
      <w:r w:rsidRPr="00813FFB">
        <w:rPr>
          <w:rFonts w:ascii="Times New Roman" w:hAnsi="Times New Roman" w:cs="Times New Roman"/>
          <w:color w:val="343434"/>
        </w:rPr>
        <w:t xml:space="preserve"> 342-361.</w:t>
      </w:r>
    </w:p>
    <w:p w:rsidR="001B09B2" w:rsidRDefault="001B09B2" w:rsidP="001B09B2">
      <w:pPr>
        <w:widowControl w:val="0"/>
        <w:autoSpaceDE w:val="0"/>
        <w:autoSpaceDN w:val="0"/>
        <w:adjustRightInd w:val="0"/>
        <w:spacing w:after="280" w:line="360" w:lineRule="auto"/>
        <w:ind w:left="567" w:hanging="567"/>
        <w:rPr>
          <w:rFonts w:ascii="Times New Roman" w:hAnsi="Times New Roman" w:cs="Times New Roman"/>
        </w:rPr>
      </w:pPr>
      <w:r w:rsidRPr="00813FFB">
        <w:rPr>
          <w:rFonts w:ascii="Times New Roman" w:hAnsi="Times New Roman" w:cs="Times New Roman"/>
          <w:color w:val="141413"/>
        </w:rPr>
        <w:t>Frederico, M</w:t>
      </w:r>
      <w:r>
        <w:rPr>
          <w:rFonts w:ascii="Times New Roman" w:hAnsi="Times New Roman" w:cs="Times New Roman"/>
          <w:color w:val="141413"/>
        </w:rPr>
        <w:t>.</w:t>
      </w:r>
      <w:r w:rsidRPr="00813FFB">
        <w:rPr>
          <w:rFonts w:ascii="Times New Roman" w:hAnsi="Times New Roman" w:cs="Times New Roman"/>
          <w:color w:val="141413"/>
        </w:rPr>
        <w:t>, Jackson</w:t>
      </w:r>
      <w:r>
        <w:rPr>
          <w:rFonts w:ascii="Times New Roman" w:hAnsi="Times New Roman" w:cs="Times New Roman"/>
          <w:color w:val="141413"/>
        </w:rPr>
        <w:t>,</w:t>
      </w:r>
      <w:r w:rsidRPr="00813FFB">
        <w:rPr>
          <w:rFonts w:ascii="Times New Roman" w:hAnsi="Times New Roman" w:cs="Times New Roman"/>
          <w:color w:val="141413"/>
        </w:rPr>
        <w:t xml:space="preserve"> A</w:t>
      </w:r>
      <w:r>
        <w:rPr>
          <w:rFonts w:ascii="Times New Roman" w:hAnsi="Times New Roman" w:cs="Times New Roman"/>
          <w:color w:val="141413"/>
        </w:rPr>
        <w:t>.,</w:t>
      </w:r>
      <w:r w:rsidRPr="00813FFB">
        <w:rPr>
          <w:rFonts w:ascii="Times New Roman" w:hAnsi="Times New Roman" w:cs="Times New Roman"/>
          <w:color w:val="141413"/>
        </w:rPr>
        <w:t xml:space="preserve"> &amp; Jones, S</w:t>
      </w:r>
      <w:r>
        <w:rPr>
          <w:rFonts w:ascii="Times New Roman" w:hAnsi="Times New Roman" w:cs="Times New Roman"/>
          <w:color w:val="141413"/>
        </w:rPr>
        <w:t>.</w:t>
      </w:r>
      <w:r w:rsidRPr="00813FFB">
        <w:rPr>
          <w:rFonts w:ascii="Times New Roman" w:hAnsi="Times New Roman" w:cs="Times New Roman"/>
          <w:color w:val="141413"/>
        </w:rPr>
        <w:t xml:space="preserve"> </w:t>
      </w:r>
      <w:r>
        <w:rPr>
          <w:rFonts w:ascii="Times New Roman" w:hAnsi="Times New Roman" w:cs="Times New Roman"/>
          <w:color w:val="141413"/>
        </w:rPr>
        <w:t>(2006).</w:t>
      </w:r>
      <w:r w:rsidRPr="00813FFB">
        <w:rPr>
          <w:rFonts w:ascii="Times New Roman" w:hAnsi="Times New Roman" w:cs="Times New Roman"/>
          <w:color w:val="141413"/>
        </w:rPr>
        <w:t xml:space="preserve"> </w:t>
      </w:r>
      <w:r w:rsidRPr="00813FFB">
        <w:rPr>
          <w:rFonts w:ascii="Times New Roman" w:hAnsi="Times New Roman" w:cs="Times New Roman"/>
          <w:i/>
          <w:color w:val="141413"/>
        </w:rPr>
        <w:t>Child Death Group Analysis: Effective responses to chronic neglect</w:t>
      </w:r>
      <w:r>
        <w:rPr>
          <w:rFonts w:ascii="Times New Roman" w:hAnsi="Times New Roman" w:cs="Times New Roman"/>
          <w:color w:val="141413"/>
        </w:rPr>
        <w:t>.</w:t>
      </w:r>
      <w:r w:rsidRPr="00813FFB">
        <w:rPr>
          <w:rFonts w:ascii="Times New Roman" w:hAnsi="Times New Roman" w:cs="Times New Roman"/>
          <w:color w:val="141413"/>
        </w:rPr>
        <w:t xml:space="preserve"> Melbourne</w:t>
      </w:r>
      <w:r>
        <w:rPr>
          <w:rFonts w:ascii="Times New Roman" w:hAnsi="Times New Roman" w:cs="Times New Roman"/>
          <w:color w:val="141413"/>
        </w:rPr>
        <w:t>:</w:t>
      </w:r>
      <w:r w:rsidRPr="00813FFB">
        <w:rPr>
          <w:rFonts w:ascii="Times New Roman" w:hAnsi="Times New Roman" w:cs="Times New Roman"/>
          <w:color w:val="141413"/>
        </w:rPr>
        <w:t xml:space="preserve"> Office of the Child Safety Commissioner, Victoria</w:t>
      </w:r>
      <w:r>
        <w:rPr>
          <w:rFonts w:ascii="Times New Roman" w:hAnsi="Times New Roman" w:cs="Times New Roman"/>
          <w:color w:val="141413"/>
        </w:rPr>
        <w:t>n Child Death Review Committee.</w:t>
      </w:r>
    </w:p>
    <w:p w:rsidR="001B09B2" w:rsidRPr="00345896" w:rsidRDefault="001B09B2" w:rsidP="001B09B2">
      <w:pPr>
        <w:widowControl w:val="0"/>
        <w:autoSpaceDE w:val="0"/>
        <w:autoSpaceDN w:val="0"/>
        <w:adjustRightInd w:val="0"/>
        <w:spacing w:after="280" w:line="360" w:lineRule="auto"/>
        <w:ind w:left="567" w:hanging="567"/>
        <w:rPr>
          <w:rFonts w:ascii="Times New Roman" w:hAnsi="Times New Roman" w:cs="Times New Roman"/>
        </w:rPr>
      </w:pPr>
      <w:r>
        <w:rPr>
          <w:rFonts w:ascii="Times New Roman" w:hAnsi="Times New Roman" w:cs="Times New Roman"/>
        </w:rPr>
        <w:t xml:space="preserve">Gabarino, J. (2011). Not all bad treatment is psychological maltreatment. </w:t>
      </w:r>
      <w:r>
        <w:rPr>
          <w:rFonts w:ascii="Times New Roman" w:hAnsi="Times New Roman" w:cs="Times New Roman"/>
          <w:i/>
        </w:rPr>
        <w:t>Child Abuse and Neglect, 35</w:t>
      </w:r>
      <w:r>
        <w:rPr>
          <w:rFonts w:ascii="Times New Roman" w:hAnsi="Times New Roman" w:cs="Times New Roman"/>
        </w:rPr>
        <w:t>(10), 866-875.</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Gilbert, N</w:t>
      </w:r>
      <w:r>
        <w:rPr>
          <w:rFonts w:ascii="Times New Roman" w:hAnsi="Times New Roman" w:cs="Times New Roman"/>
        </w:rPr>
        <w:t>.</w:t>
      </w:r>
      <w:r w:rsidRPr="00813FFB">
        <w:rPr>
          <w:rFonts w:ascii="Times New Roman" w:hAnsi="Times New Roman" w:cs="Times New Roman"/>
        </w:rPr>
        <w:t>, Parton, N</w:t>
      </w:r>
      <w:r>
        <w:rPr>
          <w:rFonts w:ascii="Times New Roman" w:hAnsi="Times New Roman" w:cs="Times New Roman"/>
        </w:rPr>
        <w:t>.,</w:t>
      </w:r>
      <w:r w:rsidRPr="00813FFB">
        <w:rPr>
          <w:rFonts w:ascii="Times New Roman" w:hAnsi="Times New Roman" w:cs="Times New Roman"/>
        </w:rPr>
        <w:t xml:space="preserve"> &amp; Skivenes, M</w:t>
      </w:r>
      <w:r>
        <w:rPr>
          <w:rFonts w:ascii="Times New Roman" w:hAnsi="Times New Roman" w:cs="Times New Roman"/>
        </w:rPr>
        <w:t>. (E</w:t>
      </w:r>
      <w:r w:rsidRPr="00813FFB">
        <w:rPr>
          <w:rFonts w:ascii="Times New Roman" w:hAnsi="Times New Roman" w:cs="Times New Roman"/>
        </w:rPr>
        <w:t>ds</w:t>
      </w:r>
      <w:r>
        <w:rPr>
          <w:rFonts w:ascii="Times New Roman" w:hAnsi="Times New Roman" w:cs="Times New Roman"/>
        </w:rPr>
        <w:t>.</w:t>
      </w:r>
      <w:r w:rsidRPr="00813FFB">
        <w:rPr>
          <w:rFonts w:ascii="Times New Roman" w:hAnsi="Times New Roman" w:cs="Times New Roman"/>
        </w:rPr>
        <w:t>)</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(2011).</w:t>
      </w:r>
      <w:r w:rsidRPr="00813FFB">
        <w:rPr>
          <w:rFonts w:ascii="Times New Roman" w:hAnsi="Times New Roman" w:cs="Times New Roman"/>
        </w:rPr>
        <w:t xml:space="preserve"> </w:t>
      </w:r>
      <w:r w:rsidRPr="00AD2196">
        <w:rPr>
          <w:rFonts w:ascii="Times New Roman" w:hAnsi="Times New Roman" w:cs="Times New Roman"/>
          <w:i/>
        </w:rPr>
        <w:t>Child Protection Systems: International Trends and Orientations</w:t>
      </w:r>
      <w:r>
        <w:rPr>
          <w:rFonts w:ascii="Times New Roman" w:hAnsi="Times New Roman" w:cs="Times New Roman"/>
        </w:rPr>
        <w:t>. New York, NY:</w:t>
      </w:r>
      <w:r w:rsidRPr="00813FFB">
        <w:rPr>
          <w:rFonts w:ascii="Times New Roman" w:hAnsi="Times New Roman" w:cs="Times New Roman"/>
        </w:rPr>
        <w:t xml:space="preserve"> Oxford University Press</w:t>
      </w:r>
      <w:r>
        <w:rPr>
          <w:rFonts w:ascii="Times New Roman" w:hAnsi="Times New Roman" w:cs="Times New Roman"/>
        </w:rPr>
        <w:t>.</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lastRenderedPageBreak/>
        <w:t>Gilmore, D</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 xml:space="preserve">(2010). </w:t>
      </w:r>
      <w:r w:rsidRPr="00813FFB">
        <w:rPr>
          <w:rFonts w:ascii="Times New Roman" w:hAnsi="Times New Roman" w:cs="Times New Roman"/>
        </w:rPr>
        <w:t>Chronic Child Neglect: Bui</w:t>
      </w:r>
      <w:r>
        <w:rPr>
          <w:rFonts w:ascii="Times New Roman" w:hAnsi="Times New Roman" w:cs="Times New Roman"/>
        </w:rPr>
        <w:t>lding Knowledge, Fostering Hope.</w:t>
      </w:r>
      <w:r w:rsidRPr="00813FFB">
        <w:rPr>
          <w:rFonts w:ascii="Times New Roman" w:hAnsi="Times New Roman" w:cs="Times New Roman"/>
        </w:rPr>
        <w:t xml:space="preserve"> </w:t>
      </w:r>
      <w:r w:rsidRPr="00813FFB">
        <w:rPr>
          <w:rFonts w:ascii="Times New Roman" w:hAnsi="Times New Roman" w:cs="Times New Roman"/>
          <w:i/>
          <w:iCs/>
          <w:color w:val="262626"/>
        </w:rPr>
        <w:t>Policy &amp; Practice</w:t>
      </w:r>
      <w:r w:rsidRPr="00813FFB">
        <w:rPr>
          <w:rFonts w:ascii="Times New Roman" w:hAnsi="Times New Roman" w:cs="Times New Roman"/>
          <w:color w:val="262626"/>
        </w:rPr>
        <w:t xml:space="preserve">, </w:t>
      </w:r>
      <w:r>
        <w:rPr>
          <w:rFonts w:ascii="Times New Roman" w:hAnsi="Times New Roman" w:cs="Times New Roman"/>
          <w:i/>
          <w:color w:val="262626"/>
        </w:rPr>
        <w:t>68</w:t>
      </w:r>
      <w:r>
        <w:rPr>
          <w:rFonts w:ascii="Times New Roman" w:hAnsi="Times New Roman" w:cs="Times New Roman"/>
          <w:color w:val="262626"/>
        </w:rPr>
        <w:t>(</w:t>
      </w:r>
      <w:r w:rsidRPr="00813FFB">
        <w:rPr>
          <w:rFonts w:ascii="Times New Roman" w:hAnsi="Times New Roman" w:cs="Times New Roman"/>
          <w:color w:val="262626"/>
        </w:rPr>
        <w:t xml:space="preserve"> 3</w:t>
      </w:r>
      <w:r>
        <w:rPr>
          <w:rFonts w:ascii="Times New Roman" w:hAnsi="Times New Roman" w:cs="Times New Roman"/>
          <w:color w:val="262626"/>
        </w:rPr>
        <w:t xml:space="preserve">), 12-13 </w:t>
      </w:r>
      <w:r w:rsidRPr="00813FFB">
        <w:rPr>
          <w:rFonts w:ascii="Times New Roman" w:hAnsi="Times New Roman" w:cs="Times New Roman"/>
          <w:color w:val="262626"/>
        </w:rPr>
        <w:t>.</w:t>
      </w:r>
    </w:p>
    <w:p w:rsidR="001B09B2" w:rsidRPr="007B353D" w:rsidRDefault="001B09B2" w:rsidP="001B09B2">
      <w:pPr>
        <w:autoSpaceDE w:val="0"/>
        <w:autoSpaceDN w:val="0"/>
        <w:adjustRightInd w:val="0"/>
        <w:spacing w:line="360" w:lineRule="auto"/>
        <w:rPr>
          <w:rFonts w:ascii="Times New Roman" w:hAnsi="Times New Roman" w:cs="Times New Roman"/>
        </w:rPr>
      </w:pPr>
      <w:r w:rsidRPr="007B353D">
        <w:rPr>
          <w:rFonts w:ascii="Times New Roman" w:hAnsi="Times New Roman" w:cs="Times New Roman"/>
        </w:rPr>
        <w:t>Hagele, D. M. (2005). The Impact of Maltreatment on the Developing Child.</w:t>
      </w:r>
    </w:p>
    <w:p w:rsidR="001B09B2" w:rsidRDefault="001B09B2" w:rsidP="001B09B2">
      <w:pPr>
        <w:autoSpaceDE w:val="0"/>
        <w:autoSpaceDN w:val="0"/>
        <w:adjustRightInd w:val="0"/>
        <w:spacing w:line="360" w:lineRule="auto"/>
        <w:ind w:left="567"/>
        <w:rPr>
          <w:rFonts w:ascii="Times New Roman" w:hAnsi="Times New Roman" w:cs="Times New Roman"/>
        </w:rPr>
      </w:pPr>
      <w:r w:rsidRPr="007B353D">
        <w:rPr>
          <w:rFonts w:ascii="Times New Roman" w:hAnsi="Times New Roman" w:cs="Times New Roman"/>
        </w:rPr>
        <w:t>North Carolina Medical Journal, 66(5): 356-359.</w:t>
      </w:r>
    </w:p>
    <w:p w:rsidR="001B09B2" w:rsidRPr="00813FFB" w:rsidRDefault="001B09B2" w:rsidP="001B09B2">
      <w:pPr>
        <w:autoSpaceDE w:val="0"/>
        <w:autoSpaceDN w:val="0"/>
        <w:adjustRightInd w:val="0"/>
        <w:spacing w:line="360" w:lineRule="auto"/>
        <w:rPr>
          <w:rFonts w:ascii="Times New Roman" w:hAnsi="Times New Roman" w:cs="Times New Roman"/>
        </w:rPr>
      </w:pPr>
      <w:r w:rsidRPr="00813FFB">
        <w:rPr>
          <w:rFonts w:ascii="Times New Roman" w:hAnsi="Times New Roman" w:cs="Times New Roman"/>
        </w:rPr>
        <w:t>Higgins, D. (2004). Differentiating between child maltreatment experiences.</w:t>
      </w:r>
    </w:p>
    <w:p w:rsidR="001B09B2" w:rsidRPr="00813FFB" w:rsidRDefault="001B09B2" w:rsidP="001B09B2">
      <w:pPr>
        <w:autoSpaceDE w:val="0"/>
        <w:autoSpaceDN w:val="0"/>
        <w:adjustRightInd w:val="0"/>
        <w:spacing w:line="360" w:lineRule="auto"/>
        <w:ind w:left="567"/>
        <w:rPr>
          <w:rFonts w:ascii="Times New Roman" w:hAnsi="Times New Roman" w:cs="Times New Roman"/>
        </w:rPr>
      </w:pPr>
      <w:r w:rsidRPr="00813FFB">
        <w:rPr>
          <w:rFonts w:ascii="Times New Roman" w:hAnsi="Times New Roman" w:cs="Times New Roman"/>
          <w:i/>
          <w:iCs/>
        </w:rPr>
        <w:t>Family Matters</w:t>
      </w:r>
      <w:r w:rsidRPr="00813FFB">
        <w:rPr>
          <w:rFonts w:ascii="Times New Roman" w:hAnsi="Times New Roman" w:cs="Times New Roman"/>
        </w:rPr>
        <w:t xml:space="preserve">, </w:t>
      </w:r>
      <w:r>
        <w:rPr>
          <w:rFonts w:ascii="Times New Roman" w:hAnsi="Times New Roman" w:cs="Times New Roman"/>
          <w:i/>
        </w:rPr>
        <w:t xml:space="preserve">69, </w:t>
      </w:r>
      <w:r>
        <w:rPr>
          <w:rFonts w:ascii="Times New Roman" w:hAnsi="Times New Roman" w:cs="Times New Roman"/>
        </w:rPr>
        <w:t>50-55.</w:t>
      </w:r>
    </w:p>
    <w:p w:rsidR="001B09B2" w:rsidRDefault="001B09B2" w:rsidP="001B09B2">
      <w:pPr>
        <w:widowControl w:val="0"/>
        <w:autoSpaceDE w:val="0"/>
        <w:autoSpaceDN w:val="0"/>
        <w:adjustRightInd w:val="0"/>
        <w:spacing w:after="280" w:line="360" w:lineRule="auto"/>
        <w:ind w:left="567" w:hanging="567"/>
        <w:rPr>
          <w:rFonts w:ascii="Times New Roman" w:hAnsi="Times New Roman" w:cs="Times New Roman"/>
        </w:rPr>
      </w:pPr>
      <w:r w:rsidRPr="00813FFB">
        <w:rPr>
          <w:rFonts w:ascii="Times New Roman" w:hAnsi="Times New Roman" w:cs="Times New Roman"/>
        </w:rPr>
        <w:t>Jaffee, S</w:t>
      </w:r>
      <w:r>
        <w:rPr>
          <w:rFonts w:ascii="Times New Roman" w:hAnsi="Times New Roman" w:cs="Times New Roman"/>
        </w:rPr>
        <w:t>.,</w:t>
      </w:r>
      <w:r w:rsidRPr="00813FFB">
        <w:rPr>
          <w:rFonts w:ascii="Times New Roman" w:hAnsi="Times New Roman" w:cs="Times New Roman"/>
        </w:rPr>
        <w:t xml:space="preserve"> &amp; Maikovich-Fong, A</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 xml:space="preserve">(2011). </w:t>
      </w:r>
      <w:r w:rsidRPr="00813FFB">
        <w:rPr>
          <w:rFonts w:ascii="Times New Roman" w:hAnsi="Times New Roman" w:cs="Times New Roman"/>
        </w:rPr>
        <w:t>Effects of Chronic Maltreatment and Maltreatment Timing on Children’s Be</w:t>
      </w:r>
      <w:r>
        <w:rPr>
          <w:rFonts w:ascii="Times New Roman" w:hAnsi="Times New Roman" w:cs="Times New Roman"/>
        </w:rPr>
        <w:t>haviour and Cognitive Abilities.</w:t>
      </w:r>
      <w:r w:rsidRPr="00813FFB">
        <w:rPr>
          <w:rFonts w:ascii="Times New Roman" w:hAnsi="Times New Roman" w:cs="Times New Roman"/>
        </w:rPr>
        <w:t xml:space="preserve"> </w:t>
      </w:r>
      <w:r w:rsidRPr="00813FFB">
        <w:rPr>
          <w:rFonts w:ascii="Times New Roman" w:hAnsi="Times New Roman" w:cs="Times New Roman"/>
          <w:i/>
        </w:rPr>
        <w:t>Journal of Child Psychology and Psychiatry,</w:t>
      </w:r>
      <w:r w:rsidRPr="00EA1491">
        <w:rPr>
          <w:rFonts w:ascii="Times New Roman" w:hAnsi="Times New Roman" w:cs="Times New Roman"/>
          <w:i/>
        </w:rPr>
        <w:t xml:space="preserve"> 52</w:t>
      </w:r>
      <w:r>
        <w:rPr>
          <w:rFonts w:ascii="Times New Roman" w:hAnsi="Times New Roman" w:cs="Times New Roman"/>
        </w:rPr>
        <w:t>(</w:t>
      </w:r>
      <w:r w:rsidRPr="00813FFB">
        <w:rPr>
          <w:rFonts w:ascii="Times New Roman" w:hAnsi="Times New Roman" w:cs="Times New Roman"/>
        </w:rPr>
        <w:t>2</w:t>
      </w:r>
      <w:r>
        <w:rPr>
          <w:rFonts w:ascii="Times New Roman" w:hAnsi="Times New Roman" w:cs="Times New Roman"/>
        </w:rPr>
        <w:t>)</w:t>
      </w:r>
      <w:r w:rsidRPr="00813FFB">
        <w:rPr>
          <w:rFonts w:ascii="Times New Roman" w:hAnsi="Times New Roman" w:cs="Times New Roman"/>
        </w:rPr>
        <w:t>, 184-194</w:t>
      </w:r>
      <w:r>
        <w:rPr>
          <w:rFonts w:ascii="Times New Roman" w:hAnsi="Times New Roman" w:cs="Times New Roman"/>
        </w:rPr>
        <w:t>.</w:t>
      </w:r>
    </w:p>
    <w:p w:rsidR="001B09B2" w:rsidRDefault="001B09B2" w:rsidP="001B09B2">
      <w:pPr>
        <w:autoSpaceDE w:val="0"/>
        <w:autoSpaceDN w:val="0"/>
        <w:adjustRightInd w:val="0"/>
        <w:spacing w:line="360" w:lineRule="auto"/>
        <w:ind w:left="567" w:hanging="567"/>
        <w:rPr>
          <w:rFonts w:ascii="Times New Roman" w:hAnsi="Times New Roman" w:cs="Times New Roman"/>
          <w:lang w:val="en-AU"/>
        </w:rPr>
      </w:pPr>
      <w:r w:rsidRPr="00A24B1C">
        <w:rPr>
          <w:rFonts w:ascii="Times New Roman" w:hAnsi="Times New Roman" w:cs="Times New Roman"/>
          <w:lang w:val="en-AU"/>
        </w:rPr>
        <w:t xml:space="preserve">James, B. (1994). </w:t>
      </w:r>
      <w:r w:rsidRPr="00A24B1C">
        <w:rPr>
          <w:rFonts w:ascii="Times New Roman" w:hAnsi="Times New Roman" w:cs="Times New Roman"/>
          <w:i/>
          <w:lang w:val="en-AU"/>
        </w:rPr>
        <w:t>Handbook for Treatment of Attachment-Trauma Problems in Children</w:t>
      </w:r>
      <w:r w:rsidRPr="00A24B1C">
        <w:rPr>
          <w:rFonts w:ascii="Times New Roman" w:hAnsi="Times New Roman" w:cs="Times New Roman"/>
          <w:lang w:val="en-AU"/>
        </w:rPr>
        <w:t>. New York: Le</w:t>
      </w:r>
      <w:r>
        <w:rPr>
          <w:rFonts w:ascii="Times New Roman" w:hAnsi="Times New Roman" w:cs="Times New Roman"/>
          <w:lang w:val="en-AU"/>
        </w:rPr>
        <w:t>xington Books, Macmillan Inc</w:t>
      </w:r>
      <w:r w:rsidRPr="00A24B1C">
        <w:rPr>
          <w:rFonts w:ascii="Times New Roman" w:hAnsi="Times New Roman" w:cs="Times New Roman"/>
          <w:lang w:val="en-AU"/>
        </w:rPr>
        <w:t>.</w:t>
      </w:r>
    </w:p>
    <w:p w:rsidR="001B09B2" w:rsidRPr="009E6B13" w:rsidRDefault="001B09B2" w:rsidP="001B09B2">
      <w:pPr>
        <w:autoSpaceDE w:val="0"/>
        <w:autoSpaceDN w:val="0"/>
        <w:adjustRightInd w:val="0"/>
        <w:spacing w:line="360" w:lineRule="auto"/>
        <w:ind w:left="567" w:hanging="567"/>
        <w:rPr>
          <w:rFonts w:ascii="Times New Roman" w:hAnsi="Times New Roman" w:cs="Times New Roman"/>
          <w:lang w:val="en-AU"/>
        </w:rPr>
      </w:pPr>
      <w:r>
        <w:rPr>
          <w:rFonts w:ascii="Times New Roman" w:hAnsi="Times New Roman" w:cs="Times New Roman"/>
          <w:lang w:val="en-AU"/>
        </w:rPr>
        <w:t xml:space="preserve">Kempe Centre. (2015). </w:t>
      </w:r>
      <w:r>
        <w:rPr>
          <w:rFonts w:ascii="Times New Roman" w:hAnsi="Times New Roman" w:cs="Times New Roman"/>
          <w:i/>
          <w:lang w:val="en-AU"/>
        </w:rPr>
        <w:t xml:space="preserve">The Kempe Foundation for the Prevention and Treatment of Child Abuse and Neglect. </w:t>
      </w:r>
      <w:r>
        <w:rPr>
          <w:rFonts w:ascii="Times New Roman" w:hAnsi="Times New Roman" w:cs="Times New Roman"/>
          <w:lang w:val="en-AU"/>
        </w:rPr>
        <w:t xml:space="preserve"> Retrieved 14 December, 2015, from </w:t>
      </w:r>
      <w:hyperlink r:id="rId6" w:history="1">
        <w:r w:rsidRPr="00D36A0F">
          <w:rPr>
            <w:rStyle w:val="Hyperlink"/>
            <w:rFonts w:ascii="Times New Roman" w:hAnsi="Times New Roman" w:cs="Times New Roman"/>
            <w:lang w:val="en-AU"/>
          </w:rPr>
          <w:t>http://www.kempe.org/</w:t>
        </w:r>
      </w:hyperlink>
      <w:r>
        <w:rPr>
          <w:rFonts w:ascii="Times New Roman" w:hAnsi="Times New Roman" w:cs="Times New Roman"/>
          <w:lang w:val="en-AU"/>
        </w:rPr>
        <w:t xml:space="preserve"> </w:t>
      </w:r>
    </w:p>
    <w:p w:rsidR="001B09B2" w:rsidRPr="00813FFB" w:rsidRDefault="001B09B2" w:rsidP="001B09B2">
      <w:pPr>
        <w:widowControl w:val="0"/>
        <w:autoSpaceDE w:val="0"/>
        <w:autoSpaceDN w:val="0"/>
        <w:adjustRightInd w:val="0"/>
        <w:spacing w:line="360" w:lineRule="auto"/>
        <w:ind w:left="567" w:hanging="567"/>
        <w:rPr>
          <w:rFonts w:ascii="Times New Roman" w:hAnsi="Times New Roman" w:cs="Times New Roman"/>
          <w:color w:val="343434"/>
        </w:rPr>
      </w:pPr>
      <w:r w:rsidRPr="00813FFB">
        <w:rPr>
          <w:rFonts w:ascii="Times New Roman" w:hAnsi="Times New Roman" w:cs="Times New Roman"/>
          <w:color w:val="343434"/>
        </w:rPr>
        <w:t>Kwong, M</w:t>
      </w:r>
      <w:r>
        <w:rPr>
          <w:rFonts w:ascii="Times New Roman" w:hAnsi="Times New Roman" w:cs="Times New Roman"/>
          <w:color w:val="343434"/>
        </w:rPr>
        <w:t>.</w:t>
      </w:r>
      <w:r w:rsidRPr="00813FFB">
        <w:rPr>
          <w:rFonts w:ascii="Times New Roman" w:hAnsi="Times New Roman" w:cs="Times New Roman"/>
          <w:color w:val="343434"/>
        </w:rPr>
        <w:t>, Bartholomew, K</w:t>
      </w:r>
      <w:r>
        <w:rPr>
          <w:rFonts w:ascii="Times New Roman" w:hAnsi="Times New Roman" w:cs="Times New Roman"/>
          <w:color w:val="343434"/>
        </w:rPr>
        <w:t>.</w:t>
      </w:r>
      <w:r w:rsidRPr="00813FFB">
        <w:rPr>
          <w:rFonts w:ascii="Times New Roman" w:hAnsi="Times New Roman" w:cs="Times New Roman"/>
          <w:color w:val="343434"/>
        </w:rPr>
        <w:t>, Henderson, A</w:t>
      </w:r>
      <w:r>
        <w:rPr>
          <w:rFonts w:ascii="Times New Roman" w:hAnsi="Times New Roman" w:cs="Times New Roman"/>
          <w:color w:val="343434"/>
        </w:rPr>
        <w:t>.,</w:t>
      </w:r>
      <w:r w:rsidRPr="00813FFB">
        <w:rPr>
          <w:rFonts w:ascii="Times New Roman" w:hAnsi="Times New Roman" w:cs="Times New Roman"/>
          <w:color w:val="343434"/>
        </w:rPr>
        <w:t xml:space="preserve"> &amp; Trinke, S</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(2003).</w:t>
      </w:r>
      <w:r w:rsidRPr="00813FFB">
        <w:rPr>
          <w:rFonts w:ascii="Times New Roman" w:hAnsi="Times New Roman" w:cs="Times New Roman"/>
          <w:color w:val="343434"/>
        </w:rPr>
        <w:t xml:space="preserve"> The intergenerational transmission of relationship violence. </w:t>
      </w:r>
      <w:r w:rsidRPr="00813FFB">
        <w:rPr>
          <w:rFonts w:ascii="Times New Roman" w:hAnsi="Times New Roman" w:cs="Times New Roman"/>
          <w:i/>
          <w:color w:val="343434"/>
        </w:rPr>
        <w:t>Journal of Family Psychology</w:t>
      </w:r>
      <w:r w:rsidRPr="00813FFB">
        <w:rPr>
          <w:rFonts w:ascii="Times New Roman" w:hAnsi="Times New Roman" w:cs="Times New Roman"/>
          <w:color w:val="343434"/>
        </w:rPr>
        <w:t xml:space="preserve">, </w:t>
      </w:r>
      <w:r w:rsidRPr="007E7B6B">
        <w:rPr>
          <w:rFonts w:ascii="Times New Roman" w:hAnsi="Times New Roman" w:cs="Times New Roman"/>
          <w:i/>
          <w:color w:val="343434"/>
        </w:rPr>
        <w:t>17</w:t>
      </w:r>
      <w:r>
        <w:rPr>
          <w:rFonts w:ascii="Times New Roman" w:hAnsi="Times New Roman" w:cs="Times New Roman"/>
          <w:color w:val="343434"/>
        </w:rPr>
        <w:t>(</w:t>
      </w:r>
      <w:r w:rsidRPr="00813FFB">
        <w:rPr>
          <w:rFonts w:ascii="Times New Roman" w:hAnsi="Times New Roman" w:cs="Times New Roman"/>
          <w:color w:val="343434"/>
        </w:rPr>
        <w:t>3</w:t>
      </w:r>
      <w:r>
        <w:rPr>
          <w:rFonts w:ascii="Times New Roman" w:hAnsi="Times New Roman" w:cs="Times New Roman"/>
          <w:color w:val="343434"/>
        </w:rPr>
        <w:t>)</w:t>
      </w:r>
      <w:r w:rsidRPr="00813FFB">
        <w:rPr>
          <w:rFonts w:ascii="Times New Roman" w:hAnsi="Times New Roman" w:cs="Times New Roman"/>
          <w:color w:val="343434"/>
        </w:rPr>
        <w:t xml:space="preserve">, 288-30. </w:t>
      </w:r>
    </w:p>
    <w:p w:rsidR="001B09B2" w:rsidRPr="00CC6F88" w:rsidRDefault="001B09B2" w:rsidP="001B09B2">
      <w:pPr>
        <w:widowControl w:val="0"/>
        <w:autoSpaceDE w:val="0"/>
        <w:autoSpaceDN w:val="0"/>
        <w:adjustRightInd w:val="0"/>
        <w:spacing w:line="360" w:lineRule="auto"/>
        <w:ind w:left="567" w:hanging="567"/>
        <w:rPr>
          <w:rFonts w:ascii="Times New Roman" w:hAnsi="Times New Roman" w:cs="Times New Roman"/>
          <w:color w:val="343434"/>
        </w:rPr>
      </w:pPr>
      <w:r w:rsidRPr="00813FFB">
        <w:rPr>
          <w:rFonts w:ascii="Times New Roman" w:hAnsi="Times New Roman" w:cs="Times New Roman"/>
          <w:color w:val="343434"/>
        </w:rPr>
        <w:t>Lamont, A</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(2010).</w:t>
      </w:r>
      <w:r w:rsidRPr="00813FFB">
        <w:rPr>
          <w:rFonts w:ascii="Times New Roman" w:hAnsi="Times New Roman" w:cs="Times New Roman"/>
          <w:color w:val="343434"/>
        </w:rPr>
        <w:t xml:space="preserve"> </w:t>
      </w:r>
      <w:r w:rsidRPr="007E7B6B">
        <w:rPr>
          <w:rFonts w:ascii="Times New Roman" w:hAnsi="Times New Roman" w:cs="Times New Roman"/>
          <w:color w:val="343434"/>
        </w:rPr>
        <w:t>Effects of child abuse and neglect for children and adolescents and Adults, Retrieved 1 May, 2015</w:t>
      </w:r>
      <w:r>
        <w:rPr>
          <w:rFonts w:ascii="Times New Roman" w:hAnsi="Times New Roman" w:cs="Times New Roman"/>
          <w:color w:val="343434"/>
        </w:rPr>
        <w:t xml:space="preserve">, from </w:t>
      </w:r>
      <w:hyperlink r:id="rId7" w:history="1">
        <w:r w:rsidRPr="007E7B6B">
          <w:rPr>
            <w:rFonts w:ascii="Times New Roman" w:hAnsi="Times New Roman" w:cs="Times New Roman"/>
            <w:color w:val="343434"/>
          </w:rPr>
          <w:t>http://www.aifs.gov.au/nch/pubs/sheets/rs20/rs20.pdf</w:t>
        </w:r>
      </w:hyperlink>
      <w:r>
        <w:rPr>
          <w:rFonts w:ascii="Times New Roman" w:hAnsi="Times New Roman" w:cs="Times New Roman"/>
          <w:color w:val="343434"/>
        </w:rPr>
        <w:t xml:space="preserve">  </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rPr>
      </w:pPr>
      <w:r w:rsidRPr="007B353D">
        <w:rPr>
          <w:rFonts w:ascii="Times New Roman" w:hAnsi="Times New Roman" w:cs="Times New Roman"/>
        </w:rPr>
        <w:t>Levy, T. M., &amp; Orlans, M. (1998).  Attachment trauma and heal</w:t>
      </w:r>
      <w:r>
        <w:rPr>
          <w:rFonts w:ascii="Times New Roman" w:hAnsi="Times New Roman" w:cs="Times New Roman"/>
        </w:rPr>
        <w:t xml:space="preserve">ing: understanding and treating </w:t>
      </w:r>
      <w:r w:rsidRPr="007B353D">
        <w:rPr>
          <w:rFonts w:ascii="Times New Roman" w:hAnsi="Times New Roman" w:cs="Times New Roman"/>
        </w:rPr>
        <w:t>attachment disorder in children and families. Wash</w:t>
      </w:r>
      <w:r>
        <w:rPr>
          <w:rFonts w:ascii="Times New Roman" w:hAnsi="Times New Roman" w:cs="Times New Roman"/>
        </w:rPr>
        <w:t xml:space="preserve">ington DC: Child Welfare League of </w:t>
      </w:r>
      <w:r w:rsidRPr="007B353D">
        <w:rPr>
          <w:rFonts w:ascii="Times New Roman" w:hAnsi="Times New Roman" w:cs="Times New Roman"/>
        </w:rPr>
        <w:t>America Press.</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lang w:val="en-AU"/>
        </w:rPr>
      </w:pPr>
      <w:r w:rsidRPr="007B353D">
        <w:rPr>
          <w:rFonts w:ascii="Times New Roman" w:hAnsi="Times New Roman" w:cs="Times New Roman"/>
          <w:lang w:val="en-AU"/>
        </w:rPr>
        <w:t xml:space="preserve">McQueen, D., Itzin, C., Kennedy, R., Sinason, V., &amp; Maxted, F. (2009). </w:t>
      </w:r>
      <w:r w:rsidRPr="007B353D">
        <w:rPr>
          <w:rFonts w:ascii="Times New Roman" w:hAnsi="Times New Roman" w:cs="Times New Roman"/>
          <w:i/>
          <w:iCs/>
          <w:lang w:val="en-AU"/>
        </w:rPr>
        <w:t>Psychoanalytic psychotherapy after child abuse. The treatment of adults and children who have experienced sexual abuse, violence, and neglect in childhood</w:t>
      </w:r>
      <w:r w:rsidRPr="007B353D">
        <w:rPr>
          <w:rFonts w:ascii="Times New Roman" w:hAnsi="Times New Roman" w:cs="Times New Roman"/>
          <w:lang w:val="en-AU"/>
        </w:rPr>
        <w:t>. London: Karnac Books Ltd.</w:t>
      </w:r>
    </w:p>
    <w:p w:rsidR="001B09B2" w:rsidRPr="00813FFB" w:rsidRDefault="001B09B2" w:rsidP="001B09B2">
      <w:pPr>
        <w:widowControl w:val="0"/>
        <w:autoSpaceDE w:val="0"/>
        <w:autoSpaceDN w:val="0"/>
        <w:adjustRightInd w:val="0"/>
        <w:spacing w:line="360" w:lineRule="auto"/>
        <w:ind w:left="567" w:hanging="567"/>
        <w:rPr>
          <w:rFonts w:ascii="Times New Roman" w:hAnsi="Times New Roman" w:cs="Times New Roman"/>
          <w:color w:val="343434"/>
        </w:rPr>
      </w:pPr>
      <w:r w:rsidRPr="00813FFB">
        <w:rPr>
          <w:rFonts w:ascii="Times New Roman" w:hAnsi="Times New Roman" w:cs="Times New Roman"/>
          <w:color w:val="343434"/>
        </w:rPr>
        <w:t>Miller-Perrin, C</w:t>
      </w:r>
      <w:r>
        <w:rPr>
          <w:rFonts w:ascii="Times New Roman" w:hAnsi="Times New Roman" w:cs="Times New Roman"/>
          <w:color w:val="343434"/>
        </w:rPr>
        <w:t>.,</w:t>
      </w:r>
      <w:r w:rsidRPr="00813FFB">
        <w:rPr>
          <w:rFonts w:ascii="Times New Roman" w:hAnsi="Times New Roman" w:cs="Times New Roman"/>
          <w:color w:val="343434"/>
        </w:rPr>
        <w:t xml:space="preserve"> &amp; Perrin, R</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(2007).</w:t>
      </w:r>
      <w:r w:rsidRPr="00813FFB">
        <w:rPr>
          <w:rFonts w:ascii="Times New Roman" w:hAnsi="Times New Roman" w:cs="Times New Roman"/>
          <w:color w:val="343434"/>
        </w:rPr>
        <w:t xml:space="preserve"> </w:t>
      </w:r>
      <w:r w:rsidRPr="00813FFB">
        <w:rPr>
          <w:rFonts w:ascii="Times New Roman" w:hAnsi="Times New Roman" w:cs="Times New Roman"/>
          <w:i/>
          <w:iCs/>
          <w:color w:val="343434"/>
        </w:rPr>
        <w:t>Child maltreatment: an introduction.</w:t>
      </w:r>
      <w:r w:rsidRPr="00813FFB">
        <w:rPr>
          <w:rFonts w:ascii="Times New Roman" w:hAnsi="Times New Roman" w:cs="Times New Roman"/>
          <w:color w:val="343434"/>
        </w:rPr>
        <w:t xml:space="preserve"> Thousand Oaks</w:t>
      </w:r>
      <w:r>
        <w:rPr>
          <w:rFonts w:ascii="Times New Roman" w:hAnsi="Times New Roman" w:cs="Times New Roman"/>
          <w:color w:val="343434"/>
        </w:rPr>
        <w:t>: Sage Publications.</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lang w:val="en-AU"/>
        </w:rPr>
      </w:pPr>
      <w:r w:rsidRPr="007B353D">
        <w:rPr>
          <w:rFonts w:ascii="Times New Roman" w:hAnsi="Times New Roman" w:cs="Times New Roman"/>
          <w:lang w:val="en-AU"/>
        </w:rPr>
        <w:t xml:space="preserve">Mouzos, J., &amp; Makkai, T. (2004). </w:t>
      </w:r>
      <w:hyperlink r:id="rId8" w:tooltip="External link" w:history="1">
        <w:r w:rsidRPr="007B353D">
          <w:rPr>
            <w:rFonts w:ascii="Times New Roman" w:hAnsi="Times New Roman" w:cs="Times New Roman"/>
            <w:i/>
            <w:iCs/>
            <w:lang w:val="en-AU"/>
          </w:rPr>
          <w:t>Women's experiences of male violence. Findings from the Australian component of the International Violence Against Women Surve</w:t>
        </w:r>
        <w:r>
          <w:rPr>
            <w:rFonts w:ascii="Times New Roman" w:hAnsi="Times New Roman" w:cs="Times New Roman"/>
            <w:i/>
            <w:iCs/>
            <w:lang w:val="en-AU"/>
          </w:rPr>
          <w:t>y (IVAWS)</w:t>
        </w:r>
      </w:hyperlink>
      <w:r w:rsidRPr="007B353D">
        <w:rPr>
          <w:rFonts w:ascii="Times New Roman" w:hAnsi="Times New Roman" w:cs="Times New Roman"/>
          <w:lang w:val="en-AU"/>
        </w:rPr>
        <w:t xml:space="preserve">. Canberra: Australian Institute of Criminology. Retrieved </w:t>
      </w:r>
      <w:r>
        <w:rPr>
          <w:rFonts w:ascii="Times New Roman" w:hAnsi="Times New Roman" w:cs="Times New Roman"/>
          <w:lang w:val="en-AU"/>
        </w:rPr>
        <w:t xml:space="preserve">12 </w:t>
      </w:r>
      <w:r>
        <w:rPr>
          <w:rFonts w:ascii="Times New Roman" w:hAnsi="Times New Roman" w:cs="Times New Roman"/>
          <w:lang w:val="en-AU"/>
        </w:rPr>
        <w:lastRenderedPageBreak/>
        <w:t xml:space="preserve">September, 2015, </w:t>
      </w:r>
      <w:r w:rsidRPr="007B353D">
        <w:rPr>
          <w:rFonts w:ascii="Times New Roman" w:hAnsi="Times New Roman" w:cs="Times New Roman"/>
          <w:lang w:val="en-AU"/>
        </w:rPr>
        <w:t xml:space="preserve">from </w:t>
      </w:r>
      <w:hyperlink r:id="rId9" w:history="1">
        <w:r w:rsidRPr="003E0759">
          <w:rPr>
            <w:rStyle w:val="Hyperlink"/>
            <w:rFonts w:ascii="Times New Roman" w:hAnsi="Times New Roman" w:cs="Times New Roman"/>
            <w:lang w:val="en-AU"/>
          </w:rPr>
          <w:t>www.aic.gov.au/publications/​current%20series/rpp/41-60/rpp56.html</w:t>
        </w:r>
      </w:hyperlink>
      <w:r>
        <w:rPr>
          <w:rFonts w:ascii="Times New Roman" w:hAnsi="Times New Roman" w:cs="Times New Roman"/>
          <w:lang w:val="en-AU"/>
        </w:rPr>
        <w:t>.</w:t>
      </w:r>
    </w:p>
    <w:p w:rsidR="001B09B2" w:rsidRDefault="001B09B2" w:rsidP="001B09B2">
      <w:pPr>
        <w:widowControl w:val="0"/>
        <w:autoSpaceDE w:val="0"/>
        <w:autoSpaceDN w:val="0"/>
        <w:adjustRightInd w:val="0"/>
        <w:spacing w:line="360" w:lineRule="auto"/>
        <w:ind w:left="567" w:hanging="567"/>
        <w:rPr>
          <w:rFonts w:ascii="Times New Roman" w:hAnsi="Times New Roman" w:cs="Times New Roman"/>
        </w:rPr>
      </w:pPr>
      <w:r w:rsidRPr="003358D2">
        <w:rPr>
          <w:rFonts w:ascii="Times New Roman" w:hAnsi="Times New Roman" w:cs="Times New Roman"/>
        </w:rPr>
        <w:t xml:space="preserve">Munro, E. (2002). </w:t>
      </w:r>
      <w:r w:rsidRPr="003358D2">
        <w:rPr>
          <w:rFonts w:ascii="Times New Roman" w:hAnsi="Times New Roman" w:cs="Times New Roman"/>
          <w:i/>
        </w:rPr>
        <w:t>Expertise in Child Protection Work: Effective Child Protection Practice</w:t>
      </w:r>
      <w:r w:rsidRPr="003358D2">
        <w:rPr>
          <w:rFonts w:ascii="Times New Roman" w:hAnsi="Times New Roman" w:cs="Times New Roman"/>
        </w:rPr>
        <w:t>, London: Sage Publications.</w:t>
      </w:r>
    </w:p>
    <w:p w:rsidR="001B09B2" w:rsidRPr="001B09B2" w:rsidRDefault="001B09B2" w:rsidP="001B09B2">
      <w:pPr>
        <w:widowControl w:val="0"/>
        <w:autoSpaceDE w:val="0"/>
        <w:autoSpaceDN w:val="0"/>
        <w:adjustRightInd w:val="0"/>
        <w:spacing w:line="360" w:lineRule="auto"/>
        <w:ind w:left="567" w:hanging="567"/>
        <w:rPr>
          <w:rFonts w:ascii="Times New Roman" w:hAnsi="Times New Roman" w:cs="Times New Roman"/>
        </w:rPr>
      </w:pPr>
      <w:r w:rsidRPr="001B09B2">
        <w:rPr>
          <w:rFonts w:ascii="Times New Roman" w:hAnsi="Times New Roman" w:cs="Times New Roman"/>
        </w:rPr>
        <w:t xml:space="preserve">Nadan, Y., Spilsbury, J.,&amp; Korbin, J. (2014). </w:t>
      </w:r>
      <w:r w:rsidRPr="001B09B2">
        <w:rPr>
          <w:rFonts w:ascii="OpenSansRegular" w:hAnsi="OpenSansRegular"/>
          <w:sz w:val="23"/>
          <w:szCs w:val="23"/>
        </w:rPr>
        <w:t xml:space="preserve">Culture and context in understanding child maltreatment: Contributions of intersectionality and neighborhood-based research. </w:t>
      </w:r>
      <w:r w:rsidRPr="001B09B2">
        <w:rPr>
          <w:rFonts w:ascii="OpenSansRegular" w:hAnsi="OpenSansRegular"/>
          <w:i/>
          <w:sz w:val="23"/>
          <w:szCs w:val="23"/>
        </w:rPr>
        <w:t xml:space="preserve">Child Abuse and Neglect, 41, </w:t>
      </w:r>
      <w:r w:rsidRPr="001B09B2">
        <w:rPr>
          <w:rFonts w:ascii="OpenSansRegular" w:hAnsi="OpenSansRegular"/>
          <w:sz w:val="23"/>
          <w:szCs w:val="23"/>
        </w:rPr>
        <w:t>40-48.</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Nader, K</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(2008).</w:t>
      </w:r>
      <w:r w:rsidRPr="00813FFB">
        <w:rPr>
          <w:rFonts w:ascii="Times New Roman" w:hAnsi="Times New Roman" w:cs="Times New Roman"/>
        </w:rPr>
        <w:t xml:space="preserve"> </w:t>
      </w:r>
      <w:r w:rsidRPr="00813FFB">
        <w:rPr>
          <w:rFonts w:ascii="Times New Roman" w:hAnsi="Times New Roman" w:cs="Times New Roman"/>
          <w:i/>
        </w:rPr>
        <w:t>Understanding and Assessing Trauma in Children and Adolescents.</w:t>
      </w:r>
      <w:r w:rsidRPr="00813FFB">
        <w:rPr>
          <w:rFonts w:ascii="Times New Roman" w:hAnsi="Times New Roman" w:cs="Times New Roman"/>
        </w:rPr>
        <w:t xml:space="preserve"> New York</w:t>
      </w:r>
      <w:r>
        <w:rPr>
          <w:rFonts w:ascii="Times New Roman" w:hAnsi="Times New Roman" w:cs="Times New Roman"/>
        </w:rPr>
        <w:t>, NY:</w:t>
      </w:r>
      <w:r w:rsidRPr="00813FFB">
        <w:rPr>
          <w:rFonts w:ascii="Times New Roman" w:hAnsi="Times New Roman" w:cs="Times New Roman"/>
        </w:rPr>
        <w:t xml:space="preserve"> </w:t>
      </w:r>
      <w:r>
        <w:rPr>
          <w:rFonts w:ascii="Times New Roman" w:hAnsi="Times New Roman" w:cs="Times New Roman"/>
        </w:rPr>
        <w:t>Routledge.</w:t>
      </w:r>
    </w:p>
    <w:p w:rsidR="001B09B2" w:rsidRPr="00EA1C8C" w:rsidRDefault="001B09B2" w:rsidP="001B09B2">
      <w:pPr>
        <w:autoSpaceDE w:val="0"/>
        <w:autoSpaceDN w:val="0"/>
        <w:adjustRightInd w:val="0"/>
        <w:spacing w:line="360" w:lineRule="auto"/>
        <w:ind w:left="567" w:hanging="567"/>
        <w:rPr>
          <w:rFonts w:ascii="OpenSansRegular" w:hAnsi="OpenSansRegular"/>
          <w:color w:val="444444"/>
          <w:sz w:val="23"/>
          <w:szCs w:val="23"/>
        </w:rPr>
      </w:pPr>
      <w:r>
        <w:rPr>
          <w:rFonts w:ascii="OpenSansRegular" w:hAnsi="OpenSansRegular"/>
          <w:color w:val="444444"/>
          <w:sz w:val="23"/>
          <w:szCs w:val="23"/>
        </w:rPr>
        <w:t xml:space="preserve">O'Donnell, M., Scott, D., &amp; Stanley, F. (2008). Child abuse and neglect - is it time for a public health approach? </w:t>
      </w:r>
      <w:r>
        <w:rPr>
          <w:rStyle w:val="Emphasis"/>
          <w:rFonts w:ascii="OpenSansRegular" w:hAnsi="OpenSansRegular"/>
          <w:color w:val="444444"/>
          <w:sz w:val="23"/>
          <w:szCs w:val="23"/>
        </w:rPr>
        <w:t>Australian and New Zealand Journal of Public Health</w:t>
      </w:r>
      <w:r>
        <w:rPr>
          <w:rFonts w:ascii="OpenSansRegular" w:hAnsi="OpenSansRegular"/>
          <w:color w:val="444444"/>
          <w:sz w:val="23"/>
          <w:szCs w:val="23"/>
        </w:rPr>
        <w:t xml:space="preserve">, </w:t>
      </w:r>
      <w:r>
        <w:rPr>
          <w:rStyle w:val="Emphasis"/>
          <w:rFonts w:ascii="OpenSansRegular" w:hAnsi="OpenSansRegular"/>
          <w:color w:val="444444"/>
          <w:sz w:val="23"/>
          <w:szCs w:val="23"/>
        </w:rPr>
        <w:t>32</w:t>
      </w:r>
      <w:r>
        <w:rPr>
          <w:rFonts w:ascii="OpenSansRegular" w:hAnsi="OpenSansRegular"/>
          <w:color w:val="444444"/>
          <w:sz w:val="23"/>
          <w:szCs w:val="23"/>
        </w:rPr>
        <w:t xml:space="preserve">(4), 325-330. </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i/>
          <w:iCs/>
          <w:color w:val="000000"/>
        </w:rPr>
      </w:pPr>
      <w:r w:rsidRPr="00813FFB">
        <w:rPr>
          <w:rFonts w:ascii="Times New Roman" w:hAnsi="Times New Roman" w:cs="Times New Roman"/>
          <w:color w:val="000000"/>
        </w:rPr>
        <w:t>Osborn, A</w:t>
      </w:r>
      <w:r>
        <w:rPr>
          <w:rFonts w:ascii="Times New Roman" w:hAnsi="Times New Roman" w:cs="Times New Roman"/>
          <w:color w:val="000000"/>
        </w:rPr>
        <w:t>.,</w:t>
      </w:r>
      <w:r w:rsidRPr="00813FFB">
        <w:rPr>
          <w:rFonts w:ascii="Times New Roman" w:hAnsi="Times New Roman" w:cs="Times New Roman"/>
          <w:color w:val="000000"/>
        </w:rPr>
        <w:t xml:space="preserve"> &amp; Delfabbro, P</w:t>
      </w:r>
      <w:r>
        <w:rPr>
          <w:rFonts w:ascii="Times New Roman" w:hAnsi="Times New Roman" w:cs="Times New Roman"/>
          <w:color w:val="000000"/>
        </w:rPr>
        <w:t>.</w:t>
      </w:r>
      <w:r w:rsidRPr="00813FFB">
        <w:rPr>
          <w:rFonts w:ascii="Times New Roman" w:hAnsi="Times New Roman" w:cs="Times New Roman"/>
          <w:color w:val="000000"/>
        </w:rPr>
        <w:t xml:space="preserve"> </w:t>
      </w:r>
      <w:r>
        <w:rPr>
          <w:rFonts w:ascii="Times New Roman" w:hAnsi="Times New Roman" w:cs="Times New Roman"/>
          <w:color w:val="000000"/>
        </w:rPr>
        <w:t>(2006).</w:t>
      </w:r>
      <w:r w:rsidRPr="00813FFB">
        <w:rPr>
          <w:rFonts w:ascii="Times New Roman" w:hAnsi="Times New Roman" w:cs="Times New Roman"/>
          <w:color w:val="000000"/>
        </w:rPr>
        <w:t xml:space="preserve"> </w:t>
      </w:r>
      <w:r w:rsidRPr="00813FFB">
        <w:rPr>
          <w:rFonts w:ascii="Times New Roman" w:hAnsi="Times New Roman" w:cs="Times New Roman"/>
          <w:i/>
          <w:iCs/>
          <w:color w:val="000000"/>
        </w:rPr>
        <w:t>National Comparative Study of Children</w:t>
      </w:r>
      <w:r>
        <w:rPr>
          <w:rFonts w:ascii="Times New Roman" w:hAnsi="Times New Roman" w:cs="Times New Roman"/>
          <w:i/>
          <w:iCs/>
          <w:color w:val="000000"/>
        </w:rPr>
        <w:t xml:space="preserve"> a</w:t>
      </w:r>
      <w:r w:rsidRPr="00813FFB">
        <w:rPr>
          <w:rFonts w:ascii="Times New Roman" w:hAnsi="Times New Roman" w:cs="Times New Roman"/>
          <w:i/>
          <w:iCs/>
          <w:color w:val="000000"/>
        </w:rPr>
        <w:t>nd Young People with High Support Needs in Australian Out of Home Care</w:t>
      </w:r>
      <w:r>
        <w:rPr>
          <w:rFonts w:ascii="Times New Roman" w:hAnsi="Times New Roman" w:cs="Times New Roman"/>
          <w:color w:val="000000"/>
        </w:rPr>
        <w:t xml:space="preserve">. Retrieved 14 May, 2015, from </w:t>
      </w:r>
      <w:hyperlink r:id="rId10" w:history="1">
        <w:r w:rsidRPr="00896B32">
          <w:rPr>
            <w:rStyle w:val="Hyperlink"/>
            <w:rFonts w:ascii="Times New Roman" w:hAnsi="Times New Roman" w:cs="Times New Roman"/>
          </w:rPr>
          <w:t>http://www.socialstyrelsen.se/NR/rdonlyres/830F1DAF-4647-4909-938D-12236A3ADA8B/0/FinalGOVTreportprofilestudy_2.pdf</w:t>
        </w:r>
      </w:hyperlink>
      <w:r>
        <w:rPr>
          <w:rFonts w:ascii="Times New Roman" w:hAnsi="Times New Roman" w:cs="Times New Roman"/>
          <w:color w:val="00007D"/>
        </w:rPr>
        <w:t xml:space="preserve">    </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bCs/>
          <w:color w:val="000000"/>
        </w:rPr>
      </w:pPr>
      <w:r w:rsidRPr="00813FFB">
        <w:rPr>
          <w:rFonts w:ascii="Times New Roman" w:hAnsi="Times New Roman" w:cs="Times New Roman"/>
        </w:rPr>
        <w:t>O’Halloran, K</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(2011).</w:t>
      </w:r>
      <w:r w:rsidRPr="00813FFB">
        <w:rPr>
          <w:rFonts w:ascii="Times New Roman" w:hAnsi="Times New Roman" w:cs="Times New Roman"/>
        </w:rPr>
        <w:t xml:space="preserve"> </w:t>
      </w:r>
      <w:r w:rsidRPr="00813FFB">
        <w:rPr>
          <w:rFonts w:ascii="Times New Roman" w:hAnsi="Times New Roman" w:cs="Times New Roman"/>
          <w:bCs/>
          <w:i/>
          <w:color w:val="000000"/>
        </w:rPr>
        <w:t>Select Committee on Child Protection: Final Report.</w:t>
      </w:r>
      <w:r w:rsidRPr="00813FFB">
        <w:rPr>
          <w:rFonts w:ascii="Times New Roman" w:hAnsi="Times New Roman" w:cs="Times New Roman"/>
          <w:bCs/>
          <w:color w:val="000000"/>
        </w:rPr>
        <w:t xml:space="preserve"> </w:t>
      </w:r>
      <w:r>
        <w:rPr>
          <w:rFonts w:ascii="Times New Roman" w:hAnsi="Times New Roman" w:cs="Times New Roman"/>
          <w:bCs/>
          <w:color w:val="000000"/>
        </w:rPr>
        <w:t>Tasmania:</w:t>
      </w:r>
      <w:r w:rsidRPr="00813FFB">
        <w:rPr>
          <w:rFonts w:ascii="Times New Roman" w:hAnsi="Times New Roman" w:cs="Times New Roman"/>
          <w:bCs/>
          <w:color w:val="000000"/>
        </w:rPr>
        <w:t xml:space="preserve"> </w:t>
      </w:r>
      <w:r>
        <w:rPr>
          <w:rFonts w:ascii="Times New Roman" w:hAnsi="Times New Roman" w:cs="Times New Roman"/>
          <w:bCs/>
          <w:color w:val="000000"/>
        </w:rPr>
        <w:t>Government of Tasmania.</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Parton, N</w:t>
      </w:r>
      <w:r>
        <w:rPr>
          <w:rFonts w:ascii="Times New Roman" w:hAnsi="Times New Roman" w:cs="Times New Roman"/>
        </w:rPr>
        <w:t>.,</w:t>
      </w:r>
      <w:r w:rsidRPr="00813FFB">
        <w:rPr>
          <w:rFonts w:ascii="Times New Roman" w:hAnsi="Times New Roman" w:cs="Times New Roman"/>
        </w:rPr>
        <w:t xml:space="preserve"> &amp; Berridge, D</w:t>
      </w:r>
      <w:r>
        <w:rPr>
          <w:rFonts w:ascii="Times New Roman" w:hAnsi="Times New Roman" w:cs="Times New Roman"/>
        </w:rPr>
        <w:t>.</w:t>
      </w:r>
      <w:r w:rsidRPr="00813FFB">
        <w:rPr>
          <w:rFonts w:ascii="Times New Roman" w:hAnsi="Times New Roman" w:cs="Times New Roman"/>
        </w:rPr>
        <w:t xml:space="preserve"> </w:t>
      </w:r>
      <w:r>
        <w:rPr>
          <w:rFonts w:ascii="Times New Roman" w:hAnsi="Times New Roman" w:cs="Times New Roman"/>
        </w:rPr>
        <w:t>(</w:t>
      </w:r>
      <w:r w:rsidRPr="00813FFB">
        <w:rPr>
          <w:rFonts w:ascii="Times New Roman" w:hAnsi="Times New Roman" w:cs="Times New Roman"/>
        </w:rPr>
        <w:t>2011</w:t>
      </w:r>
      <w:r>
        <w:rPr>
          <w:rFonts w:ascii="Times New Roman" w:hAnsi="Times New Roman" w:cs="Times New Roman"/>
        </w:rPr>
        <w:t>). Child Protection in England</w:t>
      </w:r>
      <w:r w:rsidRPr="00813FFB">
        <w:rPr>
          <w:rFonts w:ascii="Times New Roman" w:hAnsi="Times New Roman" w:cs="Times New Roman"/>
        </w:rPr>
        <w:t>, in N</w:t>
      </w:r>
      <w:r>
        <w:rPr>
          <w:rFonts w:ascii="Times New Roman" w:hAnsi="Times New Roman" w:cs="Times New Roman"/>
        </w:rPr>
        <w:t>.</w:t>
      </w:r>
      <w:r w:rsidRPr="00813FFB">
        <w:rPr>
          <w:rFonts w:ascii="Times New Roman" w:hAnsi="Times New Roman" w:cs="Times New Roman"/>
        </w:rPr>
        <w:t xml:space="preserve"> Gilbert, N</w:t>
      </w:r>
      <w:r>
        <w:rPr>
          <w:rFonts w:ascii="Times New Roman" w:hAnsi="Times New Roman" w:cs="Times New Roman"/>
        </w:rPr>
        <w:t>.</w:t>
      </w:r>
      <w:r w:rsidRPr="00813FFB">
        <w:rPr>
          <w:rFonts w:ascii="Times New Roman" w:hAnsi="Times New Roman" w:cs="Times New Roman"/>
        </w:rPr>
        <w:t xml:space="preserve"> Parton &amp; M</w:t>
      </w:r>
      <w:r>
        <w:rPr>
          <w:rFonts w:ascii="Times New Roman" w:hAnsi="Times New Roman" w:cs="Times New Roman"/>
        </w:rPr>
        <w:t>. Skivenes (E</w:t>
      </w:r>
      <w:r w:rsidRPr="00813FFB">
        <w:rPr>
          <w:rFonts w:ascii="Times New Roman" w:hAnsi="Times New Roman" w:cs="Times New Roman"/>
        </w:rPr>
        <w:t>ds</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i/>
        </w:rPr>
        <w:t>Child Protection Systems: Intern</w:t>
      </w:r>
      <w:r>
        <w:rPr>
          <w:rFonts w:ascii="Times New Roman" w:hAnsi="Times New Roman" w:cs="Times New Roman"/>
          <w:i/>
        </w:rPr>
        <w:t xml:space="preserve">ational Trends and Orientations </w:t>
      </w:r>
      <w:r w:rsidRPr="00E8250D">
        <w:rPr>
          <w:rFonts w:ascii="Times New Roman" w:hAnsi="Times New Roman" w:cs="Times New Roman"/>
        </w:rPr>
        <w:t>(pp.</w:t>
      </w:r>
      <w:r>
        <w:rPr>
          <w:rFonts w:ascii="Times New Roman" w:hAnsi="Times New Roman" w:cs="Times New Roman"/>
        </w:rPr>
        <w:t xml:space="preserve"> 60-87</w:t>
      </w:r>
      <w:r w:rsidRPr="00E8250D">
        <w:rPr>
          <w:rFonts w:ascii="Times New Roman" w:hAnsi="Times New Roman" w:cs="Times New Roman"/>
        </w:rPr>
        <w:t>)</w:t>
      </w:r>
      <w:r>
        <w:rPr>
          <w:rFonts w:ascii="Times New Roman" w:hAnsi="Times New Roman" w:cs="Times New Roman"/>
        </w:rPr>
        <w:t xml:space="preserve">. New York, NY: </w:t>
      </w:r>
      <w:r w:rsidRPr="00813FFB">
        <w:rPr>
          <w:rFonts w:ascii="Times New Roman" w:hAnsi="Times New Roman" w:cs="Times New Roman"/>
        </w:rPr>
        <w:t>Oxford University Press</w:t>
      </w:r>
      <w:r>
        <w:rPr>
          <w:rFonts w:ascii="Times New Roman" w:hAnsi="Times New Roman" w:cs="Times New Roman"/>
        </w:rPr>
        <w:t>.</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lang w:val="en-AU"/>
        </w:rPr>
      </w:pPr>
      <w:r w:rsidRPr="007B353D">
        <w:rPr>
          <w:rFonts w:ascii="Times New Roman" w:hAnsi="Times New Roman" w:cs="Times New Roman"/>
          <w:lang w:val="en-AU"/>
        </w:rPr>
        <w:t xml:space="preserve">Pears, K., &amp; Capaldi, D. (2001). Intergenerational transmission of abuse: A two-generational prospective study of an at-risk sample. </w:t>
      </w:r>
      <w:r w:rsidRPr="007B353D">
        <w:rPr>
          <w:rFonts w:ascii="Times New Roman" w:hAnsi="Times New Roman" w:cs="Times New Roman"/>
          <w:i/>
          <w:iCs/>
          <w:lang w:val="en-AU"/>
        </w:rPr>
        <w:t>Child Abuse &amp; Neglect, 25</w:t>
      </w:r>
      <w:r w:rsidRPr="007B353D">
        <w:rPr>
          <w:rFonts w:ascii="Times New Roman" w:hAnsi="Times New Roman" w:cs="Times New Roman"/>
          <w:lang w:val="en-AU"/>
        </w:rPr>
        <w:t>, 1439-1461.</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Pr>
          <w:rFonts w:ascii="Times New Roman" w:hAnsi="Times New Roman" w:cs="Times New Roman"/>
        </w:rPr>
        <w:t>Perry, B.</w:t>
      </w:r>
      <w:r w:rsidRPr="00813FFB">
        <w:rPr>
          <w:rFonts w:ascii="Times New Roman" w:hAnsi="Times New Roman" w:cs="Times New Roman"/>
        </w:rPr>
        <w:t xml:space="preserve"> </w:t>
      </w:r>
      <w:r>
        <w:rPr>
          <w:rFonts w:ascii="Times New Roman" w:hAnsi="Times New Roman" w:cs="Times New Roman"/>
        </w:rPr>
        <w:t>(2006).</w:t>
      </w:r>
      <w:r w:rsidRPr="00813FFB">
        <w:rPr>
          <w:rFonts w:ascii="Times New Roman" w:hAnsi="Times New Roman" w:cs="Times New Roman"/>
        </w:rPr>
        <w:t xml:space="preserve"> Applying principles of neurodevelopment to clinical work with maltreated and traumatized children, In B</w:t>
      </w:r>
      <w:r>
        <w:rPr>
          <w:rFonts w:ascii="Times New Roman" w:hAnsi="Times New Roman" w:cs="Times New Roman"/>
        </w:rPr>
        <w:t>. Wedd (E</w:t>
      </w:r>
      <w:r w:rsidRPr="00813FFB">
        <w:rPr>
          <w:rFonts w:ascii="Times New Roman" w:hAnsi="Times New Roman" w:cs="Times New Roman"/>
        </w:rPr>
        <w:t>d</w:t>
      </w:r>
      <w:r>
        <w:rPr>
          <w:rFonts w:ascii="Times New Roman" w:hAnsi="Times New Roman" w:cs="Times New Roman"/>
        </w:rPr>
        <w:t>.</w:t>
      </w:r>
      <w:r w:rsidRPr="00813FFB">
        <w:rPr>
          <w:rFonts w:ascii="Times New Roman" w:hAnsi="Times New Roman" w:cs="Times New Roman"/>
        </w:rPr>
        <w:t>)</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i/>
          <w:iCs/>
        </w:rPr>
        <w:t>Working with Traumatized Youth</w:t>
      </w:r>
      <w:r>
        <w:rPr>
          <w:rFonts w:ascii="Times New Roman" w:hAnsi="Times New Roman" w:cs="Times New Roman"/>
        </w:rPr>
        <w:t xml:space="preserve"> (pp. 27-52). </w:t>
      </w:r>
      <w:r w:rsidRPr="00813FFB">
        <w:rPr>
          <w:rFonts w:ascii="Times New Roman" w:hAnsi="Times New Roman" w:cs="Times New Roman"/>
        </w:rPr>
        <w:t>New York</w:t>
      </w:r>
      <w:r>
        <w:rPr>
          <w:rFonts w:ascii="Times New Roman" w:hAnsi="Times New Roman" w:cs="Times New Roman"/>
        </w:rPr>
        <w:t>: Guildford Press.</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rPr>
      </w:pPr>
      <w:r w:rsidRPr="0001771D">
        <w:rPr>
          <w:rFonts w:ascii="Times New Roman" w:hAnsi="Times New Roman" w:cs="Times New Roman"/>
        </w:rPr>
        <w:t>Perry, B. (2001). Violence and childhood: How persisting fear can alter the</w:t>
      </w:r>
      <w:r>
        <w:rPr>
          <w:rFonts w:ascii="Times New Roman" w:hAnsi="Times New Roman" w:cs="Times New Roman"/>
        </w:rPr>
        <w:t xml:space="preserve"> </w:t>
      </w:r>
      <w:r w:rsidRPr="0001771D">
        <w:rPr>
          <w:rFonts w:ascii="Times New Roman" w:hAnsi="Times New Roman" w:cs="Times New Roman"/>
        </w:rPr>
        <w:t>developing child’s brain</w:t>
      </w:r>
      <w:r>
        <w:rPr>
          <w:rFonts w:ascii="Times New Roman" w:hAnsi="Times New Roman" w:cs="Times New Roman"/>
        </w:rPr>
        <w:t>, In D. Schetky and E. P. Benedek (Eds.),</w:t>
      </w:r>
      <w:r w:rsidRPr="0001771D">
        <w:rPr>
          <w:rFonts w:ascii="Times New Roman" w:hAnsi="Times New Roman" w:cs="Times New Roman"/>
        </w:rPr>
        <w:t xml:space="preserve"> </w:t>
      </w:r>
      <w:r w:rsidRPr="0001771D">
        <w:rPr>
          <w:rFonts w:ascii="Times New Roman" w:hAnsi="Times New Roman" w:cs="Times New Roman"/>
          <w:i/>
          <w:iCs/>
        </w:rPr>
        <w:t>Textbook of child and adolescent forensic psychiatry</w:t>
      </w:r>
      <w:r>
        <w:rPr>
          <w:rFonts w:ascii="Times New Roman" w:hAnsi="Times New Roman" w:cs="Times New Roman"/>
          <w:i/>
          <w:iCs/>
        </w:rPr>
        <w:t xml:space="preserve"> </w:t>
      </w:r>
      <w:r>
        <w:rPr>
          <w:rFonts w:ascii="Times New Roman" w:hAnsi="Times New Roman" w:cs="Times New Roman"/>
          <w:iCs/>
        </w:rPr>
        <w:t>(pp.221-238)</w:t>
      </w:r>
      <w:r w:rsidRPr="0001771D">
        <w:rPr>
          <w:rFonts w:ascii="Times New Roman" w:hAnsi="Times New Roman" w:cs="Times New Roman"/>
        </w:rPr>
        <w:t xml:space="preserve">. </w:t>
      </w:r>
      <w:r w:rsidRPr="0001771D">
        <w:rPr>
          <w:rStyle w:val="element-citation"/>
          <w:rFonts w:ascii="Times New Roman" w:hAnsi="Times New Roman" w:cs="Times New Roman"/>
        </w:rPr>
        <w:t>Washington, DC: American Psychiatric Publishing</w:t>
      </w:r>
      <w:r>
        <w:rPr>
          <w:rStyle w:val="element-citation"/>
        </w:rPr>
        <w:t>.</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Poso, T</w:t>
      </w:r>
      <w:r>
        <w:rPr>
          <w:rFonts w:ascii="Times New Roman" w:hAnsi="Times New Roman" w:cs="Times New Roman"/>
        </w:rPr>
        <w:t xml:space="preserve">. (2011). </w:t>
      </w:r>
      <w:r w:rsidRPr="00813FFB">
        <w:rPr>
          <w:rFonts w:ascii="Times New Roman" w:hAnsi="Times New Roman" w:cs="Times New Roman"/>
        </w:rPr>
        <w:t>Combatting Child Abuse in Finland: From Family to Child Centered Orientation’, in N</w:t>
      </w:r>
      <w:r>
        <w:rPr>
          <w:rFonts w:ascii="Times New Roman" w:hAnsi="Times New Roman" w:cs="Times New Roman"/>
        </w:rPr>
        <w:t>.</w:t>
      </w:r>
      <w:r w:rsidRPr="00813FFB">
        <w:rPr>
          <w:rFonts w:ascii="Times New Roman" w:hAnsi="Times New Roman" w:cs="Times New Roman"/>
        </w:rPr>
        <w:t xml:space="preserve"> Gilbert, N</w:t>
      </w:r>
      <w:r>
        <w:rPr>
          <w:rFonts w:ascii="Times New Roman" w:hAnsi="Times New Roman" w:cs="Times New Roman"/>
        </w:rPr>
        <w:t>.</w:t>
      </w:r>
      <w:r w:rsidRPr="00813FFB">
        <w:rPr>
          <w:rFonts w:ascii="Times New Roman" w:hAnsi="Times New Roman" w:cs="Times New Roman"/>
        </w:rPr>
        <w:t xml:space="preserve"> Parton &amp; M</w:t>
      </w:r>
      <w:r>
        <w:rPr>
          <w:rFonts w:ascii="Times New Roman" w:hAnsi="Times New Roman" w:cs="Times New Roman"/>
        </w:rPr>
        <w:t>. Skivenes (E</w:t>
      </w:r>
      <w:r w:rsidRPr="00813FFB">
        <w:rPr>
          <w:rFonts w:ascii="Times New Roman" w:hAnsi="Times New Roman" w:cs="Times New Roman"/>
        </w:rPr>
        <w:t>ds</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i/>
        </w:rPr>
        <w:t xml:space="preserve">Child Protection </w:t>
      </w:r>
      <w:r w:rsidRPr="00813FFB">
        <w:rPr>
          <w:rFonts w:ascii="Times New Roman" w:hAnsi="Times New Roman" w:cs="Times New Roman"/>
          <w:i/>
        </w:rPr>
        <w:lastRenderedPageBreak/>
        <w:t xml:space="preserve">Systems: International Trends </w:t>
      </w:r>
      <w:r>
        <w:rPr>
          <w:rFonts w:ascii="Times New Roman" w:hAnsi="Times New Roman" w:cs="Times New Roman"/>
          <w:i/>
        </w:rPr>
        <w:t xml:space="preserve">and Orientations </w:t>
      </w:r>
      <w:r>
        <w:rPr>
          <w:rFonts w:ascii="Times New Roman" w:hAnsi="Times New Roman" w:cs="Times New Roman"/>
        </w:rPr>
        <w:t>(pp. 112-130). New York, NY: Oxford University Press.</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Queensland</w:t>
      </w:r>
      <w:r>
        <w:rPr>
          <w:rFonts w:ascii="Times New Roman" w:hAnsi="Times New Roman" w:cs="Times New Roman"/>
        </w:rPr>
        <w:t xml:space="preserve"> Government. (</w:t>
      </w:r>
      <w:r w:rsidRPr="00813FFB">
        <w:rPr>
          <w:rFonts w:ascii="Times New Roman" w:hAnsi="Times New Roman" w:cs="Times New Roman"/>
        </w:rPr>
        <w:t>2011</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i/>
        </w:rPr>
        <w:t xml:space="preserve">Child Protection Act 1999. </w:t>
      </w:r>
      <w:r>
        <w:rPr>
          <w:rFonts w:ascii="Times New Roman" w:hAnsi="Times New Roman" w:cs="Times New Roman"/>
        </w:rPr>
        <w:t>Queensland:</w:t>
      </w:r>
      <w:r w:rsidRPr="00813FFB">
        <w:rPr>
          <w:rFonts w:ascii="Times New Roman" w:hAnsi="Times New Roman" w:cs="Times New Roman"/>
        </w:rPr>
        <w:t xml:space="preserve"> Queensland </w:t>
      </w:r>
      <w:r>
        <w:rPr>
          <w:rFonts w:ascii="Times New Roman" w:hAnsi="Times New Roman" w:cs="Times New Roman"/>
        </w:rPr>
        <w:t>Government.</w:t>
      </w:r>
      <w:r w:rsidRPr="00813FFB">
        <w:rPr>
          <w:rFonts w:ascii="Times New Roman" w:hAnsi="Times New Roman" w:cs="Times New Roman"/>
        </w:rPr>
        <w:t xml:space="preserve"> </w:t>
      </w:r>
    </w:p>
    <w:p w:rsidR="001B09B2" w:rsidRPr="000E3DA2" w:rsidRDefault="001B09B2" w:rsidP="001B09B2">
      <w:pPr>
        <w:autoSpaceDE w:val="0"/>
        <w:autoSpaceDN w:val="0"/>
        <w:adjustRightInd w:val="0"/>
        <w:spacing w:line="360" w:lineRule="auto"/>
        <w:rPr>
          <w:rFonts w:ascii="Times New Roman" w:hAnsi="Times New Roman" w:cs="Times New Roman"/>
        </w:rPr>
      </w:pPr>
      <w:r w:rsidRPr="000E3DA2">
        <w:rPr>
          <w:rFonts w:ascii="Times New Roman" w:hAnsi="Times New Roman" w:cs="Times New Roman"/>
        </w:rPr>
        <w:t>Rothery, M. (2001). Ecological systems theory. In P. Lehmann &amp; N. Coady (Eds.),</w:t>
      </w:r>
    </w:p>
    <w:p w:rsidR="001B09B2" w:rsidRPr="000E3DA2" w:rsidRDefault="001B09B2" w:rsidP="001B09B2">
      <w:pPr>
        <w:autoSpaceDE w:val="0"/>
        <w:autoSpaceDN w:val="0"/>
        <w:adjustRightInd w:val="0"/>
        <w:spacing w:line="360" w:lineRule="auto"/>
        <w:ind w:left="567"/>
        <w:rPr>
          <w:rFonts w:ascii="Times New Roman" w:hAnsi="Times New Roman" w:cs="Times New Roman"/>
        </w:rPr>
      </w:pPr>
      <w:r w:rsidRPr="000E3DA2">
        <w:rPr>
          <w:rFonts w:ascii="Times New Roman" w:hAnsi="Times New Roman" w:cs="Times New Roman"/>
          <w:i/>
        </w:rPr>
        <w:t>Theoretical perspectives for direct social work practice: A generalist-eclectic approach</w:t>
      </w:r>
      <w:r>
        <w:rPr>
          <w:rFonts w:ascii="Times New Roman" w:hAnsi="Times New Roman" w:cs="Times New Roman"/>
        </w:rPr>
        <w:t xml:space="preserve"> </w:t>
      </w:r>
      <w:r w:rsidRPr="000E3DA2">
        <w:rPr>
          <w:rFonts w:ascii="Times New Roman" w:hAnsi="Times New Roman" w:cs="Times New Roman"/>
        </w:rPr>
        <w:t>(pp. 65–82). New York, NY: Springer Publishing Company.</w:t>
      </w:r>
    </w:p>
    <w:p w:rsidR="001B09B2" w:rsidRDefault="001B09B2" w:rsidP="001B09B2">
      <w:pPr>
        <w:autoSpaceDE w:val="0"/>
        <w:autoSpaceDN w:val="0"/>
        <w:adjustRightInd w:val="0"/>
        <w:spacing w:line="360" w:lineRule="auto"/>
        <w:ind w:left="567" w:hanging="567"/>
        <w:rPr>
          <w:rFonts w:ascii="Times New Roman" w:hAnsi="Times New Roman" w:cs="Times New Roman"/>
        </w:rPr>
      </w:pPr>
      <w:r w:rsidRPr="000E3DA2">
        <w:rPr>
          <w:rFonts w:ascii="Times New Roman" w:hAnsi="Times New Roman" w:cs="Times New Roman"/>
        </w:rPr>
        <w:t>Ryan J. (2001</w:t>
      </w:r>
      <w:r>
        <w:rPr>
          <w:rFonts w:ascii="Times New Roman" w:hAnsi="Times New Roman" w:cs="Times New Roman"/>
        </w:rPr>
        <w:t xml:space="preserve">). </w:t>
      </w:r>
      <w:r w:rsidRPr="000E3DA2">
        <w:rPr>
          <w:rFonts w:ascii="Times New Roman" w:hAnsi="Times New Roman" w:cs="Times New Roman"/>
          <w:i/>
        </w:rPr>
        <w:t>Bronfenbrenner's Ecological Systems Theory</w:t>
      </w:r>
      <w:r w:rsidRPr="000E3DA2">
        <w:rPr>
          <w:rFonts w:ascii="Times New Roman" w:hAnsi="Times New Roman" w:cs="Times New Roman"/>
        </w:rPr>
        <w:t xml:space="preserve">. Retrieved </w:t>
      </w:r>
      <w:r>
        <w:rPr>
          <w:rFonts w:ascii="Times New Roman" w:hAnsi="Times New Roman" w:cs="Times New Roman"/>
        </w:rPr>
        <w:t xml:space="preserve">1 December, 2015, </w:t>
      </w:r>
      <w:r w:rsidRPr="000E3DA2">
        <w:rPr>
          <w:rFonts w:ascii="Times New Roman" w:hAnsi="Times New Roman" w:cs="Times New Roman"/>
        </w:rPr>
        <w:t xml:space="preserve">from </w:t>
      </w:r>
      <w:hyperlink r:id="rId11" w:tgtFrame="_blank" w:history="1">
        <w:r w:rsidRPr="000E3DA2">
          <w:rPr>
            <w:rFonts w:ascii="Times New Roman" w:hAnsi="Times New Roman" w:cs="Times New Roman"/>
          </w:rPr>
          <w:t>http://pt3.nl.edu/paquetteryanwebquest.pdf</w:t>
        </w:r>
      </w:hyperlink>
      <w:r>
        <w:rPr>
          <w:rFonts w:ascii="Times New Roman" w:hAnsi="Times New Roman" w:cs="Times New Roman"/>
        </w:rPr>
        <w:t xml:space="preserve">  </w:t>
      </w:r>
    </w:p>
    <w:p w:rsidR="001B09B2" w:rsidRPr="000E3DA2" w:rsidRDefault="001B09B2" w:rsidP="001B09B2">
      <w:pPr>
        <w:autoSpaceDE w:val="0"/>
        <w:autoSpaceDN w:val="0"/>
        <w:adjustRightInd w:val="0"/>
        <w:spacing w:line="360" w:lineRule="auto"/>
        <w:ind w:left="567" w:hanging="567"/>
        <w:rPr>
          <w:rFonts w:ascii="Times New Roman" w:hAnsi="Times New Roman" w:cs="Times New Roman"/>
        </w:rPr>
      </w:pPr>
      <w:r w:rsidRPr="00EA1C8C">
        <w:rPr>
          <w:rFonts w:ascii="Times New Roman" w:hAnsi="Times New Roman" w:cs="Times New Roman"/>
        </w:rPr>
        <w:t>Ryan, T., Coroner for Queensland, October 9, 2015. Inquest into the Death of a 13 year old Girl (P). Brisbane, Queensland: Office of the State Coroner.</w:t>
      </w:r>
    </w:p>
    <w:p w:rsidR="001B09B2" w:rsidRPr="00813FFB" w:rsidRDefault="001B09B2" w:rsidP="001B09B2">
      <w:pPr>
        <w:widowControl w:val="0"/>
        <w:autoSpaceDE w:val="0"/>
        <w:autoSpaceDN w:val="0"/>
        <w:adjustRightInd w:val="0"/>
        <w:spacing w:line="360" w:lineRule="auto"/>
        <w:ind w:left="567" w:hanging="567"/>
        <w:rPr>
          <w:rFonts w:ascii="Times New Roman" w:hAnsi="Times New Roman" w:cs="Times New Roman"/>
          <w:color w:val="343434"/>
        </w:rPr>
      </w:pPr>
      <w:r w:rsidRPr="00813FFB">
        <w:rPr>
          <w:rFonts w:ascii="Times New Roman" w:hAnsi="Times New Roman" w:cs="Times New Roman"/>
          <w:color w:val="343434"/>
        </w:rPr>
        <w:t>Sachs-Ericsson, N</w:t>
      </w:r>
      <w:r>
        <w:rPr>
          <w:rFonts w:ascii="Times New Roman" w:hAnsi="Times New Roman" w:cs="Times New Roman"/>
          <w:color w:val="343434"/>
        </w:rPr>
        <w:t>.</w:t>
      </w:r>
      <w:r w:rsidRPr="00813FFB">
        <w:rPr>
          <w:rFonts w:ascii="Times New Roman" w:hAnsi="Times New Roman" w:cs="Times New Roman"/>
          <w:color w:val="343434"/>
        </w:rPr>
        <w:t>, Cromer, K</w:t>
      </w:r>
      <w:r>
        <w:rPr>
          <w:rFonts w:ascii="Times New Roman" w:hAnsi="Times New Roman" w:cs="Times New Roman"/>
          <w:color w:val="343434"/>
        </w:rPr>
        <w:t>.</w:t>
      </w:r>
      <w:r w:rsidRPr="00813FFB">
        <w:rPr>
          <w:rFonts w:ascii="Times New Roman" w:hAnsi="Times New Roman" w:cs="Times New Roman"/>
          <w:color w:val="343434"/>
        </w:rPr>
        <w:t>, Hernandez, A</w:t>
      </w:r>
      <w:r>
        <w:rPr>
          <w:rFonts w:ascii="Times New Roman" w:hAnsi="Times New Roman" w:cs="Times New Roman"/>
          <w:color w:val="343434"/>
        </w:rPr>
        <w:t>.</w:t>
      </w:r>
      <w:r w:rsidRPr="00813FFB">
        <w:rPr>
          <w:rFonts w:ascii="Times New Roman" w:hAnsi="Times New Roman" w:cs="Times New Roman"/>
          <w:color w:val="343434"/>
        </w:rPr>
        <w:t>, &amp; Kendall-Tackett, K</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w:t>
      </w:r>
      <w:r w:rsidRPr="00813FFB">
        <w:rPr>
          <w:rFonts w:ascii="Times New Roman" w:hAnsi="Times New Roman" w:cs="Times New Roman"/>
          <w:color w:val="343434"/>
        </w:rPr>
        <w:t>2009</w:t>
      </w:r>
      <w:r>
        <w:rPr>
          <w:rFonts w:ascii="Times New Roman" w:hAnsi="Times New Roman" w:cs="Times New Roman"/>
          <w:color w:val="343434"/>
        </w:rPr>
        <w:t>).</w:t>
      </w:r>
      <w:r w:rsidRPr="00813FFB">
        <w:rPr>
          <w:rFonts w:ascii="Times New Roman" w:hAnsi="Times New Roman" w:cs="Times New Roman"/>
          <w:color w:val="343434"/>
        </w:rPr>
        <w:t xml:space="preserve"> A review of childhood abuse, health, and pain-related problems: The role of psychiatric-disorders and current life stress</w:t>
      </w:r>
      <w:r>
        <w:rPr>
          <w:rFonts w:ascii="Times New Roman" w:hAnsi="Times New Roman" w:cs="Times New Roman"/>
          <w:color w:val="343434"/>
        </w:rPr>
        <w:t>.</w:t>
      </w:r>
      <w:r w:rsidRPr="00813FFB">
        <w:rPr>
          <w:rFonts w:ascii="Times New Roman" w:hAnsi="Times New Roman" w:cs="Times New Roman"/>
          <w:i/>
          <w:iCs/>
          <w:color w:val="343434"/>
        </w:rPr>
        <w:t xml:space="preserve"> Journal of Trauma and Dissociation, </w:t>
      </w:r>
      <w:r w:rsidRPr="000E3DA2">
        <w:rPr>
          <w:rFonts w:ascii="Times New Roman" w:hAnsi="Times New Roman" w:cs="Times New Roman"/>
          <w:i/>
          <w:iCs/>
          <w:color w:val="343434"/>
        </w:rPr>
        <w:t>10</w:t>
      </w:r>
      <w:r>
        <w:rPr>
          <w:rFonts w:ascii="Times New Roman" w:hAnsi="Times New Roman" w:cs="Times New Roman"/>
          <w:iCs/>
          <w:color w:val="343434"/>
        </w:rPr>
        <w:t>(</w:t>
      </w:r>
      <w:r w:rsidRPr="00813FFB">
        <w:rPr>
          <w:rFonts w:ascii="Times New Roman" w:hAnsi="Times New Roman" w:cs="Times New Roman"/>
          <w:color w:val="343434"/>
        </w:rPr>
        <w:t>2</w:t>
      </w:r>
      <w:r>
        <w:rPr>
          <w:rFonts w:ascii="Times New Roman" w:hAnsi="Times New Roman" w:cs="Times New Roman"/>
          <w:color w:val="343434"/>
        </w:rPr>
        <w:t xml:space="preserve">), </w:t>
      </w:r>
      <w:r w:rsidRPr="00813FFB">
        <w:rPr>
          <w:rFonts w:ascii="Times New Roman" w:hAnsi="Times New Roman" w:cs="Times New Roman"/>
          <w:color w:val="343434"/>
        </w:rPr>
        <w:t>170-188.</w:t>
      </w:r>
    </w:p>
    <w:p w:rsidR="001B09B2" w:rsidRPr="00813FFB" w:rsidRDefault="001B09B2" w:rsidP="001B09B2">
      <w:pPr>
        <w:widowControl w:val="0"/>
        <w:autoSpaceDE w:val="0"/>
        <w:autoSpaceDN w:val="0"/>
        <w:adjustRightInd w:val="0"/>
        <w:spacing w:line="360" w:lineRule="auto"/>
        <w:ind w:left="567" w:hanging="567"/>
        <w:rPr>
          <w:rFonts w:ascii="Times New Roman" w:hAnsi="Times New Roman" w:cs="Times New Roman"/>
          <w:color w:val="343434"/>
        </w:rPr>
      </w:pPr>
      <w:r w:rsidRPr="00813FFB">
        <w:rPr>
          <w:rFonts w:ascii="Times New Roman" w:hAnsi="Times New Roman" w:cs="Times New Roman"/>
          <w:color w:val="343434"/>
        </w:rPr>
        <w:t>Saunders, B</w:t>
      </w:r>
      <w:r>
        <w:rPr>
          <w:rFonts w:ascii="Times New Roman" w:hAnsi="Times New Roman" w:cs="Times New Roman"/>
          <w:color w:val="343434"/>
        </w:rPr>
        <w:t>.,</w:t>
      </w:r>
      <w:r w:rsidRPr="00813FFB">
        <w:rPr>
          <w:rFonts w:ascii="Times New Roman" w:hAnsi="Times New Roman" w:cs="Times New Roman"/>
          <w:color w:val="343434"/>
        </w:rPr>
        <w:t xml:space="preserve"> &amp; Goddard, C</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(2010).</w:t>
      </w:r>
      <w:r w:rsidRPr="00813FFB">
        <w:rPr>
          <w:rFonts w:ascii="Times New Roman" w:hAnsi="Times New Roman" w:cs="Times New Roman"/>
          <w:color w:val="343434"/>
        </w:rPr>
        <w:t xml:space="preserve"> </w:t>
      </w:r>
      <w:r w:rsidRPr="00813FFB">
        <w:rPr>
          <w:rFonts w:ascii="Times New Roman" w:hAnsi="Times New Roman" w:cs="Times New Roman"/>
          <w:i/>
          <w:color w:val="343434"/>
        </w:rPr>
        <w:t xml:space="preserve">Physical Punishment in Childhood: The Rights of the Child. </w:t>
      </w:r>
      <w:r>
        <w:rPr>
          <w:rFonts w:ascii="Times New Roman" w:hAnsi="Times New Roman" w:cs="Times New Roman"/>
          <w:color w:val="343434"/>
        </w:rPr>
        <w:t>United Kingdom: Wiley.</w:t>
      </w:r>
    </w:p>
    <w:p w:rsidR="001B09B2" w:rsidRDefault="001B09B2" w:rsidP="001B09B2">
      <w:pPr>
        <w:widowControl w:val="0"/>
        <w:autoSpaceDE w:val="0"/>
        <w:autoSpaceDN w:val="0"/>
        <w:adjustRightInd w:val="0"/>
        <w:spacing w:after="280" w:line="360" w:lineRule="auto"/>
        <w:ind w:left="567" w:hanging="567"/>
        <w:rPr>
          <w:rFonts w:ascii="Times New Roman" w:hAnsi="Times New Roman" w:cs="Times New Roman"/>
          <w:color w:val="343434"/>
        </w:rPr>
      </w:pPr>
      <w:r w:rsidRPr="00813FFB">
        <w:rPr>
          <w:rFonts w:ascii="Times New Roman" w:hAnsi="Times New Roman" w:cs="Times New Roman"/>
          <w:color w:val="343434"/>
        </w:rPr>
        <w:t>Shonkoff, J</w:t>
      </w:r>
      <w:r>
        <w:rPr>
          <w:rFonts w:ascii="Times New Roman" w:hAnsi="Times New Roman" w:cs="Times New Roman"/>
          <w:color w:val="343434"/>
        </w:rPr>
        <w:t>.,</w:t>
      </w:r>
      <w:r w:rsidRPr="00813FFB">
        <w:rPr>
          <w:rFonts w:ascii="Times New Roman" w:hAnsi="Times New Roman" w:cs="Times New Roman"/>
          <w:color w:val="343434"/>
        </w:rPr>
        <w:t xml:space="preserve"> &amp; Phillips, D</w:t>
      </w:r>
      <w:r>
        <w:rPr>
          <w:rFonts w:ascii="Times New Roman" w:hAnsi="Times New Roman" w:cs="Times New Roman"/>
          <w:color w:val="343434"/>
        </w:rPr>
        <w:t>.</w:t>
      </w:r>
      <w:r w:rsidRPr="00813FFB">
        <w:rPr>
          <w:rFonts w:ascii="Times New Roman" w:hAnsi="Times New Roman" w:cs="Times New Roman"/>
          <w:color w:val="343434"/>
        </w:rPr>
        <w:t xml:space="preserve"> (Eds</w:t>
      </w:r>
      <w:r>
        <w:rPr>
          <w:rFonts w:ascii="Times New Roman" w:hAnsi="Times New Roman" w:cs="Times New Roman"/>
          <w:color w:val="343434"/>
        </w:rPr>
        <w:t>.</w:t>
      </w:r>
      <w:r w:rsidRPr="00813FFB">
        <w:rPr>
          <w:rFonts w:ascii="Times New Roman" w:hAnsi="Times New Roman" w:cs="Times New Roman"/>
          <w:color w:val="343434"/>
        </w:rPr>
        <w:t>)</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w:t>
      </w:r>
      <w:r w:rsidRPr="00813FFB">
        <w:rPr>
          <w:rFonts w:ascii="Times New Roman" w:hAnsi="Times New Roman" w:cs="Times New Roman"/>
          <w:color w:val="343434"/>
        </w:rPr>
        <w:t>2001</w:t>
      </w:r>
      <w:r>
        <w:rPr>
          <w:rFonts w:ascii="Times New Roman" w:hAnsi="Times New Roman" w:cs="Times New Roman"/>
          <w:color w:val="343434"/>
        </w:rPr>
        <w:t>).</w:t>
      </w:r>
      <w:r w:rsidRPr="00813FFB">
        <w:rPr>
          <w:rFonts w:ascii="Times New Roman" w:hAnsi="Times New Roman" w:cs="Times New Roman"/>
          <w:color w:val="343434"/>
        </w:rPr>
        <w:t xml:space="preserve"> </w:t>
      </w:r>
      <w:r w:rsidRPr="00813FFB">
        <w:rPr>
          <w:rFonts w:ascii="Times New Roman" w:hAnsi="Times New Roman" w:cs="Times New Roman"/>
          <w:i/>
          <w:iCs/>
          <w:color w:val="343434"/>
        </w:rPr>
        <w:t>From neurons to neighbourhoods: The science of early childhood development</w:t>
      </w:r>
      <w:r>
        <w:rPr>
          <w:rFonts w:ascii="Times New Roman" w:hAnsi="Times New Roman" w:cs="Times New Roman"/>
          <w:color w:val="343434"/>
        </w:rPr>
        <w:t>.</w:t>
      </w:r>
      <w:r w:rsidRPr="00813FFB">
        <w:rPr>
          <w:rFonts w:ascii="Times New Roman" w:hAnsi="Times New Roman" w:cs="Times New Roman"/>
          <w:color w:val="343434"/>
        </w:rPr>
        <w:t xml:space="preserve"> Washington D.C</w:t>
      </w:r>
      <w:r>
        <w:rPr>
          <w:rFonts w:ascii="Times New Roman" w:hAnsi="Times New Roman" w:cs="Times New Roman"/>
          <w:color w:val="343434"/>
        </w:rPr>
        <w:t>:</w:t>
      </w:r>
      <w:r w:rsidRPr="00813FFB">
        <w:rPr>
          <w:rFonts w:ascii="Times New Roman" w:hAnsi="Times New Roman" w:cs="Times New Roman"/>
          <w:color w:val="343434"/>
        </w:rPr>
        <w:t xml:space="preserve"> </w:t>
      </w:r>
      <w:r>
        <w:rPr>
          <w:rFonts w:ascii="Times New Roman" w:hAnsi="Times New Roman" w:cs="Times New Roman"/>
          <w:color w:val="343434"/>
        </w:rPr>
        <w:t>National Academy Press.</w:t>
      </w:r>
    </w:p>
    <w:p w:rsidR="001B09B2" w:rsidRPr="00EA1C8C" w:rsidRDefault="001B09B2" w:rsidP="001B09B2">
      <w:pPr>
        <w:widowControl w:val="0"/>
        <w:autoSpaceDE w:val="0"/>
        <w:autoSpaceDN w:val="0"/>
        <w:adjustRightInd w:val="0"/>
        <w:spacing w:after="280" w:line="360" w:lineRule="auto"/>
        <w:ind w:left="567" w:hanging="567"/>
        <w:rPr>
          <w:rFonts w:ascii="Times New Roman" w:hAnsi="Times New Roman" w:cs="Times New Roman"/>
          <w:color w:val="343434"/>
        </w:rPr>
      </w:pPr>
      <w:r w:rsidRPr="000E3DA2">
        <w:rPr>
          <w:rFonts w:ascii="Times New Roman" w:hAnsi="Times New Roman" w:cs="Times New Roman"/>
          <w:iCs/>
        </w:rPr>
        <w:t xml:space="preserve">Sigelman, </w:t>
      </w:r>
      <w:r>
        <w:rPr>
          <w:rFonts w:ascii="Times New Roman" w:hAnsi="Times New Roman" w:cs="Times New Roman"/>
          <w:iCs/>
        </w:rPr>
        <w:t xml:space="preserve">C. K., Rider, E. A., </w:t>
      </w:r>
      <w:r w:rsidRPr="000E3DA2">
        <w:rPr>
          <w:rFonts w:ascii="Times New Roman" w:hAnsi="Times New Roman" w:cs="Times New Roman"/>
          <w:iCs/>
        </w:rPr>
        <w:t>&amp; De George-Walker</w:t>
      </w:r>
      <w:r>
        <w:rPr>
          <w:rFonts w:ascii="Times New Roman" w:hAnsi="Times New Roman" w:cs="Times New Roman"/>
          <w:iCs/>
        </w:rPr>
        <w:t>, L. (</w:t>
      </w:r>
      <w:r w:rsidRPr="000E3DA2">
        <w:rPr>
          <w:rFonts w:ascii="Times New Roman" w:hAnsi="Times New Roman" w:cs="Times New Roman"/>
          <w:iCs/>
        </w:rPr>
        <w:t>2013</w:t>
      </w:r>
      <w:r>
        <w:rPr>
          <w:rFonts w:ascii="Times New Roman" w:hAnsi="Times New Roman" w:cs="Times New Roman"/>
          <w:iCs/>
        </w:rPr>
        <w:t xml:space="preserve">). </w:t>
      </w:r>
      <w:r>
        <w:rPr>
          <w:rFonts w:ascii="Times New Roman" w:hAnsi="Times New Roman" w:cs="Times New Roman"/>
          <w:i/>
          <w:iCs/>
        </w:rPr>
        <w:t>Life Span Human Development.</w:t>
      </w:r>
      <w:r>
        <w:rPr>
          <w:rFonts w:ascii="Times New Roman" w:hAnsi="Times New Roman" w:cs="Times New Roman"/>
          <w:iCs/>
        </w:rPr>
        <w:t xml:space="preserve"> Melbourne, Victoria: Cengage.</w:t>
      </w:r>
    </w:p>
    <w:p w:rsidR="001B09B2" w:rsidRPr="00EA1C8C" w:rsidRDefault="001B09B2" w:rsidP="001B09B2">
      <w:pPr>
        <w:autoSpaceDE w:val="0"/>
        <w:autoSpaceDN w:val="0"/>
        <w:adjustRightInd w:val="0"/>
        <w:spacing w:line="360" w:lineRule="auto"/>
        <w:ind w:left="567" w:hanging="567"/>
        <w:rPr>
          <w:rFonts w:ascii="Times New Roman" w:hAnsi="Times New Roman" w:cs="Times New Roman"/>
          <w:color w:val="00007D"/>
        </w:rPr>
      </w:pPr>
      <w:r w:rsidRPr="00813FFB">
        <w:rPr>
          <w:rFonts w:ascii="Times New Roman" w:hAnsi="Times New Roman" w:cs="Times New Roman"/>
        </w:rPr>
        <w:t>Victorian Government</w:t>
      </w:r>
      <w:r>
        <w:rPr>
          <w:rFonts w:ascii="Times New Roman" w:hAnsi="Times New Roman" w:cs="Times New Roman"/>
          <w:color w:val="00007D"/>
        </w:rPr>
        <w:t>. (</w:t>
      </w:r>
      <w:r>
        <w:rPr>
          <w:rFonts w:ascii="Times New Roman" w:hAnsi="Times New Roman" w:cs="Times New Roman"/>
        </w:rPr>
        <w:t>2005).</w:t>
      </w:r>
      <w:r w:rsidRPr="00813FFB">
        <w:rPr>
          <w:rFonts w:ascii="Times New Roman" w:hAnsi="Times New Roman" w:cs="Times New Roman"/>
        </w:rPr>
        <w:t xml:space="preserve"> </w:t>
      </w:r>
      <w:r w:rsidRPr="00813FFB">
        <w:rPr>
          <w:rFonts w:ascii="Times New Roman" w:hAnsi="Times New Roman" w:cs="Times New Roman"/>
          <w:i/>
        </w:rPr>
        <w:t>Victorian</w:t>
      </w:r>
      <w:r>
        <w:rPr>
          <w:rFonts w:ascii="Times New Roman" w:hAnsi="Times New Roman" w:cs="Times New Roman"/>
          <w:i/>
        </w:rPr>
        <w:t xml:space="preserve"> Children, Youth &amp; Families Act.</w:t>
      </w:r>
      <w:r w:rsidRPr="00813FFB">
        <w:rPr>
          <w:rFonts w:ascii="Times New Roman" w:hAnsi="Times New Roman" w:cs="Times New Roman"/>
        </w:rPr>
        <w:t xml:space="preserve"> </w:t>
      </w:r>
      <w:r>
        <w:rPr>
          <w:rFonts w:ascii="Times New Roman" w:hAnsi="Times New Roman" w:cs="Times New Roman"/>
        </w:rPr>
        <w:t>Melbourne, Victoria: Victorian Government.</w:t>
      </w:r>
    </w:p>
    <w:p w:rsidR="001B09B2" w:rsidRPr="00813FFB" w:rsidRDefault="001B09B2" w:rsidP="001B09B2">
      <w:pPr>
        <w:autoSpaceDE w:val="0"/>
        <w:autoSpaceDN w:val="0"/>
        <w:adjustRightInd w:val="0"/>
        <w:spacing w:line="360" w:lineRule="auto"/>
        <w:ind w:left="567" w:hanging="567"/>
        <w:rPr>
          <w:rFonts w:ascii="Times New Roman" w:hAnsi="Times New Roman" w:cs="Times New Roman"/>
        </w:rPr>
      </w:pPr>
      <w:r w:rsidRPr="00813FFB">
        <w:rPr>
          <w:rFonts w:ascii="Times New Roman" w:hAnsi="Times New Roman" w:cs="Times New Roman"/>
        </w:rPr>
        <w:t>Victoria Government</w:t>
      </w:r>
      <w:r>
        <w:rPr>
          <w:rFonts w:ascii="Times New Roman" w:hAnsi="Times New Roman" w:cs="Times New Roman"/>
        </w:rPr>
        <w:t>, Department of Human Services.</w:t>
      </w:r>
      <w:r w:rsidRPr="00813FFB">
        <w:rPr>
          <w:rFonts w:ascii="Times New Roman" w:hAnsi="Times New Roman" w:cs="Times New Roman"/>
        </w:rPr>
        <w:t xml:space="preserve"> </w:t>
      </w:r>
      <w:r>
        <w:rPr>
          <w:rFonts w:ascii="Times New Roman" w:hAnsi="Times New Roman" w:cs="Times New Roman"/>
        </w:rPr>
        <w:t>(</w:t>
      </w:r>
      <w:r w:rsidRPr="00813FFB">
        <w:rPr>
          <w:rFonts w:ascii="Times New Roman" w:hAnsi="Times New Roman" w:cs="Times New Roman"/>
        </w:rPr>
        <w:t>2007</w:t>
      </w:r>
      <w:r>
        <w:rPr>
          <w:rFonts w:ascii="Times New Roman" w:hAnsi="Times New Roman" w:cs="Times New Roman"/>
        </w:rPr>
        <w:t>).</w:t>
      </w:r>
      <w:r w:rsidRPr="00813FFB">
        <w:rPr>
          <w:rFonts w:ascii="Times New Roman" w:hAnsi="Times New Roman" w:cs="Times New Roman"/>
        </w:rPr>
        <w:t xml:space="preserve"> </w:t>
      </w:r>
      <w:r w:rsidRPr="00813FFB">
        <w:rPr>
          <w:rFonts w:ascii="Times New Roman" w:hAnsi="Times New Roman" w:cs="Times New Roman"/>
          <w:i/>
        </w:rPr>
        <w:t>Cumulative Harm: A Conceptual Overview</w:t>
      </w:r>
      <w:r w:rsidRPr="00813FFB">
        <w:rPr>
          <w:rFonts w:ascii="Times New Roman" w:hAnsi="Times New Roman" w:cs="Times New Roman"/>
        </w:rPr>
        <w:t>. Melbourne</w:t>
      </w:r>
      <w:r>
        <w:rPr>
          <w:rFonts w:ascii="Times New Roman" w:hAnsi="Times New Roman" w:cs="Times New Roman"/>
        </w:rPr>
        <w:t>, Victoria: Victorian Government.</w:t>
      </w:r>
    </w:p>
    <w:p w:rsidR="001B09B2" w:rsidRPr="00EA1C8C" w:rsidRDefault="001B09B2" w:rsidP="001B09B2">
      <w:pPr>
        <w:autoSpaceDE w:val="0"/>
        <w:autoSpaceDN w:val="0"/>
        <w:adjustRightInd w:val="0"/>
        <w:spacing w:line="360" w:lineRule="auto"/>
        <w:ind w:left="567" w:hanging="567"/>
        <w:rPr>
          <w:rFonts w:ascii="OpenSansRegular" w:hAnsi="OpenSansRegular"/>
          <w:color w:val="444444"/>
          <w:sz w:val="23"/>
          <w:szCs w:val="23"/>
        </w:rPr>
      </w:pPr>
      <w:r w:rsidRPr="00CC6F88">
        <w:rPr>
          <w:rFonts w:ascii="Times New Roman" w:hAnsi="Times New Roman" w:cs="Times New Roman"/>
        </w:rPr>
        <w:t xml:space="preserve">Victorian </w:t>
      </w:r>
      <w:r>
        <w:rPr>
          <w:rFonts w:ascii="Times New Roman" w:hAnsi="Times New Roman" w:cs="Times New Roman"/>
        </w:rPr>
        <w:t>Government.</w:t>
      </w:r>
      <w:r w:rsidRPr="00CC6F88">
        <w:rPr>
          <w:rFonts w:ascii="Times New Roman" w:hAnsi="Times New Roman" w:cs="Times New Roman"/>
          <w:i/>
        </w:rPr>
        <w:t xml:space="preserve"> </w:t>
      </w:r>
      <w:r>
        <w:rPr>
          <w:rFonts w:ascii="Times New Roman" w:hAnsi="Times New Roman" w:cs="Times New Roman"/>
        </w:rPr>
        <w:t>(2010)</w:t>
      </w:r>
      <w:r>
        <w:rPr>
          <w:rFonts w:ascii="Times New Roman" w:hAnsi="Times New Roman" w:cs="Times New Roman"/>
          <w:i/>
        </w:rPr>
        <w:t>.</w:t>
      </w:r>
      <w:r w:rsidRPr="00CC6F88">
        <w:rPr>
          <w:rFonts w:ascii="Times New Roman" w:hAnsi="Times New Roman" w:cs="Times New Roman"/>
          <w:i/>
        </w:rPr>
        <w:t xml:space="preserve"> </w:t>
      </w:r>
      <w:r w:rsidRPr="00CC6F88">
        <w:rPr>
          <w:rFonts w:ascii="OpenSansRegular" w:hAnsi="OpenSansRegular"/>
          <w:i/>
          <w:color w:val="444444"/>
          <w:sz w:val="23"/>
          <w:szCs w:val="23"/>
        </w:rPr>
        <w:t>Cumulative harm: Best interests case practice model - Specialist practice resource</w:t>
      </w:r>
      <w:r w:rsidRPr="00CC6F88">
        <w:rPr>
          <w:rFonts w:ascii="OpenSansRegular" w:hAnsi="OpenSansRegular"/>
          <w:color w:val="444444"/>
          <w:sz w:val="23"/>
          <w:szCs w:val="23"/>
        </w:rPr>
        <w:t xml:space="preserve">. </w:t>
      </w:r>
      <w:r>
        <w:rPr>
          <w:rFonts w:ascii="OpenSansRegular" w:hAnsi="OpenSansRegular"/>
          <w:color w:val="444444"/>
          <w:sz w:val="23"/>
          <w:szCs w:val="23"/>
        </w:rPr>
        <w:t xml:space="preserve">Victoria: </w:t>
      </w:r>
      <w:r w:rsidRPr="00CC6F88">
        <w:rPr>
          <w:rFonts w:ascii="OpenSansRegular" w:hAnsi="OpenSansRegular"/>
          <w:color w:val="444444"/>
          <w:sz w:val="23"/>
          <w:szCs w:val="23"/>
        </w:rPr>
        <w:t>Vic</w:t>
      </w:r>
      <w:r>
        <w:rPr>
          <w:rFonts w:ascii="OpenSansRegular" w:hAnsi="OpenSansRegular"/>
          <w:color w:val="444444"/>
          <w:sz w:val="23"/>
          <w:szCs w:val="23"/>
        </w:rPr>
        <w:t>torian</w:t>
      </w:r>
      <w:r w:rsidRPr="00CC6F88">
        <w:rPr>
          <w:rFonts w:ascii="OpenSansRegular" w:hAnsi="OpenSansRegular"/>
          <w:color w:val="444444"/>
          <w:sz w:val="23"/>
          <w:szCs w:val="23"/>
        </w:rPr>
        <w:t xml:space="preserve"> </w:t>
      </w:r>
      <w:r>
        <w:rPr>
          <w:rFonts w:ascii="OpenSansRegular" w:hAnsi="OpenSansRegular"/>
          <w:color w:val="444444"/>
          <w:sz w:val="23"/>
          <w:szCs w:val="23"/>
        </w:rPr>
        <w:t>Government</w:t>
      </w:r>
      <w:r w:rsidRPr="00CC6F88">
        <w:rPr>
          <w:rFonts w:ascii="OpenSansRegular" w:hAnsi="OpenSansRegular"/>
          <w:color w:val="444444"/>
          <w:sz w:val="23"/>
          <w:szCs w:val="23"/>
        </w:rPr>
        <w:t>.</w:t>
      </w:r>
    </w:p>
    <w:p w:rsidR="001B09B2" w:rsidRPr="00EA1C8C" w:rsidRDefault="001B09B2" w:rsidP="001B09B2">
      <w:pPr>
        <w:spacing w:line="360" w:lineRule="auto"/>
        <w:ind w:left="567" w:hanging="567"/>
        <w:rPr>
          <w:rFonts w:ascii="Times New Roman" w:hAnsi="Times New Roman" w:cs="Times New Roman"/>
          <w:color w:val="000000"/>
        </w:rPr>
      </w:pPr>
      <w:r>
        <w:rPr>
          <w:rFonts w:ascii="Times New Roman" w:hAnsi="Times New Roman" w:cs="Times New Roman"/>
          <w:color w:val="000000"/>
        </w:rPr>
        <w:t>Western Australian Government -</w:t>
      </w:r>
      <w:r w:rsidRPr="00813FFB">
        <w:rPr>
          <w:rFonts w:ascii="Times New Roman" w:hAnsi="Times New Roman" w:cs="Times New Roman"/>
          <w:color w:val="000000"/>
        </w:rPr>
        <w:t xml:space="preserve"> Executive Director, Policy and Learning Directorate</w:t>
      </w:r>
      <w:r>
        <w:rPr>
          <w:rFonts w:ascii="Times New Roman" w:hAnsi="Times New Roman" w:cs="Times New Roman"/>
          <w:color w:val="000000"/>
        </w:rPr>
        <w:t>.</w:t>
      </w:r>
      <w:r w:rsidRPr="00813FFB">
        <w:rPr>
          <w:rFonts w:ascii="Times New Roman" w:hAnsi="Times New Roman" w:cs="Times New Roman"/>
          <w:color w:val="000000"/>
        </w:rPr>
        <w:t xml:space="preserve"> </w:t>
      </w:r>
      <w:r>
        <w:rPr>
          <w:rFonts w:ascii="Times New Roman" w:hAnsi="Times New Roman" w:cs="Times New Roman"/>
          <w:color w:val="000000"/>
        </w:rPr>
        <w:t>(2012).</w:t>
      </w:r>
      <w:r w:rsidRPr="00813FFB">
        <w:rPr>
          <w:rFonts w:ascii="Times New Roman" w:hAnsi="Times New Roman" w:cs="Times New Roman"/>
          <w:color w:val="000000"/>
        </w:rPr>
        <w:t xml:space="preserve"> </w:t>
      </w:r>
      <w:r>
        <w:rPr>
          <w:rFonts w:ascii="Times New Roman" w:hAnsi="Times New Roman" w:cs="Times New Roman"/>
          <w:i/>
          <w:color w:val="000000"/>
        </w:rPr>
        <w:t>Policy on Neglect.</w:t>
      </w:r>
      <w:r w:rsidRPr="00813FFB">
        <w:rPr>
          <w:rFonts w:ascii="Times New Roman" w:hAnsi="Times New Roman" w:cs="Times New Roman"/>
          <w:color w:val="000000"/>
        </w:rPr>
        <w:t xml:space="preserve"> </w:t>
      </w:r>
      <w:r>
        <w:rPr>
          <w:rFonts w:ascii="Times New Roman" w:hAnsi="Times New Roman" w:cs="Times New Roman"/>
          <w:color w:val="000000"/>
        </w:rPr>
        <w:t xml:space="preserve">Retrieved 21 May, 2015 </w:t>
      </w:r>
      <w:hyperlink r:id="rId12" w:history="1">
        <w:r w:rsidRPr="00896B32">
          <w:rPr>
            <w:rStyle w:val="Hyperlink"/>
            <w:rFonts w:ascii="Times New Roman" w:hAnsi="Times New Roman" w:cs="Times New Roman"/>
          </w:rPr>
          <w:t>http://www.dcp.wa.gov.au/Resources/Documents/Policies%20and%20Frameworks/Neglect-PolicyOnNeglect.pd</w:t>
        </w:r>
      </w:hyperlink>
    </w:p>
    <w:p w:rsidR="001B09B2" w:rsidRPr="00EA1C8C" w:rsidRDefault="001B09B2" w:rsidP="001B09B2">
      <w:pPr>
        <w:autoSpaceDE w:val="0"/>
        <w:autoSpaceDN w:val="0"/>
        <w:adjustRightInd w:val="0"/>
        <w:spacing w:line="360" w:lineRule="auto"/>
        <w:ind w:left="567" w:hanging="567"/>
        <w:rPr>
          <w:rFonts w:ascii="Times New Roman" w:hAnsi="Times New Roman" w:cs="Times New Roman"/>
          <w:lang w:val="en-AU"/>
        </w:rPr>
      </w:pPr>
      <w:r w:rsidRPr="007B353D">
        <w:rPr>
          <w:rFonts w:ascii="Times New Roman" w:hAnsi="Times New Roman" w:cs="Times New Roman"/>
          <w:lang w:val="en-AU"/>
        </w:rPr>
        <w:lastRenderedPageBreak/>
        <w:t xml:space="preserve">Widom, C., Czaja, S., &amp; Dutton, M. (2008). Childhood victimization and lifetime revictimization. </w:t>
      </w:r>
      <w:r w:rsidRPr="007B353D">
        <w:rPr>
          <w:rFonts w:ascii="Times New Roman" w:hAnsi="Times New Roman" w:cs="Times New Roman"/>
          <w:i/>
          <w:iCs/>
          <w:lang w:val="en-AU"/>
        </w:rPr>
        <w:t>Child Abuse &amp; Neglect, 32</w:t>
      </w:r>
      <w:r w:rsidRPr="007B353D">
        <w:rPr>
          <w:rFonts w:ascii="Times New Roman" w:hAnsi="Times New Roman" w:cs="Times New Roman"/>
          <w:lang w:val="en-AU"/>
        </w:rPr>
        <w:t>, 785-796.</w:t>
      </w:r>
    </w:p>
    <w:p w:rsidR="001B09B2" w:rsidRDefault="001B09B2" w:rsidP="001B09B2">
      <w:pPr>
        <w:autoSpaceDE w:val="0"/>
        <w:autoSpaceDN w:val="0"/>
        <w:adjustRightInd w:val="0"/>
        <w:spacing w:line="360" w:lineRule="auto"/>
        <w:ind w:left="567" w:hanging="567"/>
        <w:rPr>
          <w:rFonts w:ascii="Times New Roman" w:hAnsi="Times New Roman" w:cs="Times New Roman"/>
        </w:rPr>
      </w:pPr>
      <w:r w:rsidRPr="007B353D">
        <w:rPr>
          <w:rFonts w:ascii="Times New Roman" w:hAnsi="Times New Roman" w:cs="Times New Roman"/>
          <w:lang w:val="en-AU"/>
        </w:rPr>
        <w:t xml:space="preserve">Widom, C., DuMont, K., &amp; Czaja, S. (2007). A prospective investigation of major depressive disorder and comorbidity in abused and neglected children grown up. </w:t>
      </w:r>
      <w:r w:rsidRPr="007B353D">
        <w:rPr>
          <w:rFonts w:ascii="Times New Roman" w:hAnsi="Times New Roman" w:cs="Times New Roman"/>
          <w:i/>
          <w:iCs/>
          <w:lang w:val="en-AU"/>
        </w:rPr>
        <w:t>Archives of General Psychiatry, 64</w:t>
      </w:r>
      <w:r w:rsidRPr="007B353D">
        <w:rPr>
          <w:rFonts w:ascii="Times New Roman" w:hAnsi="Times New Roman" w:cs="Times New Roman"/>
          <w:lang w:val="en-AU"/>
        </w:rPr>
        <w:t>, 49-56</w:t>
      </w:r>
      <w:r>
        <w:rPr>
          <w:rFonts w:ascii="Times New Roman" w:hAnsi="Times New Roman" w:cs="Times New Roman"/>
        </w:rPr>
        <w:t xml:space="preserve">. </w:t>
      </w:r>
    </w:p>
    <w:p w:rsidR="00701CD5" w:rsidRPr="00701CD5" w:rsidRDefault="00701CD5" w:rsidP="001B09B2">
      <w:pPr>
        <w:autoSpaceDE w:val="0"/>
        <w:autoSpaceDN w:val="0"/>
        <w:adjustRightInd w:val="0"/>
        <w:spacing w:line="360" w:lineRule="auto"/>
        <w:ind w:left="567" w:hanging="567"/>
        <w:rPr>
          <w:rFonts w:ascii="Times New Roman" w:hAnsi="Times New Roman" w:cs="Times New Roman"/>
          <w:lang w:val="en-AU"/>
        </w:rPr>
      </w:pPr>
      <w:r w:rsidRPr="00701CD5">
        <w:rPr>
          <w:rFonts w:ascii="Times New Roman" w:hAnsi="Times New Roman" w:cs="Times New Roman"/>
          <w:lang w:val="en-AU"/>
        </w:rPr>
        <w:t>Wood, J. (2008). Report of the Special Commission of Inquiry into Child Protection Services in NSW: State of NSW through the Special Commission of Inquiry into Child Protection Services in NSW.</w:t>
      </w:r>
    </w:p>
    <w:p w:rsidR="001B09B2" w:rsidRDefault="001B09B2" w:rsidP="001B09B2">
      <w:pPr>
        <w:spacing w:line="360" w:lineRule="auto"/>
        <w:ind w:left="567" w:hanging="567"/>
        <w:rPr>
          <w:rFonts w:ascii="Times New Roman" w:hAnsi="Times New Roman" w:cs="Times New Roman"/>
        </w:rPr>
      </w:pPr>
      <w:r w:rsidRPr="00CC6F88">
        <w:rPr>
          <w:rFonts w:ascii="Times New Roman" w:hAnsi="Times New Roman" w:cs="Times New Roman"/>
        </w:rPr>
        <w:t>Queensland Child Protection Commission of Inquiry</w:t>
      </w:r>
      <w:r>
        <w:rPr>
          <w:rFonts w:ascii="Times New Roman" w:hAnsi="Times New Roman" w:cs="Times New Roman"/>
        </w:rPr>
        <w:t>.</w:t>
      </w:r>
      <w:r w:rsidRPr="00CC6F88">
        <w:rPr>
          <w:rFonts w:ascii="Times New Roman" w:hAnsi="Times New Roman" w:cs="Times New Roman"/>
        </w:rPr>
        <w:t xml:space="preserve"> </w:t>
      </w:r>
      <w:r>
        <w:rPr>
          <w:rFonts w:ascii="Times New Roman" w:hAnsi="Times New Roman" w:cs="Times New Roman"/>
        </w:rPr>
        <w:t>(</w:t>
      </w:r>
      <w:r w:rsidRPr="00CC6F88">
        <w:rPr>
          <w:rFonts w:ascii="Times New Roman" w:hAnsi="Times New Roman" w:cs="Times New Roman"/>
        </w:rPr>
        <w:t>2013</w:t>
      </w:r>
      <w:r>
        <w:rPr>
          <w:rFonts w:ascii="Times New Roman" w:hAnsi="Times New Roman" w:cs="Times New Roman"/>
        </w:rPr>
        <w:t xml:space="preserve">). </w:t>
      </w:r>
      <w:r>
        <w:rPr>
          <w:rFonts w:ascii="Times New Roman" w:hAnsi="Times New Roman" w:cs="Times New Roman"/>
          <w:i/>
        </w:rPr>
        <w:t xml:space="preserve">Taking Responsibility: A Roadmap for Queensland Child Protection. </w:t>
      </w:r>
      <w:r>
        <w:rPr>
          <w:rFonts w:ascii="Times New Roman" w:hAnsi="Times New Roman" w:cs="Times New Roman"/>
        </w:rPr>
        <w:t xml:space="preserve">Queensland: Queensland Government. </w:t>
      </w:r>
    </w:p>
    <w:p w:rsidR="001B09B2" w:rsidRDefault="001B09B2" w:rsidP="001B09B2">
      <w:pPr>
        <w:spacing w:line="360" w:lineRule="auto"/>
        <w:ind w:left="567" w:hanging="567"/>
        <w:rPr>
          <w:rFonts w:ascii="Times New Roman" w:hAnsi="Times New Roman" w:cs="Times New Roman"/>
        </w:rPr>
      </w:pPr>
      <w:r>
        <w:rPr>
          <w:rFonts w:ascii="Times New Roman" w:hAnsi="Times New Roman" w:cs="Times New Roman"/>
        </w:rPr>
        <w:t xml:space="preserve">Queensland Government. (2013). </w:t>
      </w:r>
      <w:r w:rsidRPr="00CC6F88">
        <w:rPr>
          <w:rFonts w:ascii="Times New Roman" w:hAnsi="Times New Roman" w:cs="Times New Roman"/>
          <w:i/>
        </w:rPr>
        <w:t>The Queensland Government response to the Queensland Child Protection Commission of Inquiry final report</w:t>
      </w:r>
      <w:r>
        <w:rPr>
          <w:rFonts w:ascii="Times New Roman" w:hAnsi="Times New Roman" w:cs="Times New Roman"/>
          <w:i/>
        </w:rPr>
        <w:t xml:space="preserve">. </w:t>
      </w:r>
      <w:r>
        <w:rPr>
          <w:rFonts w:ascii="Times New Roman" w:hAnsi="Times New Roman" w:cs="Times New Roman"/>
        </w:rPr>
        <w:t>Queensland: Queensland Government.</w:t>
      </w:r>
    </w:p>
    <w:p w:rsidR="001B09B2" w:rsidRDefault="001B09B2" w:rsidP="001B09B2">
      <w:pPr>
        <w:spacing w:line="360" w:lineRule="auto"/>
        <w:rPr>
          <w:rFonts w:ascii="Times New Roman" w:hAnsi="Times New Roman" w:cs="Times New Roman"/>
        </w:rPr>
      </w:pPr>
    </w:p>
    <w:p w:rsidR="001B09B2" w:rsidRPr="00813FFB" w:rsidRDefault="001B09B2" w:rsidP="001B09B2">
      <w:pPr>
        <w:spacing w:line="360" w:lineRule="auto"/>
        <w:rPr>
          <w:rFonts w:ascii="Times New Roman" w:hAnsi="Times New Roman" w:cs="Times New Roman"/>
        </w:rPr>
      </w:pPr>
    </w:p>
    <w:p w:rsidR="00DD0476" w:rsidRDefault="00C1710D"/>
    <w:sectPr w:rsidR="00DD0476" w:rsidSect="00D80200">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0D" w:rsidRDefault="00C1710D" w:rsidP="001B09B2">
      <w:r>
        <w:separator/>
      </w:r>
    </w:p>
  </w:endnote>
  <w:endnote w:type="continuationSeparator" w:id="0">
    <w:p w:rsidR="00C1710D" w:rsidRDefault="00C1710D" w:rsidP="001B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Times New Roman"/>
    <w:charset w:val="00"/>
    <w:family w:val="auto"/>
    <w:pitch w:val="default"/>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6189"/>
      <w:docPartObj>
        <w:docPartGallery w:val="Page Numbers (Bottom of Page)"/>
        <w:docPartUnique/>
      </w:docPartObj>
    </w:sdtPr>
    <w:sdtEndPr>
      <w:rPr>
        <w:rFonts w:ascii="Times New Roman" w:hAnsi="Times New Roman" w:cs="Times New Roman"/>
        <w:noProof/>
      </w:rPr>
    </w:sdtEndPr>
    <w:sdtContent>
      <w:p w:rsidR="008F1CEB" w:rsidRDefault="00204EDA">
        <w:pPr>
          <w:pStyle w:val="Footer"/>
          <w:jc w:val="right"/>
        </w:pPr>
        <w:r>
          <w:fldChar w:fldCharType="begin"/>
        </w:r>
        <w:r>
          <w:instrText xml:space="preserve"> PAGE   \* MERGEFORMAT </w:instrText>
        </w:r>
        <w:r>
          <w:fldChar w:fldCharType="separate"/>
        </w:r>
        <w:r w:rsidR="00C81536">
          <w:rPr>
            <w:noProof/>
          </w:rPr>
          <w:t>1</w:t>
        </w:r>
        <w:r>
          <w:rPr>
            <w:noProof/>
          </w:rPr>
          <w:fldChar w:fldCharType="end"/>
        </w:r>
      </w:p>
    </w:sdtContent>
  </w:sdt>
  <w:p w:rsidR="008F1CEB" w:rsidRDefault="00C1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0D" w:rsidRDefault="00C1710D" w:rsidP="001B09B2">
      <w:r>
        <w:separator/>
      </w:r>
    </w:p>
  </w:footnote>
  <w:footnote w:type="continuationSeparator" w:id="0">
    <w:p w:rsidR="00C1710D" w:rsidRDefault="00C1710D" w:rsidP="001B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84" w:rsidRPr="005279C4" w:rsidRDefault="00204EDA" w:rsidP="00656E84">
    <w:pPr>
      <w:spacing w:line="360" w:lineRule="auto"/>
      <w:jc w:val="both"/>
      <w:rPr>
        <w:rFonts w:ascii="Times New Roman" w:hAnsi="Times New Roman" w:cs="Times New Roman"/>
      </w:rPr>
    </w:pPr>
    <w:r>
      <w:rPr>
        <w:rFonts w:ascii="Times New Roman" w:hAnsi="Times New Roman" w:cs="Times New Roman"/>
      </w:rPr>
      <w:t>Cumulative Harm</w:t>
    </w:r>
  </w:p>
  <w:p w:rsidR="008F1CEB" w:rsidRPr="00656E84" w:rsidRDefault="00C1710D" w:rsidP="00656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2"/>
    <w:rsid w:val="00085C9D"/>
    <w:rsid w:val="000B437E"/>
    <w:rsid w:val="0010184E"/>
    <w:rsid w:val="001B09B2"/>
    <w:rsid w:val="001C685C"/>
    <w:rsid w:val="00204EDA"/>
    <w:rsid w:val="00354213"/>
    <w:rsid w:val="00387991"/>
    <w:rsid w:val="003B03F3"/>
    <w:rsid w:val="00452B59"/>
    <w:rsid w:val="0048160A"/>
    <w:rsid w:val="004B78F4"/>
    <w:rsid w:val="005079B8"/>
    <w:rsid w:val="0055456D"/>
    <w:rsid w:val="00595B84"/>
    <w:rsid w:val="005A6FAC"/>
    <w:rsid w:val="005E0C92"/>
    <w:rsid w:val="00633AF9"/>
    <w:rsid w:val="006D06F5"/>
    <w:rsid w:val="006D6F0D"/>
    <w:rsid w:val="00701CD5"/>
    <w:rsid w:val="00794388"/>
    <w:rsid w:val="007E2B12"/>
    <w:rsid w:val="007F7E3E"/>
    <w:rsid w:val="008A08E8"/>
    <w:rsid w:val="00901BC3"/>
    <w:rsid w:val="009363AA"/>
    <w:rsid w:val="00A64AC7"/>
    <w:rsid w:val="00AE2CEA"/>
    <w:rsid w:val="00B0303F"/>
    <w:rsid w:val="00B0315D"/>
    <w:rsid w:val="00B9082D"/>
    <w:rsid w:val="00C1710D"/>
    <w:rsid w:val="00C23CE2"/>
    <w:rsid w:val="00C81536"/>
    <w:rsid w:val="00CC1B42"/>
    <w:rsid w:val="00CC5C95"/>
    <w:rsid w:val="00D7176A"/>
    <w:rsid w:val="00E01A7D"/>
    <w:rsid w:val="00E3716A"/>
    <w:rsid w:val="00EB0AE0"/>
    <w:rsid w:val="00F3284C"/>
    <w:rsid w:val="00F37A33"/>
    <w:rsid w:val="00F80F01"/>
    <w:rsid w:val="00F83F50"/>
    <w:rsid w:val="00FB1A1C"/>
    <w:rsid w:val="00FF0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A3D"/>
  <w15:chartTrackingRefBased/>
  <w15:docId w15:val="{22280C72-F2F2-4BC5-AD8A-B26C2F0B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B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9B2"/>
    <w:pPr>
      <w:tabs>
        <w:tab w:val="center" w:pos="4320"/>
        <w:tab w:val="right" w:pos="8640"/>
      </w:tabs>
    </w:pPr>
  </w:style>
  <w:style w:type="character" w:customStyle="1" w:styleId="HeaderChar">
    <w:name w:val="Header Char"/>
    <w:basedOn w:val="DefaultParagraphFont"/>
    <w:link w:val="Header"/>
    <w:uiPriority w:val="99"/>
    <w:rsid w:val="001B09B2"/>
    <w:rPr>
      <w:rFonts w:eastAsiaTheme="minorEastAsia"/>
      <w:sz w:val="24"/>
      <w:szCs w:val="24"/>
      <w:lang w:val="en-US"/>
    </w:rPr>
  </w:style>
  <w:style w:type="paragraph" w:styleId="Footer">
    <w:name w:val="footer"/>
    <w:basedOn w:val="Normal"/>
    <w:link w:val="FooterChar"/>
    <w:uiPriority w:val="99"/>
    <w:unhideWhenUsed/>
    <w:rsid w:val="001B09B2"/>
    <w:pPr>
      <w:tabs>
        <w:tab w:val="center" w:pos="4320"/>
        <w:tab w:val="right" w:pos="8640"/>
      </w:tabs>
    </w:pPr>
  </w:style>
  <w:style w:type="character" w:customStyle="1" w:styleId="FooterChar">
    <w:name w:val="Footer Char"/>
    <w:basedOn w:val="DefaultParagraphFont"/>
    <w:link w:val="Footer"/>
    <w:uiPriority w:val="99"/>
    <w:rsid w:val="001B09B2"/>
    <w:rPr>
      <w:rFonts w:eastAsiaTheme="minorEastAsia"/>
      <w:sz w:val="24"/>
      <w:szCs w:val="24"/>
      <w:lang w:val="en-US"/>
    </w:rPr>
  </w:style>
  <w:style w:type="character" w:styleId="PageNumber">
    <w:name w:val="page number"/>
    <w:basedOn w:val="DefaultParagraphFont"/>
    <w:uiPriority w:val="99"/>
    <w:semiHidden/>
    <w:unhideWhenUsed/>
    <w:rsid w:val="001B09B2"/>
  </w:style>
  <w:style w:type="character" w:styleId="Hyperlink">
    <w:name w:val="Hyperlink"/>
    <w:uiPriority w:val="99"/>
    <w:unhideWhenUsed/>
    <w:rsid w:val="001B09B2"/>
    <w:rPr>
      <w:color w:val="0000FF"/>
      <w:u w:val="single"/>
    </w:rPr>
  </w:style>
  <w:style w:type="paragraph" w:customStyle="1" w:styleId="Default">
    <w:name w:val="Default"/>
    <w:rsid w:val="001B09B2"/>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element-citation">
    <w:name w:val="element-citation"/>
    <w:basedOn w:val="DefaultParagraphFont"/>
    <w:rsid w:val="001B09B2"/>
  </w:style>
  <w:style w:type="character" w:customStyle="1" w:styleId="nlmyear">
    <w:name w:val="nlm_year"/>
    <w:basedOn w:val="DefaultParagraphFont"/>
    <w:rsid w:val="001B09B2"/>
  </w:style>
  <w:style w:type="paragraph" w:styleId="BalloonText">
    <w:name w:val="Balloon Text"/>
    <w:basedOn w:val="Normal"/>
    <w:link w:val="BalloonTextChar"/>
    <w:uiPriority w:val="99"/>
    <w:semiHidden/>
    <w:unhideWhenUsed/>
    <w:rsid w:val="001B0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B2"/>
    <w:rPr>
      <w:rFonts w:ascii="Segoe UI" w:eastAsiaTheme="minorEastAsia" w:hAnsi="Segoe UI" w:cs="Segoe UI"/>
      <w:sz w:val="18"/>
      <w:szCs w:val="18"/>
      <w:lang w:val="en-US"/>
    </w:rPr>
  </w:style>
  <w:style w:type="character" w:styleId="Emphasis">
    <w:name w:val="Emphasis"/>
    <w:basedOn w:val="DefaultParagraphFont"/>
    <w:uiPriority w:val="20"/>
    <w:qFormat/>
    <w:rsid w:val="001B09B2"/>
    <w:rPr>
      <w:i/>
      <w:iCs/>
    </w:rPr>
  </w:style>
  <w:style w:type="character" w:customStyle="1" w:styleId="apple-converted-space">
    <w:name w:val="apple-converted-space"/>
    <w:basedOn w:val="DefaultParagraphFont"/>
    <w:rsid w:val="001B09B2"/>
  </w:style>
  <w:style w:type="paragraph" w:styleId="ListParagraph">
    <w:name w:val="List Paragraph"/>
    <w:basedOn w:val="Normal"/>
    <w:uiPriority w:val="34"/>
    <w:qFormat/>
    <w:rsid w:val="001B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gov.au/publications/current%20series/rpp/41-60/rpp56.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ifs.gov.au/nch/pubs/sheets/rs20/rs20.pdf" TargetMode="External"/><Relationship Id="rId12" Type="http://schemas.openxmlformats.org/officeDocument/2006/relationships/hyperlink" Target="http://www.dcp.wa.gov.au/Resources/Documents/Policies%20and%20Frameworks/Neglect-PolicyOnNeglect.p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empe.org/" TargetMode="External"/><Relationship Id="rId11" Type="http://schemas.openxmlformats.org/officeDocument/2006/relationships/hyperlink" Target="http://pt3.nl.edu/paquetteryanwebquest.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ocialstyrelsen.se/NR/rdonlyres/830F1DAF-4647-4909-938D-12236A3ADA8B/0/FinalGOVTreportprofilestudy_2.pdf" TargetMode="External"/><Relationship Id="rId4" Type="http://schemas.openxmlformats.org/officeDocument/2006/relationships/footnotes" Target="footnotes.xml"/><Relationship Id="rId9" Type="http://schemas.openxmlformats.org/officeDocument/2006/relationships/hyperlink" Target="http://www.aic.gov.au/publications/&#8203;current%20series/rpp/41-60/rpp5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8138</Words>
  <Characters>46390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Bryce</dc:creator>
  <cp:keywords/>
  <dc:description/>
  <cp:lastModifiedBy>India Bryce</cp:lastModifiedBy>
  <cp:revision>6</cp:revision>
  <dcterms:created xsi:type="dcterms:W3CDTF">2017-12-05T00:00:00Z</dcterms:created>
  <dcterms:modified xsi:type="dcterms:W3CDTF">2017-12-21T02:19:00Z</dcterms:modified>
</cp:coreProperties>
</file>