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AF" w:rsidRPr="00A52810" w:rsidRDefault="0088743F" w:rsidP="00741E7D">
      <w:pPr>
        <w:spacing w:after="200" w:line="276" w:lineRule="auto"/>
        <w:rPr>
          <w:rFonts w:ascii="Calibri" w:hAnsi="Calibri" w:cs="Calibri"/>
          <w:b/>
          <w:sz w:val="30"/>
          <w:szCs w:val="22"/>
        </w:rPr>
      </w:pPr>
      <w:proofErr w:type="gramStart"/>
      <w:r w:rsidRPr="00A52810">
        <w:rPr>
          <w:rFonts w:ascii="Calibri" w:hAnsi="Calibri" w:cs="Calibri"/>
          <w:b/>
          <w:sz w:val="30"/>
          <w:szCs w:val="22"/>
        </w:rPr>
        <w:t>Career progression</w:t>
      </w:r>
      <w:r w:rsidR="00F95BB0" w:rsidRPr="00A52810">
        <w:rPr>
          <w:rFonts w:ascii="Calibri" w:hAnsi="Calibri" w:cs="Calibri"/>
          <w:b/>
          <w:sz w:val="30"/>
          <w:szCs w:val="22"/>
        </w:rPr>
        <w:t xml:space="preserve"> – </w:t>
      </w:r>
      <w:r w:rsidR="00E83936" w:rsidRPr="00A52810">
        <w:rPr>
          <w:rFonts w:ascii="Calibri" w:hAnsi="Calibri" w:cs="Calibri"/>
          <w:b/>
          <w:sz w:val="30"/>
          <w:szCs w:val="22"/>
        </w:rPr>
        <w:t xml:space="preserve">The </w:t>
      </w:r>
      <w:r w:rsidR="00F95BB0" w:rsidRPr="00A52810">
        <w:rPr>
          <w:rFonts w:ascii="Calibri" w:hAnsi="Calibri" w:cs="Calibri"/>
          <w:b/>
          <w:sz w:val="30"/>
          <w:szCs w:val="22"/>
        </w:rPr>
        <w:t>views of Queensland’s nurses</w:t>
      </w:r>
      <w:r w:rsidRPr="00A52810">
        <w:rPr>
          <w:rFonts w:ascii="Calibri" w:hAnsi="Calibri" w:cs="Calibri"/>
          <w:b/>
          <w:sz w:val="30"/>
          <w:szCs w:val="22"/>
        </w:rPr>
        <w:t>.</w:t>
      </w:r>
      <w:proofErr w:type="gramEnd"/>
    </w:p>
    <w:p w:rsidR="00B61E59" w:rsidRDefault="00B61E59" w:rsidP="00741E7D">
      <w:pPr>
        <w:spacing w:after="200" w:line="276" w:lineRule="auto"/>
        <w:rPr>
          <w:rFonts w:ascii="Calibri" w:hAnsi="Calibri" w:cs="Calibri"/>
          <w:szCs w:val="22"/>
        </w:rPr>
      </w:pPr>
    </w:p>
    <w:p w:rsidR="00741E7D" w:rsidRPr="00741E7D" w:rsidRDefault="00741E7D" w:rsidP="00741E7D">
      <w:pPr>
        <w:spacing w:after="200" w:line="276" w:lineRule="auto"/>
        <w:rPr>
          <w:rFonts w:ascii="Calibri" w:hAnsi="Calibri" w:cs="Calibri"/>
          <w:b/>
          <w:szCs w:val="22"/>
        </w:rPr>
      </w:pPr>
      <w:r w:rsidRPr="00741E7D">
        <w:rPr>
          <w:rFonts w:ascii="Calibri" w:hAnsi="Calibri" w:cs="Calibri"/>
          <w:b/>
          <w:szCs w:val="22"/>
        </w:rPr>
        <w:t>AUTHORS</w:t>
      </w:r>
    </w:p>
    <w:p w:rsidR="00B61E59" w:rsidRPr="001B4D48" w:rsidRDefault="00B61E59" w:rsidP="00741E7D">
      <w:pPr>
        <w:spacing w:after="200" w:line="276" w:lineRule="auto"/>
        <w:rPr>
          <w:rFonts w:ascii="Calibri" w:hAnsi="Calibri" w:cs="Calibri"/>
          <w:szCs w:val="22"/>
        </w:rPr>
      </w:pPr>
      <w:r w:rsidRPr="001B4D48">
        <w:rPr>
          <w:rFonts w:ascii="Calibri" w:hAnsi="Calibri" w:cs="Calibri"/>
          <w:szCs w:val="22"/>
        </w:rPr>
        <w:t>Robert Eley</w:t>
      </w:r>
    </w:p>
    <w:p w:rsidR="00B61E59" w:rsidRPr="001B4D48" w:rsidRDefault="00B61E59" w:rsidP="00741E7D">
      <w:pPr>
        <w:spacing w:after="200" w:line="276" w:lineRule="auto"/>
        <w:rPr>
          <w:rFonts w:ascii="Calibri" w:hAnsi="Calibri" w:cs="Calibri"/>
          <w:szCs w:val="22"/>
        </w:rPr>
      </w:pPr>
      <w:r w:rsidRPr="001B4D48">
        <w:rPr>
          <w:rFonts w:ascii="Calibri" w:hAnsi="Calibri" w:cs="Calibri"/>
          <w:szCs w:val="22"/>
        </w:rPr>
        <w:t>MSc</w:t>
      </w:r>
      <w:r w:rsidR="00741E7D">
        <w:rPr>
          <w:rFonts w:ascii="Calibri" w:hAnsi="Calibri" w:cs="Calibri"/>
          <w:szCs w:val="22"/>
        </w:rPr>
        <w:t>,</w:t>
      </w:r>
      <w:r w:rsidRPr="001B4D48">
        <w:rPr>
          <w:rFonts w:ascii="Calibri" w:hAnsi="Calibri" w:cs="Calibri"/>
          <w:szCs w:val="22"/>
        </w:rPr>
        <w:t xml:space="preserve"> PhD</w:t>
      </w:r>
      <w:r w:rsidR="00741E7D">
        <w:rPr>
          <w:rFonts w:ascii="Calibri" w:hAnsi="Calibri" w:cs="Calibri"/>
          <w:szCs w:val="22"/>
        </w:rPr>
        <w:br/>
      </w:r>
      <w:r w:rsidRPr="001B4D48">
        <w:rPr>
          <w:rFonts w:ascii="Calibri" w:hAnsi="Calibri" w:cs="Calibri"/>
          <w:szCs w:val="22"/>
        </w:rPr>
        <w:t xml:space="preserve">Senior Research Fellow, </w:t>
      </w:r>
      <w:r w:rsidR="00440AFD" w:rsidRPr="001B4D48">
        <w:rPr>
          <w:rFonts w:ascii="Calibri" w:hAnsi="Calibri" w:cs="Calibri"/>
          <w:szCs w:val="22"/>
        </w:rPr>
        <w:t>The</w:t>
      </w:r>
      <w:r w:rsidRPr="001B4D48">
        <w:rPr>
          <w:rFonts w:ascii="Calibri" w:hAnsi="Calibri" w:cs="Calibri"/>
          <w:szCs w:val="22"/>
        </w:rPr>
        <w:t xml:space="preserve"> University of Southern </w:t>
      </w:r>
      <w:r w:rsidR="00FD1A48" w:rsidRPr="001B4D48">
        <w:rPr>
          <w:rFonts w:ascii="Calibri" w:hAnsi="Calibri" w:cs="Calibri"/>
          <w:szCs w:val="22"/>
        </w:rPr>
        <w:t>Queensland,</w:t>
      </w:r>
      <w:r w:rsidRPr="001B4D48">
        <w:rPr>
          <w:rFonts w:ascii="Calibri" w:hAnsi="Calibri" w:cs="Calibri"/>
          <w:szCs w:val="22"/>
        </w:rPr>
        <w:t xml:space="preserve"> Centre for Rural and Remote Area Health, </w:t>
      </w:r>
      <w:r w:rsidR="00440AFD" w:rsidRPr="001B4D48">
        <w:rPr>
          <w:rFonts w:ascii="Calibri" w:hAnsi="Calibri" w:cs="Calibri"/>
          <w:szCs w:val="22"/>
        </w:rPr>
        <w:t xml:space="preserve">West St. </w:t>
      </w:r>
      <w:r w:rsidRPr="001B4D48">
        <w:rPr>
          <w:rFonts w:ascii="Calibri" w:hAnsi="Calibri" w:cs="Calibri"/>
          <w:szCs w:val="22"/>
        </w:rPr>
        <w:t>Toowoomba, Queensland</w:t>
      </w:r>
      <w:r w:rsidR="00440AFD" w:rsidRPr="001B4D48">
        <w:rPr>
          <w:rFonts w:ascii="Calibri" w:hAnsi="Calibri" w:cs="Calibri"/>
          <w:szCs w:val="22"/>
        </w:rPr>
        <w:t xml:space="preserve"> 4350</w:t>
      </w:r>
      <w:r w:rsidRPr="001B4D48">
        <w:rPr>
          <w:rFonts w:ascii="Calibri" w:hAnsi="Calibri" w:cs="Calibri"/>
          <w:szCs w:val="22"/>
        </w:rPr>
        <w:t>, Australia.</w:t>
      </w:r>
      <w:r w:rsidR="00741E7D">
        <w:rPr>
          <w:rFonts w:ascii="Calibri" w:hAnsi="Calibri" w:cs="Calibri"/>
          <w:szCs w:val="22"/>
        </w:rPr>
        <w:br/>
      </w:r>
      <w:hyperlink r:id="rId8" w:history="1">
        <w:r w:rsidRPr="001B4D48">
          <w:rPr>
            <w:rStyle w:val="Hyperlink"/>
            <w:rFonts w:ascii="Calibri" w:hAnsi="Calibri" w:cs="Calibri"/>
            <w:szCs w:val="22"/>
          </w:rPr>
          <w:t>eleyr@usq.edu.au</w:t>
        </w:r>
      </w:hyperlink>
    </w:p>
    <w:p w:rsidR="00B61E59" w:rsidRPr="001B4D48" w:rsidRDefault="00B61E59" w:rsidP="00741E7D">
      <w:pPr>
        <w:spacing w:after="200" w:line="276" w:lineRule="auto"/>
        <w:rPr>
          <w:rFonts w:ascii="Calibri" w:hAnsi="Calibri" w:cs="Calibri"/>
          <w:iCs/>
          <w:color w:val="000000" w:themeColor="text1"/>
          <w:szCs w:val="22"/>
        </w:rPr>
      </w:pPr>
      <w:r w:rsidRPr="001B4D48">
        <w:rPr>
          <w:rFonts w:ascii="Calibri" w:hAnsi="Calibri" w:cs="Calibri"/>
          <w:iCs/>
          <w:color w:val="000000" w:themeColor="text1"/>
          <w:szCs w:val="22"/>
        </w:rPr>
        <w:t>Karen Francis</w:t>
      </w:r>
    </w:p>
    <w:p w:rsidR="00440AFD" w:rsidRPr="001B4D48" w:rsidRDefault="00B61E59" w:rsidP="00741E7D">
      <w:pPr>
        <w:spacing w:after="200" w:line="276" w:lineRule="auto"/>
        <w:rPr>
          <w:rFonts w:ascii="Calibri" w:hAnsi="Calibri" w:cs="Calibri"/>
          <w:iCs/>
          <w:color w:val="000000" w:themeColor="text1"/>
          <w:szCs w:val="22"/>
        </w:rPr>
      </w:pPr>
      <w:r w:rsidRPr="001B4D48">
        <w:rPr>
          <w:rFonts w:ascii="Calibri" w:hAnsi="Calibri" w:cs="Calibri"/>
          <w:iCs/>
          <w:color w:val="000000" w:themeColor="text1"/>
          <w:szCs w:val="22"/>
        </w:rPr>
        <w:t>RN</w:t>
      </w:r>
      <w:r w:rsidR="00741E7D">
        <w:rPr>
          <w:rFonts w:ascii="Calibri" w:hAnsi="Calibri" w:cs="Calibri"/>
          <w:iCs/>
          <w:color w:val="000000" w:themeColor="text1"/>
          <w:szCs w:val="22"/>
        </w:rPr>
        <w:t>,</w:t>
      </w:r>
      <w:r w:rsidRPr="001B4D48">
        <w:rPr>
          <w:rFonts w:ascii="Calibri" w:hAnsi="Calibri" w:cs="Calibri"/>
          <w:iCs/>
          <w:color w:val="000000" w:themeColor="text1"/>
          <w:szCs w:val="22"/>
        </w:rPr>
        <w:t xml:space="preserve"> PhD</w:t>
      </w:r>
      <w:r w:rsidR="00741E7D">
        <w:rPr>
          <w:rFonts w:ascii="Calibri" w:hAnsi="Calibri" w:cs="Calibri"/>
          <w:iCs/>
          <w:color w:val="000000" w:themeColor="text1"/>
          <w:szCs w:val="22"/>
        </w:rPr>
        <w:br/>
      </w:r>
      <w:r w:rsidRPr="001B4D48">
        <w:rPr>
          <w:rFonts w:ascii="Calibri" w:hAnsi="Calibri" w:cs="Calibri"/>
          <w:iCs/>
          <w:color w:val="000000" w:themeColor="text1"/>
          <w:szCs w:val="22"/>
        </w:rPr>
        <w:t>Professor and Head of School, Charles Sturt University, School of Nursing, Midwifery and Indigenous Health</w:t>
      </w:r>
      <w:r w:rsidR="00B02AE6" w:rsidRPr="001B4D48">
        <w:rPr>
          <w:rFonts w:ascii="Calibri" w:hAnsi="Calibri" w:cs="Calibri"/>
          <w:iCs/>
          <w:color w:val="000000" w:themeColor="text1"/>
          <w:szCs w:val="22"/>
        </w:rPr>
        <w:t xml:space="preserve">, North Wagga, </w:t>
      </w:r>
      <w:r w:rsidR="00440AFD" w:rsidRPr="001B4D48">
        <w:rPr>
          <w:rFonts w:ascii="Calibri" w:hAnsi="Calibri" w:cs="Calibri"/>
          <w:iCs/>
          <w:color w:val="000000" w:themeColor="text1"/>
          <w:szCs w:val="22"/>
        </w:rPr>
        <w:t xml:space="preserve">Locked Bag 588, </w:t>
      </w:r>
      <w:r w:rsidR="00B02AE6" w:rsidRPr="001B4D48">
        <w:rPr>
          <w:rFonts w:ascii="Calibri" w:hAnsi="Calibri" w:cs="Calibri"/>
          <w:iCs/>
          <w:color w:val="000000" w:themeColor="text1"/>
          <w:szCs w:val="22"/>
        </w:rPr>
        <w:t>New South Wales</w:t>
      </w:r>
      <w:r w:rsidR="00440AFD" w:rsidRPr="001B4D48">
        <w:rPr>
          <w:rFonts w:ascii="Calibri" w:hAnsi="Calibri" w:cs="Calibri"/>
          <w:iCs/>
          <w:color w:val="000000" w:themeColor="text1"/>
          <w:szCs w:val="22"/>
        </w:rPr>
        <w:t xml:space="preserve"> 2678</w:t>
      </w:r>
      <w:r w:rsidR="00B02AE6" w:rsidRPr="001B4D48">
        <w:rPr>
          <w:rFonts w:ascii="Calibri" w:hAnsi="Calibri" w:cs="Calibri"/>
          <w:iCs/>
          <w:color w:val="000000" w:themeColor="text1"/>
          <w:szCs w:val="22"/>
        </w:rPr>
        <w:t>, Australia</w:t>
      </w:r>
      <w:r w:rsidR="00741E7D">
        <w:rPr>
          <w:rFonts w:ascii="Calibri" w:hAnsi="Calibri" w:cs="Calibri"/>
          <w:iCs/>
          <w:color w:val="000000" w:themeColor="text1"/>
          <w:szCs w:val="22"/>
        </w:rPr>
        <w:t xml:space="preserve">. </w:t>
      </w:r>
      <w:r w:rsidR="00741E7D">
        <w:rPr>
          <w:rFonts w:ascii="Calibri" w:hAnsi="Calibri" w:cs="Calibri"/>
          <w:iCs/>
          <w:color w:val="000000" w:themeColor="text1"/>
          <w:szCs w:val="22"/>
        </w:rPr>
        <w:br/>
      </w:r>
      <w:hyperlink r:id="rId9" w:history="1">
        <w:r w:rsidR="00B02AE6" w:rsidRPr="001B4D48">
          <w:rPr>
            <w:rStyle w:val="Hyperlink"/>
            <w:rFonts w:ascii="Calibri" w:hAnsi="Calibri" w:cs="Calibri"/>
            <w:iCs/>
            <w:szCs w:val="22"/>
          </w:rPr>
          <w:t>kfrancis@csu.edu.au</w:t>
        </w:r>
      </w:hyperlink>
    </w:p>
    <w:p w:rsidR="00B61E59" w:rsidRPr="001B4D48" w:rsidRDefault="00B61E59" w:rsidP="00741E7D">
      <w:pPr>
        <w:spacing w:after="200" w:line="276" w:lineRule="auto"/>
        <w:rPr>
          <w:rFonts w:ascii="Calibri" w:hAnsi="Calibri" w:cs="Calibri"/>
          <w:iCs/>
          <w:color w:val="000000" w:themeColor="text1"/>
          <w:szCs w:val="22"/>
        </w:rPr>
      </w:pPr>
      <w:r w:rsidRPr="001B4D48">
        <w:rPr>
          <w:rFonts w:ascii="Calibri" w:hAnsi="Calibri" w:cs="Calibri"/>
          <w:iCs/>
          <w:color w:val="000000" w:themeColor="text1"/>
          <w:szCs w:val="22"/>
        </w:rPr>
        <w:t>Desley Hegney</w:t>
      </w:r>
    </w:p>
    <w:p w:rsidR="00741E7D" w:rsidRDefault="00FD1A48" w:rsidP="00741E7D">
      <w:pPr>
        <w:spacing w:after="200" w:line="276" w:lineRule="auto"/>
        <w:rPr>
          <w:rFonts w:ascii="Calibri" w:hAnsi="Calibri" w:cs="Calibri"/>
          <w:color w:val="000000" w:themeColor="text1"/>
          <w:szCs w:val="22"/>
        </w:rPr>
      </w:pPr>
      <w:r w:rsidRPr="001B4D48">
        <w:rPr>
          <w:rFonts w:ascii="Calibri" w:hAnsi="Calibri" w:cs="Calibri"/>
          <w:color w:val="000000" w:themeColor="text1"/>
          <w:szCs w:val="22"/>
        </w:rPr>
        <w:t>RN</w:t>
      </w:r>
      <w:r w:rsidR="00741E7D">
        <w:rPr>
          <w:rFonts w:ascii="Calibri" w:hAnsi="Calibri" w:cs="Calibri"/>
          <w:color w:val="000000" w:themeColor="text1"/>
          <w:szCs w:val="22"/>
        </w:rPr>
        <w:t>,</w:t>
      </w:r>
      <w:r w:rsidR="00B61E59" w:rsidRPr="001B4D48">
        <w:rPr>
          <w:rFonts w:ascii="Calibri" w:hAnsi="Calibri" w:cs="Calibri"/>
          <w:color w:val="000000" w:themeColor="text1"/>
          <w:szCs w:val="22"/>
        </w:rPr>
        <w:t xml:space="preserve"> PhD</w:t>
      </w:r>
      <w:r w:rsidR="00741E7D">
        <w:rPr>
          <w:rFonts w:ascii="Calibri" w:hAnsi="Calibri" w:cs="Calibri"/>
          <w:color w:val="000000" w:themeColor="text1"/>
          <w:szCs w:val="22"/>
        </w:rPr>
        <w:br/>
      </w:r>
      <w:r w:rsidR="00B61E59" w:rsidRPr="001B4D48">
        <w:rPr>
          <w:rFonts w:ascii="Calibri" w:hAnsi="Calibri" w:cs="Calibri"/>
          <w:color w:val="000000" w:themeColor="text1"/>
          <w:szCs w:val="22"/>
        </w:rPr>
        <w:t xml:space="preserve">Winthrop Professor of Nursing, The University of Western Australia, School of Population Health </w:t>
      </w:r>
      <w:r w:rsidR="00740CC1" w:rsidRPr="001B4D48">
        <w:rPr>
          <w:rFonts w:ascii="Calibri" w:hAnsi="Calibri" w:cs="Calibri"/>
          <w:color w:val="000000" w:themeColor="text1"/>
          <w:szCs w:val="22"/>
        </w:rPr>
        <w:t>and Centre</w:t>
      </w:r>
      <w:r w:rsidR="00B61E59" w:rsidRPr="001B4D48">
        <w:rPr>
          <w:rFonts w:ascii="Calibri" w:hAnsi="Calibri" w:cs="Calibri"/>
          <w:color w:val="000000" w:themeColor="text1"/>
          <w:szCs w:val="22"/>
        </w:rPr>
        <w:t xml:space="preserve"> for Nursing Research Innovation and Quality, Sir Charles Gairdner Hospital, </w:t>
      </w:r>
      <w:r w:rsidR="00440AFD" w:rsidRPr="001B4D48">
        <w:rPr>
          <w:rFonts w:ascii="Calibri" w:hAnsi="Calibri" w:cs="Calibri"/>
          <w:color w:val="000000" w:themeColor="text1"/>
          <w:szCs w:val="22"/>
        </w:rPr>
        <w:t xml:space="preserve">Mail Drop M431, </w:t>
      </w:r>
      <w:r w:rsidR="00B61E59" w:rsidRPr="001B4D48">
        <w:rPr>
          <w:rFonts w:ascii="Calibri" w:hAnsi="Calibri" w:cs="Calibri"/>
          <w:color w:val="000000" w:themeColor="text1"/>
          <w:szCs w:val="22"/>
        </w:rPr>
        <w:t>Crawley, Western Australia</w:t>
      </w:r>
      <w:r w:rsidR="00440AFD" w:rsidRPr="001B4D48">
        <w:rPr>
          <w:rFonts w:ascii="Calibri" w:hAnsi="Calibri" w:cs="Calibri"/>
          <w:color w:val="000000" w:themeColor="text1"/>
          <w:szCs w:val="22"/>
        </w:rPr>
        <w:t xml:space="preserve"> 6009</w:t>
      </w:r>
      <w:r w:rsidR="00B61E59" w:rsidRPr="001B4D48">
        <w:rPr>
          <w:rFonts w:ascii="Calibri" w:hAnsi="Calibri" w:cs="Calibri"/>
          <w:color w:val="000000" w:themeColor="text1"/>
          <w:szCs w:val="22"/>
        </w:rPr>
        <w:t>, Australia</w:t>
      </w:r>
      <w:r w:rsidR="00741E7D">
        <w:rPr>
          <w:rFonts w:ascii="Calibri" w:hAnsi="Calibri" w:cs="Calibri"/>
          <w:color w:val="000000" w:themeColor="text1"/>
          <w:szCs w:val="22"/>
        </w:rPr>
        <w:t xml:space="preserve">. </w:t>
      </w:r>
    </w:p>
    <w:p w:rsidR="00B61E59" w:rsidRPr="001B4D48" w:rsidRDefault="00741E7D" w:rsidP="00741E7D">
      <w:pPr>
        <w:spacing w:after="200" w:line="276" w:lineRule="auto"/>
        <w:rPr>
          <w:rFonts w:ascii="Calibri" w:hAnsi="Calibri" w:cs="Calibri"/>
          <w:color w:val="1F497D"/>
          <w:szCs w:val="22"/>
        </w:rPr>
      </w:pPr>
      <w:hyperlink r:id="rId10" w:history="1">
        <w:r w:rsidR="00B61E59" w:rsidRPr="001B4D48">
          <w:rPr>
            <w:rStyle w:val="Hyperlink"/>
            <w:rFonts w:ascii="Calibri" w:eastAsiaTheme="majorEastAsia" w:hAnsi="Calibri" w:cs="Calibri"/>
            <w:szCs w:val="22"/>
          </w:rPr>
          <w:t>desley.hegney@uwa.edu.au</w:t>
        </w:r>
      </w:hyperlink>
    </w:p>
    <w:p w:rsidR="00440AFD" w:rsidRPr="001B4D48" w:rsidRDefault="00440AFD" w:rsidP="00741E7D">
      <w:pPr>
        <w:spacing w:after="200" w:line="276" w:lineRule="auto"/>
        <w:rPr>
          <w:rFonts w:ascii="Calibri" w:hAnsi="Calibri" w:cs="Calibri"/>
          <w:color w:val="000000" w:themeColor="text1"/>
          <w:szCs w:val="22"/>
        </w:rPr>
      </w:pPr>
    </w:p>
    <w:p w:rsidR="00C70434" w:rsidRPr="001B4D48" w:rsidRDefault="00C70434" w:rsidP="00741E7D">
      <w:pPr>
        <w:pStyle w:val="ListParagraph"/>
        <w:spacing w:after="200" w:line="276" w:lineRule="auto"/>
        <w:ind w:left="0"/>
        <w:jc w:val="both"/>
        <w:rPr>
          <w:rFonts w:ascii="Calibri" w:hAnsi="Calibri" w:cs="Calibri"/>
          <w:b/>
        </w:rPr>
      </w:pPr>
      <w:r w:rsidRPr="001B4D48">
        <w:rPr>
          <w:rFonts w:ascii="Calibri" w:hAnsi="Calibri" w:cs="Calibri"/>
          <w:b/>
        </w:rPr>
        <w:t>KEY WORDS</w:t>
      </w:r>
    </w:p>
    <w:p w:rsidR="00660244" w:rsidRPr="001B4D48" w:rsidRDefault="00C70434" w:rsidP="00741E7D">
      <w:pPr>
        <w:pStyle w:val="ListParagraph"/>
        <w:spacing w:after="200" w:line="276" w:lineRule="auto"/>
        <w:ind w:left="0"/>
        <w:jc w:val="both"/>
        <w:rPr>
          <w:rFonts w:ascii="Calibri" w:hAnsi="Calibri" w:cs="Calibri"/>
        </w:rPr>
      </w:pPr>
      <w:r w:rsidRPr="001B4D48">
        <w:rPr>
          <w:rFonts w:ascii="Calibri" w:hAnsi="Calibri" w:cs="Calibri"/>
        </w:rPr>
        <w:t>Nurses, career progression, career choice, survey</w:t>
      </w:r>
    </w:p>
    <w:p w:rsidR="002D72AF" w:rsidRPr="001B4D48" w:rsidRDefault="00C70434" w:rsidP="00741E7D">
      <w:pPr>
        <w:pStyle w:val="Heading2"/>
        <w:spacing w:before="0" w:after="200" w:line="276" w:lineRule="auto"/>
        <w:rPr>
          <w:rFonts w:ascii="Calibri" w:hAnsi="Calibri" w:cs="Calibri"/>
          <w:i w:val="0"/>
          <w:sz w:val="22"/>
          <w:szCs w:val="22"/>
        </w:rPr>
      </w:pPr>
      <w:r w:rsidRPr="001B4D48">
        <w:rPr>
          <w:rFonts w:ascii="Calibri" w:hAnsi="Calibri" w:cs="Calibri"/>
          <w:i w:val="0"/>
          <w:sz w:val="22"/>
          <w:szCs w:val="22"/>
        </w:rPr>
        <w:t>ABSTRACT</w:t>
      </w:r>
    </w:p>
    <w:p w:rsidR="00C70434" w:rsidRPr="001B4D48" w:rsidRDefault="00145CE8" w:rsidP="00741E7D">
      <w:pPr>
        <w:spacing w:after="200" w:line="276" w:lineRule="auto"/>
        <w:rPr>
          <w:rFonts w:ascii="Calibri" w:hAnsi="Calibri" w:cs="Calibri"/>
          <w:szCs w:val="22"/>
        </w:rPr>
      </w:pPr>
      <w:r w:rsidRPr="001B4D48">
        <w:rPr>
          <w:rFonts w:ascii="Calibri" w:hAnsi="Calibri" w:cs="Calibri"/>
          <w:b/>
          <w:szCs w:val="22"/>
        </w:rPr>
        <w:t>Objectives</w:t>
      </w:r>
    </w:p>
    <w:p w:rsidR="002D72AF" w:rsidRPr="001B4D48" w:rsidRDefault="009A651E" w:rsidP="00741E7D">
      <w:pPr>
        <w:spacing w:after="200" w:line="276" w:lineRule="auto"/>
        <w:rPr>
          <w:rFonts w:ascii="Calibri" w:hAnsi="Calibri" w:cs="Calibri"/>
          <w:szCs w:val="22"/>
        </w:rPr>
      </w:pPr>
      <w:proofErr w:type="gramStart"/>
      <w:r w:rsidRPr="001B4D48">
        <w:rPr>
          <w:rFonts w:ascii="Calibri" w:hAnsi="Calibri" w:cs="Calibri"/>
          <w:szCs w:val="22"/>
        </w:rPr>
        <w:t>To</w:t>
      </w:r>
      <w:r w:rsidR="000764AA" w:rsidRPr="001B4D48">
        <w:rPr>
          <w:rFonts w:ascii="Calibri" w:hAnsi="Calibri" w:cs="Calibri"/>
          <w:szCs w:val="22"/>
        </w:rPr>
        <w:t xml:space="preserve"> </w:t>
      </w:r>
      <w:r w:rsidRPr="001B4D48">
        <w:rPr>
          <w:rFonts w:ascii="Calibri" w:hAnsi="Calibri" w:cs="Calibri"/>
          <w:szCs w:val="22"/>
        </w:rPr>
        <w:t>inform policy through determination of</w:t>
      </w:r>
      <w:r w:rsidR="002D72AF" w:rsidRPr="001B4D48">
        <w:rPr>
          <w:rFonts w:ascii="Calibri" w:hAnsi="Calibri" w:cs="Calibri"/>
          <w:szCs w:val="22"/>
        </w:rPr>
        <w:t xml:space="preserve"> the views of </w:t>
      </w:r>
      <w:r w:rsidRPr="001B4D48">
        <w:rPr>
          <w:rFonts w:ascii="Calibri" w:hAnsi="Calibri" w:cs="Calibri"/>
          <w:szCs w:val="22"/>
        </w:rPr>
        <w:t xml:space="preserve">Queensland nurses </w:t>
      </w:r>
      <w:r w:rsidR="00C70434" w:rsidRPr="001B4D48">
        <w:rPr>
          <w:rFonts w:ascii="Calibri" w:hAnsi="Calibri" w:cs="Calibri"/>
          <w:szCs w:val="22"/>
        </w:rPr>
        <w:t xml:space="preserve">on </w:t>
      </w:r>
      <w:r w:rsidR="001E7AA6" w:rsidRPr="001B4D48">
        <w:rPr>
          <w:rFonts w:ascii="Calibri" w:hAnsi="Calibri" w:cs="Calibri"/>
          <w:szCs w:val="22"/>
        </w:rPr>
        <w:t>career progression</w:t>
      </w:r>
      <w:r w:rsidRPr="001B4D48">
        <w:rPr>
          <w:rFonts w:ascii="Calibri" w:hAnsi="Calibri" w:cs="Calibri"/>
          <w:szCs w:val="22"/>
        </w:rPr>
        <w:t>.</w:t>
      </w:r>
      <w:proofErr w:type="gramEnd"/>
    </w:p>
    <w:p w:rsidR="008C532E" w:rsidRPr="001B4D48" w:rsidRDefault="008C532E" w:rsidP="00741E7D">
      <w:pPr>
        <w:spacing w:after="200" w:line="276" w:lineRule="auto"/>
        <w:rPr>
          <w:rFonts w:ascii="Calibri" w:hAnsi="Calibri" w:cs="Calibri"/>
          <w:b/>
          <w:szCs w:val="22"/>
        </w:rPr>
      </w:pPr>
      <w:r w:rsidRPr="001B4D48">
        <w:rPr>
          <w:rFonts w:ascii="Calibri" w:hAnsi="Calibri" w:cs="Calibri"/>
          <w:b/>
          <w:szCs w:val="22"/>
        </w:rPr>
        <w:t>Design</w:t>
      </w:r>
    </w:p>
    <w:p w:rsidR="008C532E" w:rsidRPr="001B4D48" w:rsidRDefault="008C532E" w:rsidP="00741E7D">
      <w:pPr>
        <w:spacing w:after="200" w:line="276" w:lineRule="auto"/>
        <w:rPr>
          <w:rFonts w:ascii="Calibri" w:hAnsi="Calibri" w:cs="Calibri"/>
          <w:szCs w:val="22"/>
        </w:rPr>
      </w:pPr>
      <w:proofErr w:type="gramStart"/>
      <w:r w:rsidRPr="001B4D48">
        <w:rPr>
          <w:rFonts w:ascii="Calibri" w:hAnsi="Calibri" w:cs="Calibri"/>
          <w:szCs w:val="22"/>
        </w:rPr>
        <w:t>A quantitative cross</w:t>
      </w:r>
      <w:r w:rsidRPr="001B4D48">
        <w:rPr>
          <w:rFonts w:ascii="Calibri" w:eastAsia="MS Gothic" w:hAnsi="Calibri" w:cs="Calibri"/>
          <w:szCs w:val="22"/>
        </w:rPr>
        <w:t>-</w:t>
      </w:r>
      <w:r w:rsidRPr="001B4D48">
        <w:rPr>
          <w:rFonts w:ascii="Calibri" w:hAnsi="Calibri" w:cs="Calibri"/>
          <w:szCs w:val="22"/>
        </w:rPr>
        <w:t>sectional cohort design with mailed survey.</w:t>
      </w:r>
      <w:proofErr w:type="gramEnd"/>
    </w:p>
    <w:p w:rsidR="008C532E" w:rsidRPr="001B4D48" w:rsidRDefault="008C532E" w:rsidP="00741E7D">
      <w:pPr>
        <w:spacing w:after="200" w:line="276" w:lineRule="auto"/>
        <w:rPr>
          <w:rFonts w:ascii="Calibri" w:hAnsi="Calibri" w:cs="Calibri"/>
          <w:b/>
          <w:szCs w:val="22"/>
        </w:rPr>
      </w:pPr>
      <w:r w:rsidRPr="001B4D48">
        <w:rPr>
          <w:rFonts w:ascii="Calibri" w:hAnsi="Calibri" w:cs="Calibri"/>
          <w:b/>
          <w:szCs w:val="22"/>
        </w:rPr>
        <w:t>Setting</w:t>
      </w:r>
    </w:p>
    <w:p w:rsidR="008C532E" w:rsidRPr="001B4D48" w:rsidRDefault="009A651E" w:rsidP="00741E7D">
      <w:pPr>
        <w:spacing w:after="200" w:line="276" w:lineRule="auto"/>
        <w:rPr>
          <w:rFonts w:ascii="Calibri" w:hAnsi="Calibri" w:cs="Calibri"/>
          <w:szCs w:val="22"/>
        </w:rPr>
      </w:pPr>
      <w:r w:rsidRPr="001B4D48">
        <w:rPr>
          <w:rFonts w:ascii="Calibri" w:hAnsi="Calibri" w:cs="Calibri"/>
          <w:szCs w:val="22"/>
        </w:rPr>
        <w:t>Financial m</w:t>
      </w:r>
      <w:r w:rsidR="008C532E" w:rsidRPr="001B4D48">
        <w:rPr>
          <w:rFonts w:ascii="Calibri" w:hAnsi="Calibri" w:cs="Calibri"/>
          <w:szCs w:val="22"/>
        </w:rPr>
        <w:t>embers of the Queensland Nurses’ Union</w:t>
      </w:r>
    </w:p>
    <w:p w:rsidR="009A651E" w:rsidRPr="001B4D48" w:rsidRDefault="008C532E" w:rsidP="00741E7D">
      <w:pPr>
        <w:spacing w:after="200" w:line="276" w:lineRule="auto"/>
        <w:rPr>
          <w:rFonts w:ascii="Calibri" w:hAnsi="Calibri" w:cs="Calibri"/>
          <w:b/>
          <w:szCs w:val="22"/>
        </w:rPr>
      </w:pPr>
      <w:r w:rsidRPr="001B4D48">
        <w:rPr>
          <w:rFonts w:ascii="Calibri" w:hAnsi="Calibri" w:cs="Calibri"/>
          <w:b/>
          <w:szCs w:val="22"/>
        </w:rPr>
        <w:t>Main outcome measures</w:t>
      </w:r>
    </w:p>
    <w:p w:rsidR="008C532E" w:rsidRPr="001B4D48" w:rsidRDefault="009A651E" w:rsidP="00741E7D">
      <w:pPr>
        <w:spacing w:after="200" w:line="276" w:lineRule="auto"/>
        <w:rPr>
          <w:rFonts w:ascii="Calibri" w:hAnsi="Calibri" w:cs="Calibri"/>
          <w:b/>
          <w:szCs w:val="22"/>
        </w:rPr>
      </w:pPr>
      <w:proofErr w:type="gramStart"/>
      <w:r w:rsidRPr="001B4D48">
        <w:rPr>
          <w:rFonts w:ascii="Calibri" w:hAnsi="Calibri" w:cs="Calibri"/>
          <w:szCs w:val="22"/>
        </w:rPr>
        <w:lastRenderedPageBreak/>
        <w:t xml:space="preserve">Extent of the relationship </w:t>
      </w:r>
      <w:r w:rsidR="001E7AA6" w:rsidRPr="001B4D48">
        <w:rPr>
          <w:rFonts w:ascii="Calibri" w:hAnsi="Calibri" w:cs="Calibri"/>
          <w:szCs w:val="22"/>
        </w:rPr>
        <w:t xml:space="preserve">between </w:t>
      </w:r>
      <w:r w:rsidR="00FD1A48" w:rsidRPr="001B4D48">
        <w:rPr>
          <w:rFonts w:ascii="Calibri" w:hAnsi="Calibri" w:cs="Calibri"/>
          <w:szCs w:val="22"/>
        </w:rPr>
        <w:t xml:space="preserve">opportunity for </w:t>
      </w:r>
      <w:r w:rsidRPr="001B4D48">
        <w:rPr>
          <w:rFonts w:ascii="Calibri" w:hAnsi="Calibri" w:cs="Calibri"/>
          <w:szCs w:val="22"/>
        </w:rPr>
        <w:t xml:space="preserve">career progression </w:t>
      </w:r>
      <w:r w:rsidR="001E7AA6" w:rsidRPr="001B4D48">
        <w:rPr>
          <w:rFonts w:ascii="Calibri" w:hAnsi="Calibri" w:cs="Calibri"/>
          <w:szCs w:val="22"/>
        </w:rPr>
        <w:t xml:space="preserve">in nursing </w:t>
      </w:r>
      <w:r w:rsidRPr="001B4D48">
        <w:rPr>
          <w:rFonts w:ascii="Calibri" w:hAnsi="Calibri" w:cs="Calibri"/>
          <w:szCs w:val="22"/>
        </w:rPr>
        <w:t>with turnover and retention</w:t>
      </w:r>
      <w:r w:rsidR="001E7AA6" w:rsidRPr="001B4D48">
        <w:rPr>
          <w:rFonts w:ascii="Calibri" w:hAnsi="Calibri" w:cs="Calibri"/>
          <w:szCs w:val="22"/>
        </w:rPr>
        <w:t>.</w:t>
      </w:r>
      <w:proofErr w:type="gramEnd"/>
    </w:p>
    <w:p w:rsidR="008C532E" w:rsidRPr="001B4D48" w:rsidRDefault="002D72AF" w:rsidP="00741E7D">
      <w:pPr>
        <w:spacing w:after="200" w:line="276" w:lineRule="auto"/>
        <w:rPr>
          <w:rFonts w:ascii="Calibri" w:hAnsi="Calibri" w:cs="Calibri"/>
          <w:szCs w:val="22"/>
        </w:rPr>
      </w:pPr>
      <w:r w:rsidRPr="001B4D48">
        <w:rPr>
          <w:rFonts w:ascii="Calibri" w:hAnsi="Calibri" w:cs="Calibri"/>
          <w:b/>
          <w:szCs w:val="22"/>
        </w:rPr>
        <w:t>Results</w:t>
      </w:r>
    </w:p>
    <w:p w:rsidR="002D72AF" w:rsidRPr="001B4D48" w:rsidRDefault="00FD1A48" w:rsidP="00741E7D">
      <w:pPr>
        <w:spacing w:after="200" w:line="276" w:lineRule="auto"/>
        <w:rPr>
          <w:rFonts w:ascii="Calibri" w:hAnsi="Calibri" w:cs="Calibri"/>
          <w:szCs w:val="22"/>
        </w:rPr>
      </w:pPr>
      <w:r w:rsidRPr="001B4D48">
        <w:rPr>
          <w:rFonts w:ascii="Calibri" w:hAnsi="Calibri" w:cs="Calibri"/>
          <w:szCs w:val="22"/>
        </w:rPr>
        <w:t xml:space="preserve">A majority </w:t>
      </w:r>
      <w:r w:rsidR="00900772" w:rsidRPr="001B4D48">
        <w:rPr>
          <w:rFonts w:ascii="Calibri" w:hAnsi="Calibri" w:cs="Calibri"/>
          <w:szCs w:val="22"/>
        </w:rPr>
        <w:t xml:space="preserve">(54.4%) </w:t>
      </w:r>
      <w:r w:rsidR="001562B8" w:rsidRPr="001B4D48">
        <w:rPr>
          <w:rFonts w:ascii="Calibri" w:hAnsi="Calibri" w:cs="Calibri"/>
          <w:szCs w:val="22"/>
        </w:rPr>
        <w:t xml:space="preserve">of the </w:t>
      </w:r>
      <w:r w:rsidRPr="001B4D48">
        <w:rPr>
          <w:rFonts w:ascii="Calibri" w:hAnsi="Calibri" w:cs="Calibri"/>
          <w:szCs w:val="22"/>
        </w:rPr>
        <w:t>1365</w:t>
      </w:r>
      <w:r w:rsidR="000764AA" w:rsidRPr="001B4D48">
        <w:rPr>
          <w:rFonts w:ascii="Calibri" w:hAnsi="Calibri" w:cs="Calibri"/>
          <w:szCs w:val="22"/>
        </w:rPr>
        <w:t xml:space="preserve"> </w:t>
      </w:r>
      <w:r w:rsidR="001E7AA6" w:rsidRPr="001B4D48">
        <w:rPr>
          <w:rFonts w:ascii="Calibri" w:hAnsi="Calibri" w:cs="Calibri"/>
          <w:szCs w:val="22"/>
        </w:rPr>
        <w:t>respondents</w:t>
      </w:r>
      <w:r w:rsidR="000764AA" w:rsidRPr="001B4D48">
        <w:rPr>
          <w:rFonts w:ascii="Calibri" w:hAnsi="Calibri" w:cs="Calibri"/>
          <w:szCs w:val="22"/>
        </w:rPr>
        <w:t xml:space="preserve"> </w:t>
      </w:r>
      <w:r w:rsidR="001562B8" w:rsidRPr="001B4D48">
        <w:rPr>
          <w:rFonts w:ascii="Calibri" w:hAnsi="Calibri" w:cs="Calibri"/>
          <w:szCs w:val="22"/>
        </w:rPr>
        <w:t xml:space="preserve">were </w:t>
      </w:r>
      <w:r w:rsidR="001E7AA6" w:rsidRPr="001B4D48">
        <w:rPr>
          <w:rFonts w:ascii="Calibri" w:hAnsi="Calibri" w:cs="Calibri"/>
          <w:szCs w:val="22"/>
        </w:rPr>
        <w:t xml:space="preserve">satisfied with </w:t>
      </w:r>
      <w:r w:rsidR="003A2384" w:rsidRPr="001B4D48">
        <w:rPr>
          <w:rFonts w:ascii="Calibri" w:hAnsi="Calibri" w:cs="Calibri"/>
          <w:szCs w:val="22"/>
        </w:rPr>
        <w:t>their career progression</w:t>
      </w:r>
      <w:r w:rsidR="001562B8" w:rsidRPr="001B4D48">
        <w:rPr>
          <w:rFonts w:ascii="Calibri" w:hAnsi="Calibri" w:cs="Calibri"/>
          <w:szCs w:val="22"/>
        </w:rPr>
        <w:t xml:space="preserve">. </w:t>
      </w:r>
      <w:r w:rsidR="00CA1CBB" w:rsidRPr="001B4D48">
        <w:rPr>
          <w:rFonts w:ascii="Calibri" w:hAnsi="Calibri" w:cs="Calibri"/>
          <w:szCs w:val="22"/>
        </w:rPr>
        <w:t xml:space="preserve">Only 11.6% </w:t>
      </w:r>
      <w:r w:rsidR="008B4DB9" w:rsidRPr="001B4D48">
        <w:rPr>
          <w:rFonts w:ascii="Calibri" w:hAnsi="Calibri" w:cs="Calibri"/>
          <w:szCs w:val="22"/>
        </w:rPr>
        <w:t xml:space="preserve">were </w:t>
      </w:r>
      <w:r w:rsidR="0064464C" w:rsidRPr="001B4D48">
        <w:rPr>
          <w:rFonts w:ascii="Calibri" w:hAnsi="Calibri" w:cs="Calibri"/>
          <w:szCs w:val="22"/>
        </w:rPr>
        <w:t>dissatisfied</w:t>
      </w:r>
      <w:r w:rsidR="001562B8" w:rsidRPr="001B4D48">
        <w:rPr>
          <w:rFonts w:ascii="Calibri" w:hAnsi="Calibri" w:cs="Calibri"/>
          <w:szCs w:val="22"/>
        </w:rPr>
        <w:t xml:space="preserve">. </w:t>
      </w:r>
      <w:r w:rsidR="003A2384" w:rsidRPr="001B4D48">
        <w:rPr>
          <w:rFonts w:ascii="Calibri" w:hAnsi="Calibri" w:cs="Calibri"/>
          <w:szCs w:val="22"/>
        </w:rPr>
        <w:t>Satisfaction was not related to length of time in nursing</w:t>
      </w:r>
      <w:r w:rsidR="00EB037B" w:rsidRPr="001B4D48">
        <w:rPr>
          <w:rFonts w:ascii="Calibri" w:hAnsi="Calibri" w:cs="Calibri"/>
          <w:szCs w:val="22"/>
        </w:rPr>
        <w:t>,</w:t>
      </w:r>
      <w:r w:rsidR="003A2384" w:rsidRPr="001B4D48">
        <w:rPr>
          <w:rFonts w:ascii="Calibri" w:hAnsi="Calibri" w:cs="Calibri"/>
          <w:szCs w:val="22"/>
        </w:rPr>
        <w:t xml:space="preserve"> but did increase among nurse</w:t>
      </w:r>
      <w:r w:rsidR="008B4DB9" w:rsidRPr="001B4D48">
        <w:rPr>
          <w:rFonts w:ascii="Calibri" w:hAnsi="Calibri" w:cs="Calibri"/>
          <w:szCs w:val="22"/>
        </w:rPr>
        <w:t>s</w:t>
      </w:r>
      <w:r w:rsidR="003A2384" w:rsidRPr="001B4D48">
        <w:rPr>
          <w:rFonts w:ascii="Calibri" w:hAnsi="Calibri" w:cs="Calibri"/>
          <w:szCs w:val="22"/>
        </w:rPr>
        <w:t xml:space="preserve"> enrolled in further education programs. </w:t>
      </w:r>
      <w:r w:rsidR="0064464C" w:rsidRPr="001B4D48">
        <w:rPr>
          <w:rFonts w:ascii="Calibri" w:hAnsi="Calibri" w:cs="Calibri"/>
          <w:szCs w:val="22"/>
        </w:rPr>
        <w:t>D</w:t>
      </w:r>
      <w:r w:rsidR="001562B8" w:rsidRPr="001B4D48">
        <w:rPr>
          <w:rFonts w:ascii="Calibri" w:hAnsi="Calibri" w:cs="Calibri"/>
          <w:szCs w:val="22"/>
        </w:rPr>
        <w:t>issatisfaction was related to four theme</w:t>
      </w:r>
      <w:r w:rsidR="00F3070B" w:rsidRPr="001B4D48">
        <w:rPr>
          <w:rFonts w:ascii="Calibri" w:hAnsi="Calibri" w:cs="Calibri"/>
          <w:szCs w:val="22"/>
        </w:rPr>
        <w:t>s</w:t>
      </w:r>
      <w:r w:rsidR="00EB037B" w:rsidRPr="001B4D48">
        <w:rPr>
          <w:rFonts w:ascii="Calibri" w:hAnsi="Calibri" w:cs="Calibri"/>
          <w:szCs w:val="22"/>
        </w:rPr>
        <w:t>:</w:t>
      </w:r>
      <w:r w:rsidR="001562B8" w:rsidRPr="001B4D48">
        <w:rPr>
          <w:rFonts w:ascii="Calibri" w:hAnsi="Calibri" w:cs="Calibri"/>
          <w:szCs w:val="22"/>
        </w:rPr>
        <w:t xml:space="preserve"> lack of support to advance </w:t>
      </w:r>
      <w:r w:rsidR="00EB037B" w:rsidRPr="001B4D48">
        <w:rPr>
          <w:rFonts w:ascii="Calibri" w:hAnsi="Calibri" w:cs="Calibri"/>
          <w:szCs w:val="22"/>
        </w:rPr>
        <w:t>knowledge;</w:t>
      </w:r>
      <w:r w:rsidR="001562B8" w:rsidRPr="001B4D48">
        <w:rPr>
          <w:rFonts w:ascii="Calibri" w:hAnsi="Calibri" w:cs="Calibri"/>
          <w:szCs w:val="22"/>
        </w:rPr>
        <w:t xml:space="preserve"> lack of opportunities for promotion</w:t>
      </w:r>
      <w:r w:rsidR="00EB037B" w:rsidRPr="001B4D48">
        <w:rPr>
          <w:rFonts w:ascii="Calibri" w:hAnsi="Calibri" w:cs="Calibri"/>
          <w:szCs w:val="22"/>
        </w:rPr>
        <w:t>;</w:t>
      </w:r>
      <w:r w:rsidR="00F3070B" w:rsidRPr="001B4D48">
        <w:rPr>
          <w:rFonts w:ascii="Calibri" w:hAnsi="Calibri" w:cs="Calibri"/>
          <w:szCs w:val="22"/>
        </w:rPr>
        <w:t xml:space="preserve"> </w:t>
      </w:r>
      <w:r w:rsidR="00CA1CBB" w:rsidRPr="001B4D48">
        <w:rPr>
          <w:rFonts w:ascii="Calibri" w:hAnsi="Calibri" w:cs="Calibri"/>
          <w:szCs w:val="22"/>
        </w:rPr>
        <w:t xml:space="preserve">number of </w:t>
      </w:r>
      <w:r w:rsidR="001562B8" w:rsidRPr="001B4D48">
        <w:rPr>
          <w:rFonts w:ascii="Calibri" w:hAnsi="Calibri" w:cs="Calibri"/>
          <w:szCs w:val="22"/>
        </w:rPr>
        <w:t>career options</w:t>
      </w:r>
      <w:r w:rsidR="00EB037B" w:rsidRPr="001B4D48">
        <w:rPr>
          <w:rFonts w:ascii="Calibri" w:hAnsi="Calibri" w:cs="Calibri"/>
          <w:szCs w:val="22"/>
        </w:rPr>
        <w:t>;</w:t>
      </w:r>
      <w:r w:rsidR="001562B8" w:rsidRPr="001B4D48">
        <w:rPr>
          <w:rFonts w:ascii="Calibri" w:hAnsi="Calibri" w:cs="Calibri"/>
          <w:szCs w:val="22"/>
        </w:rPr>
        <w:t xml:space="preserve"> and</w:t>
      </w:r>
      <w:r w:rsidR="00EB037B" w:rsidRPr="001B4D48">
        <w:rPr>
          <w:rFonts w:ascii="Calibri" w:hAnsi="Calibri" w:cs="Calibri"/>
          <w:szCs w:val="22"/>
        </w:rPr>
        <w:t>,</w:t>
      </w:r>
      <w:r w:rsidR="001562B8" w:rsidRPr="001B4D48">
        <w:rPr>
          <w:rFonts w:ascii="Calibri" w:hAnsi="Calibri" w:cs="Calibri"/>
          <w:szCs w:val="22"/>
        </w:rPr>
        <w:t xml:space="preserve"> costs associated with advancement.  A quarter of </w:t>
      </w:r>
      <w:r w:rsidR="00EB037B" w:rsidRPr="001B4D48">
        <w:rPr>
          <w:rFonts w:ascii="Calibri" w:hAnsi="Calibri" w:cs="Calibri"/>
          <w:szCs w:val="22"/>
        </w:rPr>
        <w:t xml:space="preserve">the </w:t>
      </w:r>
      <w:r w:rsidR="001562B8" w:rsidRPr="001B4D48">
        <w:rPr>
          <w:rFonts w:ascii="Calibri" w:hAnsi="Calibri" w:cs="Calibri"/>
          <w:szCs w:val="22"/>
        </w:rPr>
        <w:t xml:space="preserve">nurses </w:t>
      </w:r>
      <w:r w:rsidR="00FA5D81" w:rsidRPr="001B4D48">
        <w:rPr>
          <w:rFonts w:ascii="Calibri" w:hAnsi="Calibri" w:cs="Calibri"/>
          <w:szCs w:val="22"/>
        </w:rPr>
        <w:t>were contemplating a move</w:t>
      </w:r>
      <w:r w:rsidR="001562B8" w:rsidRPr="001B4D48">
        <w:rPr>
          <w:rFonts w:ascii="Calibri" w:hAnsi="Calibri" w:cs="Calibri"/>
          <w:szCs w:val="22"/>
        </w:rPr>
        <w:t xml:space="preserve"> within nursing in the next year </w:t>
      </w:r>
      <w:r w:rsidR="00F3070B" w:rsidRPr="001B4D48">
        <w:rPr>
          <w:rFonts w:ascii="Calibri" w:hAnsi="Calibri" w:cs="Calibri"/>
          <w:szCs w:val="22"/>
        </w:rPr>
        <w:t xml:space="preserve">and </w:t>
      </w:r>
      <w:r w:rsidR="001562B8" w:rsidRPr="001B4D48">
        <w:rPr>
          <w:rFonts w:ascii="Calibri" w:hAnsi="Calibri" w:cs="Calibri"/>
          <w:szCs w:val="22"/>
        </w:rPr>
        <w:t xml:space="preserve">most </w:t>
      </w:r>
      <w:r w:rsidR="00FA5D81" w:rsidRPr="001B4D48">
        <w:rPr>
          <w:rFonts w:ascii="Calibri" w:hAnsi="Calibri" w:cs="Calibri"/>
          <w:szCs w:val="22"/>
        </w:rPr>
        <w:t xml:space="preserve">of these nurses </w:t>
      </w:r>
      <w:r w:rsidR="001562B8" w:rsidRPr="001B4D48">
        <w:rPr>
          <w:rFonts w:ascii="Calibri" w:hAnsi="Calibri" w:cs="Calibri"/>
          <w:szCs w:val="22"/>
        </w:rPr>
        <w:t>(62%)</w:t>
      </w:r>
      <w:r w:rsidR="00CA1CBB" w:rsidRPr="001B4D48">
        <w:rPr>
          <w:rFonts w:ascii="Calibri" w:hAnsi="Calibri" w:cs="Calibri"/>
          <w:szCs w:val="22"/>
        </w:rPr>
        <w:t xml:space="preserve"> indicated that the move</w:t>
      </w:r>
      <w:r w:rsidR="001562B8" w:rsidRPr="001B4D48">
        <w:rPr>
          <w:rFonts w:ascii="Calibri" w:hAnsi="Calibri" w:cs="Calibri"/>
          <w:szCs w:val="22"/>
        </w:rPr>
        <w:t xml:space="preserve"> was for the purpose of career advancement. One in six nurses were contemplating leaving nursing</w:t>
      </w:r>
      <w:r w:rsidR="00F3070B" w:rsidRPr="001B4D48">
        <w:rPr>
          <w:rFonts w:ascii="Calibri" w:hAnsi="Calibri" w:cs="Calibri"/>
          <w:szCs w:val="22"/>
        </w:rPr>
        <w:t xml:space="preserve"> altogether</w:t>
      </w:r>
      <w:r w:rsidR="001562B8" w:rsidRPr="001B4D48">
        <w:rPr>
          <w:rFonts w:ascii="Calibri" w:hAnsi="Calibri" w:cs="Calibri"/>
          <w:szCs w:val="22"/>
        </w:rPr>
        <w:t xml:space="preserve">; however only 12.8% of those cited </w:t>
      </w:r>
      <w:r w:rsidR="003E4F9D" w:rsidRPr="001B4D48">
        <w:rPr>
          <w:rFonts w:ascii="Calibri" w:hAnsi="Calibri" w:cs="Calibri"/>
          <w:szCs w:val="22"/>
        </w:rPr>
        <w:t xml:space="preserve">lack of </w:t>
      </w:r>
      <w:r w:rsidR="001562B8" w:rsidRPr="001B4D48">
        <w:rPr>
          <w:rFonts w:ascii="Calibri" w:hAnsi="Calibri" w:cs="Calibri"/>
          <w:szCs w:val="22"/>
        </w:rPr>
        <w:t>career as the factor</w:t>
      </w:r>
      <w:r w:rsidR="00CA1CBB" w:rsidRPr="001B4D48">
        <w:rPr>
          <w:rFonts w:ascii="Calibri" w:hAnsi="Calibri" w:cs="Calibri"/>
          <w:szCs w:val="22"/>
        </w:rPr>
        <w:t xml:space="preserve"> for intended departure</w:t>
      </w:r>
      <w:r w:rsidR="001562B8" w:rsidRPr="001B4D48">
        <w:rPr>
          <w:rFonts w:ascii="Calibri" w:hAnsi="Calibri" w:cs="Calibri"/>
          <w:szCs w:val="22"/>
        </w:rPr>
        <w:t xml:space="preserve">. </w:t>
      </w:r>
      <w:r w:rsidR="00CA1CBB" w:rsidRPr="001B4D48">
        <w:rPr>
          <w:rFonts w:ascii="Calibri" w:hAnsi="Calibri" w:cs="Calibri"/>
          <w:szCs w:val="22"/>
        </w:rPr>
        <w:t xml:space="preserve">Results continued the trend seen in </w:t>
      </w:r>
      <w:r w:rsidR="00F3070B" w:rsidRPr="001B4D48">
        <w:rPr>
          <w:rFonts w:ascii="Calibri" w:hAnsi="Calibri" w:cs="Calibri"/>
          <w:szCs w:val="22"/>
        </w:rPr>
        <w:t xml:space="preserve">previous </w:t>
      </w:r>
      <w:r w:rsidR="001562B8" w:rsidRPr="001B4D48">
        <w:rPr>
          <w:rFonts w:ascii="Calibri" w:hAnsi="Calibri" w:cs="Calibri"/>
          <w:szCs w:val="22"/>
        </w:rPr>
        <w:t xml:space="preserve">surveys </w:t>
      </w:r>
      <w:r w:rsidR="00CA1CBB" w:rsidRPr="001B4D48">
        <w:rPr>
          <w:rFonts w:ascii="Calibri" w:hAnsi="Calibri" w:cs="Calibri"/>
          <w:szCs w:val="22"/>
        </w:rPr>
        <w:t>over the last decade</w:t>
      </w:r>
      <w:r w:rsidR="000764AA" w:rsidRPr="001B4D48">
        <w:rPr>
          <w:rFonts w:ascii="Calibri" w:hAnsi="Calibri" w:cs="Calibri"/>
          <w:szCs w:val="22"/>
        </w:rPr>
        <w:t xml:space="preserve"> </w:t>
      </w:r>
      <w:r w:rsidR="00CA1CBB" w:rsidRPr="001B4D48">
        <w:rPr>
          <w:rFonts w:ascii="Calibri" w:hAnsi="Calibri" w:cs="Calibri"/>
          <w:szCs w:val="22"/>
        </w:rPr>
        <w:t>of a small</w:t>
      </w:r>
      <w:r w:rsidR="001562B8" w:rsidRPr="001B4D48">
        <w:rPr>
          <w:rFonts w:ascii="Calibri" w:hAnsi="Calibri" w:cs="Calibri"/>
          <w:szCs w:val="22"/>
        </w:rPr>
        <w:t xml:space="preserve"> </w:t>
      </w:r>
      <w:r w:rsidR="00740CC1" w:rsidRPr="001B4D48">
        <w:rPr>
          <w:rFonts w:ascii="Calibri" w:hAnsi="Calibri" w:cs="Calibri"/>
          <w:szCs w:val="22"/>
        </w:rPr>
        <w:t xml:space="preserve">but </w:t>
      </w:r>
      <w:r w:rsidR="001562B8" w:rsidRPr="001B4D48">
        <w:rPr>
          <w:rFonts w:ascii="Calibri" w:hAnsi="Calibri" w:cs="Calibri"/>
          <w:szCs w:val="22"/>
        </w:rPr>
        <w:t>significant</w:t>
      </w:r>
      <w:r w:rsidR="00740CC1" w:rsidRPr="001B4D48">
        <w:rPr>
          <w:rFonts w:ascii="Calibri" w:hAnsi="Calibri" w:cs="Calibri"/>
          <w:szCs w:val="22"/>
        </w:rPr>
        <w:t xml:space="preserve"> </w:t>
      </w:r>
      <w:r w:rsidR="001562B8" w:rsidRPr="001B4D48">
        <w:rPr>
          <w:rFonts w:ascii="Calibri" w:hAnsi="Calibri" w:cs="Calibri"/>
          <w:szCs w:val="22"/>
        </w:rPr>
        <w:t xml:space="preserve">reduction in the perception that </w:t>
      </w:r>
      <w:r w:rsidR="00EB037B" w:rsidRPr="001B4D48">
        <w:rPr>
          <w:rFonts w:ascii="Calibri" w:hAnsi="Calibri" w:cs="Calibri"/>
          <w:szCs w:val="22"/>
        </w:rPr>
        <w:t>career prospects in nursing were</w:t>
      </w:r>
      <w:r w:rsidR="001562B8" w:rsidRPr="001B4D48">
        <w:rPr>
          <w:rFonts w:ascii="Calibri" w:hAnsi="Calibri" w:cs="Calibri"/>
          <w:szCs w:val="22"/>
        </w:rPr>
        <w:t xml:space="preserve"> limited.</w:t>
      </w:r>
    </w:p>
    <w:p w:rsidR="008C532E" w:rsidRPr="001B4D48" w:rsidRDefault="002D72AF" w:rsidP="00741E7D">
      <w:pPr>
        <w:pStyle w:val="ListParagraph"/>
        <w:spacing w:after="200" w:line="276" w:lineRule="auto"/>
        <w:ind w:left="0"/>
        <w:jc w:val="both"/>
        <w:rPr>
          <w:rFonts w:ascii="Calibri" w:hAnsi="Calibri" w:cs="Calibri"/>
        </w:rPr>
      </w:pPr>
      <w:r w:rsidRPr="001B4D48">
        <w:rPr>
          <w:rFonts w:ascii="Calibri" w:hAnsi="Calibri" w:cs="Calibri"/>
          <w:b/>
        </w:rPr>
        <w:t>Conclusion</w:t>
      </w:r>
    </w:p>
    <w:p w:rsidR="002D72AF" w:rsidRPr="001B4D48" w:rsidRDefault="00F3070B" w:rsidP="00741E7D">
      <w:pPr>
        <w:pStyle w:val="ListParagraph"/>
        <w:spacing w:after="200" w:line="276" w:lineRule="auto"/>
        <w:ind w:left="0"/>
        <w:rPr>
          <w:rFonts w:ascii="Calibri" w:hAnsi="Calibri" w:cs="Calibri"/>
        </w:rPr>
      </w:pPr>
      <w:r w:rsidRPr="001B4D48">
        <w:rPr>
          <w:rFonts w:ascii="Calibri" w:hAnsi="Calibri" w:cs="Calibri"/>
        </w:rPr>
        <w:t xml:space="preserve">Although </w:t>
      </w:r>
      <w:r w:rsidR="00FA5D81" w:rsidRPr="001B4D48">
        <w:rPr>
          <w:rFonts w:ascii="Calibri" w:hAnsi="Calibri" w:cs="Calibri"/>
        </w:rPr>
        <w:t xml:space="preserve">the </w:t>
      </w:r>
      <w:r w:rsidRPr="001B4D48">
        <w:rPr>
          <w:rFonts w:ascii="Calibri" w:hAnsi="Calibri" w:cs="Calibri"/>
        </w:rPr>
        <w:t>p</w:t>
      </w:r>
      <w:r w:rsidR="00FA5D81" w:rsidRPr="001B4D48">
        <w:rPr>
          <w:rFonts w:ascii="Calibri" w:hAnsi="Calibri" w:cs="Calibri"/>
        </w:rPr>
        <w:t>erception</w:t>
      </w:r>
      <w:r w:rsidR="00660244" w:rsidRPr="001B4D48">
        <w:rPr>
          <w:rFonts w:ascii="Calibri" w:hAnsi="Calibri" w:cs="Calibri"/>
        </w:rPr>
        <w:t xml:space="preserve"> that there are limitations to caree</w:t>
      </w:r>
      <w:r w:rsidR="00FA5D81" w:rsidRPr="001B4D48">
        <w:rPr>
          <w:rFonts w:ascii="Calibri" w:hAnsi="Calibri" w:cs="Calibri"/>
        </w:rPr>
        <w:t>r advancement in nursing has</w:t>
      </w:r>
      <w:r w:rsidR="00660244" w:rsidRPr="001B4D48">
        <w:rPr>
          <w:rFonts w:ascii="Calibri" w:hAnsi="Calibri" w:cs="Calibri"/>
        </w:rPr>
        <w:t xml:space="preserve"> reduced </w:t>
      </w:r>
      <w:r w:rsidRPr="001B4D48">
        <w:rPr>
          <w:rFonts w:ascii="Calibri" w:hAnsi="Calibri" w:cs="Calibri"/>
        </w:rPr>
        <w:t>in the last decade,</w:t>
      </w:r>
      <w:r w:rsidR="00660244" w:rsidRPr="001B4D48">
        <w:rPr>
          <w:rFonts w:ascii="Calibri" w:hAnsi="Calibri" w:cs="Calibri"/>
        </w:rPr>
        <w:t xml:space="preserve"> there is still room for improvement. </w:t>
      </w:r>
      <w:r w:rsidRPr="001B4D48">
        <w:rPr>
          <w:rFonts w:ascii="Calibri" w:hAnsi="Calibri" w:cs="Calibri"/>
        </w:rPr>
        <w:t>L</w:t>
      </w:r>
      <w:r w:rsidR="00660244" w:rsidRPr="001B4D48">
        <w:rPr>
          <w:rFonts w:ascii="Calibri" w:hAnsi="Calibri" w:cs="Calibri"/>
        </w:rPr>
        <w:t xml:space="preserve">ack of career progression </w:t>
      </w:r>
      <w:r w:rsidR="00CA1CBB" w:rsidRPr="001B4D48">
        <w:rPr>
          <w:rFonts w:ascii="Calibri" w:hAnsi="Calibri" w:cs="Calibri"/>
        </w:rPr>
        <w:t>remains</w:t>
      </w:r>
      <w:r w:rsidR="00660244" w:rsidRPr="001B4D48">
        <w:rPr>
          <w:rFonts w:ascii="Calibri" w:hAnsi="Calibri" w:cs="Calibri"/>
        </w:rPr>
        <w:t xml:space="preserve"> a concern of nurses</w:t>
      </w:r>
      <w:r w:rsidR="00FA5D81" w:rsidRPr="001B4D48">
        <w:rPr>
          <w:rFonts w:ascii="Calibri" w:hAnsi="Calibri" w:cs="Calibri"/>
        </w:rPr>
        <w:t>;</w:t>
      </w:r>
      <w:r w:rsidR="00740CC1" w:rsidRPr="001B4D48">
        <w:rPr>
          <w:rFonts w:ascii="Calibri" w:hAnsi="Calibri" w:cs="Calibri"/>
        </w:rPr>
        <w:t xml:space="preserve"> </w:t>
      </w:r>
      <w:r w:rsidRPr="001B4D48">
        <w:rPr>
          <w:rFonts w:ascii="Calibri" w:hAnsi="Calibri" w:cs="Calibri"/>
        </w:rPr>
        <w:t xml:space="preserve">however </w:t>
      </w:r>
      <w:r w:rsidR="00660244" w:rsidRPr="001B4D48">
        <w:rPr>
          <w:rFonts w:ascii="Calibri" w:hAnsi="Calibri" w:cs="Calibri"/>
        </w:rPr>
        <w:t>this is not generally manifested in an intention to leave nursing</w:t>
      </w:r>
      <w:r w:rsidR="00E928BF" w:rsidRPr="001B4D48">
        <w:rPr>
          <w:rFonts w:ascii="Calibri" w:hAnsi="Calibri" w:cs="Calibri"/>
        </w:rPr>
        <w:t>. Rather, nurses are prepared to consider moves within nursing</w:t>
      </w:r>
      <w:r w:rsidR="00EB3F39" w:rsidRPr="001B4D48">
        <w:rPr>
          <w:rFonts w:ascii="Calibri" w:hAnsi="Calibri" w:cs="Calibri"/>
        </w:rPr>
        <w:t xml:space="preserve"> to further their careers</w:t>
      </w:r>
      <w:r w:rsidR="002D72AF" w:rsidRPr="001B4D48">
        <w:rPr>
          <w:rFonts w:ascii="Calibri" w:hAnsi="Calibri" w:cs="Calibri"/>
        </w:rPr>
        <w:t>.</w:t>
      </w:r>
    </w:p>
    <w:p w:rsidR="00491D06" w:rsidRPr="001B4D48" w:rsidRDefault="008C532E" w:rsidP="00741E7D">
      <w:pPr>
        <w:pStyle w:val="Heading2"/>
        <w:spacing w:before="0" w:after="200" w:line="276" w:lineRule="auto"/>
        <w:rPr>
          <w:rFonts w:ascii="Calibri" w:hAnsi="Calibri" w:cs="Calibri"/>
          <w:i w:val="0"/>
          <w:sz w:val="22"/>
          <w:szCs w:val="22"/>
        </w:rPr>
      </w:pPr>
      <w:r w:rsidRPr="001B4D48">
        <w:rPr>
          <w:rFonts w:ascii="Calibri" w:hAnsi="Calibri" w:cs="Calibri"/>
          <w:i w:val="0"/>
          <w:sz w:val="22"/>
          <w:szCs w:val="22"/>
        </w:rPr>
        <w:t>INTRODUCTION</w:t>
      </w:r>
    </w:p>
    <w:p w:rsidR="008C532E" w:rsidRPr="001B4D48" w:rsidRDefault="008C532E" w:rsidP="00741E7D">
      <w:pPr>
        <w:spacing w:after="200" w:line="276" w:lineRule="auto"/>
        <w:rPr>
          <w:rFonts w:ascii="Calibri" w:hAnsi="Calibri" w:cs="Calibri"/>
          <w:szCs w:val="22"/>
        </w:rPr>
      </w:pPr>
      <w:r w:rsidRPr="001B4D48">
        <w:rPr>
          <w:rFonts w:ascii="Calibri" w:hAnsi="Calibri" w:cs="Calibri"/>
          <w:color w:val="000000"/>
          <w:szCs w:val="22"/>
        </w:rPr>
        <w:t>The Australian nursing workforce continues to be undersupplied. An ageing workforce, relative attractiveness of the profession and alternative career opportunities are principal factors to supply; while an ageing population with greater expectations of</w:t>
      </w:r>
      <w:r w:rsidR="00F0787E" w:rsidRPr="001B4D48">
        <w:rPr>
          <w:rFonts w:ascii="Calibri" w:hAnsi="Calibri" w:cs="Calibri"/>
          <w:color w:val="000000"/>
          <w:szCs w:val="22"/>
        </w:rPr>
        <w:t xml:space="preserve"> health services is increasing demand</w:t>
      </w:r>
      <w:r w:rsidRPr="001B4D48">
        <w:rPr>
          <w:rFonts w:ascii="Calibri" w:hAnsi="Calibri" w:cs="Calibri"/>
          <w:color w:val="000000"/>
          <w:szCs w:val="22"/>
        </w:rPr>
        <w:t xml:space="preserve">. </w:t>
      </w:r>
    </w:p>
    <w:p w:rsidR="00766304" w:rsidRPr="001B4D48" w:rsidRDefault="00F0787E" w:rsidP="00741E7D">
      <w:pPr>
        <w:spacing w:after="200" w:line="276" w:lineRule="auto"/>
        <w:rPr>
          <w:rFonts w:ascii="Calibri" w:hAnsi="Calibri" w:cs="Calibri"/>
          <w:noProof/>
          <w:szCs w:val="22"/>
        </w:rPr>
      </w:pPr>
      <w:r w:rsidRPr="001B4D48">
        <w:rPr>
          <w:rFonts w:ascii="Calibri" w:hAnsi="Calibri" w:cs="Calibri"/>
          <w:szCs w:val="22"/>
        </w:rPr>
        <w:t>C</w:t>
      </w:r>
      <w:r w:rsidR="000C42BA" w:rsidRPr="001B4D48">
        <w:rPr>
          <w:rFonts w:ascii="Calibri" w:hAnsi="Calibri" w:cs="Calibri"/>
          <w:szCs w:val="22"/>
        </w:rPr>
        <w:t xml:space="preserve">aring </w:t>
      </w:r>
      <w:r w:rsidRPr="001B4D48">
        <w:rPr>
          <w:rFonts w:ascii="Calibri" w:hAnsi="Calibri" w:cs="Calibri"/>
          <w:szCs w:val="22"/>
        </w:rPr>
        <w:t>is</w:t>
      </w:r>
      <w:r w:rsidR="0001006D" w:rsidRPr="001B4D48">
        <w:rPr>
          <w:rFonts w:ascii="Calibri" w:hAnsi="Calibri" w:cs="Calibri"/>
          <w:szCs w:val="22"/>
        </w:rPr>
        <w:t xml:space="preserve"> the </w:t>
      </w:r>
      <w:r w:rsidR="00F95BB0" w:rsidRPr="001B4D48">
        <w:rPr>
          <w:rFonts w:ascii="Calibri" w:hAnsi="Calibri" w:cs="Calibri"/>
          <w:szCs w:val="22"/>
        </w:rPr>
        <w:t xml:space="preserve">principal </w:t>
      </w:r>
      <w:r w:rsidR="0001006D" w:rsidRPr="001B4D48">
        <w:rPr>
          <w:rFonts w:ascii="Calibri" w:hAnsi="Calibri" w:cs="Calibri"/>
          <w:szCs w:val="22"/>
        </w:rPr>
        <w:t>driver for becoming a nurse</w:t>
      </w:r>
      <w:r w:rsidR="002C1811" w:rsidRPr="001B4D48">
        <w:rPr>
          <w:rFonts w:ascii="Calibri" w:hAnsi="Calibri" w:cs="Calibri"/>
          <w:szCs w:val="22"/>
        </w:rPr>
        <w:t xml:space="preserve"> (</w:t>
      </w:r>
      <w:r w:rsidR="008E3757" w:rsidRPr="001B4D48">
        <w:rPr>
          <w:rFonts w:ascii="Calibri" w:hAnsi="Calibri" w:cs="Calibri"/>
          <w:noProof/>
          <w:szCs w:val="22"/>
        </w:rPr>
        <w:t xml:space="preserve">Price, 2009; </w:t>
      </w:r>
      <w:r w:rsidR="002C1811" w:rsidRPr="001B4D48">
        <w:rPr>
          <w:rFonts w:ascii="Calibri" w:hAnsi="Calibri" w:cs="Calibri"/>
          <w:noProof/>
          <w:szCs w:val="22"/>
        </w:rPr>
        <w:t>Williams et al, 2009)</w:t>
      </w:r>
      <w:r w:rsidRPr="001B4D48">
        <w:rPr>
          <w:rFonts w:ascii="Calibri" w:hAnsi="Calibri" w:cs="Calibri"/>
          <w:noProof/>
          <w:szCs w:val="22"/>
        </w:rPr>
        <w:t xml:space="preserve"> and </w:t>
      </w:r>
      <w:r w:rsidR="008E3757" w:rsidRPr="001B4D48">
        <w:rPr>
          <w:rFonts w:ascii="Calibri" w:hAnsi="Calibri" w:cs="Calibri"/>
          <w:noProof/>
          <w:szCs w:val="22"/>
        </w:rPr>
        <w:t xml:space="preserve">opportunities for </w:t>
      </w:r>
      <w:r w:rsidRPr="001B4D48">
        <w:rPr>
          <w:rFonts w:ascii="Calibri" w:hAnsi="Calibri" w:cs="Calibri"/>
          <w:noProof/>
          <w:szCs w:val="22"/>
        </w:rPr>
        <w:t>c</w:t>
      </w:r>
      <w:r w:rsidR="00F218C9" w:rsidRPr="001B4D48">
        <w:rPr>
          <w:rFonts w:ascii="Calibri" w:hAnsi="Calibri" w:cs="Calibri"/>
          <w:noProof/>
          <w:szCs w:val="22"/>
        </w:rPr>
        <w:t xml:space="preserve">areer </w:t>
      </w:r>
      <w:r w:rsidR="008D42BC" w:rsidRPr="001B4D48">
        <w:rPr>
          <w:rFonts w:ascii="Calibri" w:hAnsi="Calibri" w:cs="Calibri"/>
          <w:noProof/>
          <w:szCs w:val="22"/>
        </w:rPr>
        <w:t xml:space="preserve">progression </w:t>
      </w:r>
      <w:r w:rsidR="00F218C9" w:rsidRPr="001B4D48">
        <w:rPr>
          <w:rFonts w:ascii="Calibri" w:hAnsi="Calibri" w:cs="Calibri"/>
          <w:noProof/>
          <w:szCs w:val="22"/>
        </w:rPr>
        <w:t xml:space="preserve">may not be </w:t>
      </w:r>
      <w:r w:rsidR="003E4F9D" w:rsidRPr="001B4D48">
        <w:rPr>
          <w:rFonts w:ascii="Calibri" w:hAnsi="Calibri" w:cs="Calibri"/>
          <w:noProof/>
          <w:szCs w:val="22"/>
        </w:rPr>
        <w:t xml:space="preserve">the </w:t>
      </w:r>
      <w:r w:rsidR="00F218C9" w:rsidRPr="001B4D48">
        <w:rPr>
          <w:rFonts w:ascii="Calibri" w:hAnsi="Calibri" w:cs="Calibri"/>
          <w:noProof/>
          <w:szCs w:val="22"/>
        </w:rPr>
        <w:t>primary influence</w:t>
      </w:r>
      <w:r w:rsidR="008E3757" w:rsidRPr="001B4D48">
        <w:rPr>
          <w:rFonts w:ascii="Calibri" w:hAnsi="Calibri" w:cs="Calibri"/>
          <w:noProof/>
          <w:szCs w:val="22"/>
        </w:rPr>
        <w:t xml:space="preserve"> at this stage of a career</w:t>
      </w:r>
      <w:r w:rsidR="00D3148A" w:rsidRPr="001B4D48">
        <w:rPr>
          <w:rFonts w:ascii="Calibri" w:hAnsi="Calibri" w:cs="Calibri"/>
          <w:noProof/>
          <w:szCs w:val="22"/>
        </w:rPr>
        <w:t xml:space="preserve">. </w:t>
      </w:r>
      <w:r w:rsidR="00EB0E72" w:rsidRPr="001B4D48">
        <w:rPr>
          <w:rFonts w:ascii="Calibri" w:hAnsi="Calibri" w:cs="Calibri"/>
          <w:noProof/>
          <w:szCs w:val="22"/>
        </w:rPr>
        <w:t xml:space="preserve">For </w:t>
      </w:r>
      <w:r w:rsidR="003E4F9D" w:rsidRPr="001B4D48">
        <w:rPr>
          <w:rFonts w:ascii="Calibri" w:hAnsi="Calibri" w:cs="Calibri"/>
          <w:noProof/>
          <w:szCs w:val="22"/>
        </w:rPr>
        <w:t xml:space="preserve">example, </w:t>
      </w:r>
      <w:r w:rsidR="00DB2FCC" w:rsidRPr="001B4D48">
        <w:rPr>
          <w:rFonts w:ascii="Calibri" w:hAnsi="Calibri" w:cs="Calibri"/>
          <w:noProof/>
          <w:szCs w:val="22"/>
        </w:rPr>
        <w:t>“</w:t>
      </w:r>
      <w:r w:rsidR="00EB0E72" w:rsidRPr="001B4D48">
        <w:rPr>
          <w:rFonts w:ascii="Calibri" w:hAnsi="Calibri" w:cs="Calibri"/>
          <w:noProof/>
          <w:szCs w:val="22"/>
        </w:rPr>
        <w:t>prospects for career progression</w:t>
      </w:r>
      <w:r w:rsidR="00DB2FCC" w:rsidRPr="001B4D48">
        <w:rPr>
          <w:rFonts w:ascii="Calibri" w:hAnsi="Calibri" w:cs="Calibri"/>
          <w:noProof/>
          <w:szCs w:val="22"/>
        </w:rPr>
        <w:t>”</w:t>
      </w:r>
      <w:r w:rsidR="000721A6" w:rsidRPr="001B4D48">
        <w:rPr>
          <w:rFonts w:ascii="Calibri" w:hAnsi="Calibri" w:cs="Calibri"/>
          <w:noProof/>
          <w:szCs w:val="22"/>
        </w:rPr>
        <w:t xml:space="preserve"> </w:t>
      </w:r>
      <w:r w:rsidR="00EB0E72" w:rsidRPr="001B4D48">
        <w:rPr>
          <w:rFonts w:ascii="Calibri" w:hAnsi="Calibri" w:cs="Calibri"/>
          <w:noProof/>
          <w:szCs w:val="22"/>
        </w:rPr>
        <w:t>was only</w:t>
      </w:r>
      <w:r w:rsidR="000721A6" w:rsidRPr="001B4D48">
        <w:rPr>
          <w:rFonts w:ascii="Calibri" w:hAnsi="Calibri" w:cs="Calibri"/>
          <w:noProof/>
          <w:szCs w:val="22"/>
        </w:rPr>
        <w:t xml:space="preserve"> </w:t>
      </w:r>
      <w:r w:rsidR="00EB0E72" w:rsidRPr="001B4D48">
        <w:rPr>
          <w:rFonts w:ascii="Calibri" w:hAnsi="Calibri" w:cs="Calibri"/>
          <w:noProof/>
          <w:szCs w:val="22"/>
        </w:rPr>
        <w:t>ranked tenth out of seventeen factors for entering nursing by students nurses</w:t>
      </w:r>
      <w:r w:rsidR="00C2044C" w:rsidRPr="001B4D48">
        <w:rPr>
          <w:rFonts w:ascii="Calibri" w:hAnsi="Calibri" w:cs="Calibri"/>
          <w:noProof/>
          <w:szCs w:val="22"/>
        </w:rPr>
        <w:t xml:space="preserve"> </w:t>
      </w:r>
      <w:r w:rsidR="00EB0E72" w:rsidRPr="001B4D48">
        <w:rPr>
          <w:rFonts w:ascii="Calibri" w:hAnsi="Calibri" w:cs="Calibri"/>
          <w:szCs w:val="22"/>
        </w:rPr>
        <w:t xml:space="preserve">(Eley et al, 2010). </w:t>
      </w:r>
      <w:r w:rsidR="00766304" w:rsidRPr="001B4D48">
        <w:rPr>
          <w:rFonts w:ascii="Calibri" w:hAnsi="Calibri" w:cs="Calibri"/>
          <w:noProof/>
          <w:szCs w:val="22"/>
        </w:rPr>
        <w:t>Nevertheless</w:t>
      </w:r>
      <w:r w:rsidR="00EB0E72" w:rsidRPr="001B4D48">
        <w:rPr>
          <w:rFonts w:ascii="Calibri" w:hAnsi="Calibri" w:cs="Calibri"/>
          <w:noProof/>
          <w:szCs w:val="22"/>
        </w:rPr>
        <w:t>,</w:t>
      </w:r>
      <w:r w:rsidR="000721A6" w:rsidRPr="001B4D48">
        <w:rPr>
          <w:rFonts w:ascii="Calibri" w:hAnsi="Calibri" w:cs="Calibri"/>
          <w:noProof/>
          <w:szCs w:val="22"/>
        </w:rPr>
        <w:t xml:space="preserve"> </w:t>
      </w:r>
      <w:r w:rsidR="00766304" w:rsidRPr="001B4D48">
        <w:rPr>
          <w:rFonts w:ascii="Calibri" w:hAnsi="Calibri" w:cs="Calibri"/>
          <w:szCs w:val="22"/>
        </w:rPr>
        <w:t xml:space="preserve">in the US increase in nurse enrolment has been in part attributed to attractive options for career changes (Raines and </w:t>
      </w:r>
      <w:proofErr w:type="spellStart"/>
      <w:r w:rsidR="00766304" w:rsidRPr="001B4D48">
        <w:rPr>
          <w:rFonts w:ascii="Calibri" w:hAnsi="Calibri" w:cs="Calibri"/>
          <w:szCs w:val="22"/>
        </w:rPr>
        <w:t>Taglaireni</w:t>
      </w:r>
      <w:proofErr w:type="spellEnd"/>
      <w:r w:rsidR="00766304" w:rsidRPr="001B4D48">
        <w:rPr>
          <w:rFonts w:ascii="Calibri" w:hAnsi="Calibri" w:cs="Calibri"/>
          <w:szCs w:val="22"/>
        </w:rPr>
        <w:t xml:space="preserve">, 2008).  </w:t>
      </w:r>
    </w:p>
    <w:p w:rsidR="00766304" w:rsidRPr="001B4D48" w:rsidRDefault="00766304" w:rsidP="00741E7D">
      <w:pPr>
        <w:spacing w:after="200" w:line="276" w:lineRule="auto"/>
        <w:rPr>
          <w:rFonts w:ascii="Calibri" w:hAnsi="Calibri" w:cs="Calibri"/>
          <w:szCs w:val="22"/>
        </w:rPr>
      </w:pPr>
      <w:r w:rsidRPr="001B4D48">
        <w:rPr>
          <w:rFonts w:ascii="Calibri" w:hAnsi="Calibri" w:cs="Calibri"/>
          <w:szCs w:val="22"/>
        </w:rPr>
        <w:t xml:space="preserve">Career progression is one of the intrinsic conditions related to job satisfaction (Herzberg et al, 1959) and in the UK creation of innovative roles in nursing is believed to have improved career prospects and with that increased job satisfaction (Collins et al, 2000). Indeed a poll of nurses from around the world found that the </w:t>
      </w:r>
      <w:r w:rsidR="00DB2FCC" w:rsidRPr="001B4D48">
        <w:rPr>
          <w:rFonts w:ascii="Calibri" w:hAnsi="Calibri" w:cs="Calibri"/>
          <w:szCs w:val="22"/>
        </w:rPr>
        <w:t>United Kingdom</w:t>
      </w:r>
      <w:r w:rsidR="008E151A" w:rsidRPr="001B4D48">
        <w:rPr>
          <w:rFonts w:ascii="Calibri" w:hAnsi="Calibri" w:cs="Calibri"/>
          <w:szCs w:val="22"/>
        </w:rPr>
        <w:t xml:space="preserve"> </w:t>
      </w:r>
      <w:r w:rsidRPr="001B4D48">
        <w:rPr>
          <w:rFonts w:ascii="Calibri" w:hAnsi="Calibri" w:cs="Calibri"/>
          <w:szCs w:val="22"/>
        </w:rPr>
        <w:t xml:space="preserve">was the third best place to work as a nurse because of its good career progression (Nursing Times, 2007). </w:t>
      </w:r>
    </w:p>
    <w:p w:rsidR="00AD2F6A" w:rsidRPr="001B4D48" w:rsidRDefault="00AD2F6A" w:rsidP="00741E7D">
      <w:pPr>
        <w:spacing w:after="200" w:line="276" w:lineRule="auto"/>
        <w:rPr>
          <w:rFonts w:ascii="Calibri" w:hAnsi="Calibri" w:cs="Calibri"/>
          <w:szCs w:val="22"/>
        </w:rPr>
      </w:pPr>
      <w:r w:rsidRPr="001B4D48">
        <w:rPr>
          <w:rFonts w:ascii="Calibri" w:hAnsi="Calibri" w:cs="Calibri"/>
          <w:szCs w:val="22"/>
        </w:rPr>
        <w:t>Ward et al (2003) not</w:t>
      </w:r>
      <w:r w:rsidR="00BE1C79" w:rsidRPr="001B4D48">
        <w:rPr>
          <w:rFonts w:ascii="Calibri" w:hAnsi="Calibri" w:cs="Calibri"/>
          <w:szCs w:val="22"/>
        </w:rPr>
        <w:t>ed</w:t>
      </w:r>
      <w:r w:rsidR="008E151A" w:rsidRPr="001B4D48">
        <w:rPr>
          <w:rFonts w:ascii="Calibri" w:hAnsi="Calibri" w:cs="Calibri"/>
          <w:szCs w:val="22"/>
        </w:rPr>
        <w:t xml:space="preserve"> </w:t>
      </w:r>
      <w:r w:rsidRPr="001B4D48">
        <w:rPr>
          <w:rFonts w:ascii="Calibri" w:hAnsi="Calibri" w:cs="Calibri"/>
          <w:szCs w:val="22"/>
        </w:rPr>
        <w:t xml:space="preserve">that </w:t>
      </w:r>
      <w:r w:rsidR="00DF663A" w:rsidRPr="001B4D48">
        <w:rPr>
          <w:rFonts w:ascii="Calibri" w:hAnsi="Calibri" w:cs="Calibri"/>
          <w:szCs w:val="22"/>
        </w:rPr>
        <w:t xml:space="preserve">Australian </w:t>
      </w:r>
      <w:r w:rsidRPr="001B4D48">
        <w:rPr>
          <w:rFonts w:ascii="Calibri" w:hAnsi="Calibri" w:cs="Calibri"/>
          <w:szCs w:val="22"/>
        </w:rPr>
        <w:t>nursing students</w:t>
      </w:r>
      <w:r w:rsidR="008E151A" w:rsidRPr="001B4D48">
        <w:rPr>
          <w:rFonts w:ascii="Calibri" w:hAnsi="Calibri" w:cs="Calibri"/>
          <w:szCs w:val="22"/>
        </w:rPr>
        <w:t xml:space="preserve"> </w:t>
      </w:r>
      <w:r w:rsidRPr="001B4D48">
        <w:rPr>
          <w:rFonts w:ascii="Calibri" w:hAnsi="Calibri" w:cs="Calibri"/>
          <w:szCs w:val="22"/>
        </w:rPr>
        <w:t xml:space="preserve">had a limited perception of career paths. Nearly a decade later </w:t>
      </w:r>
      <w:r w:rsidR="008E3757" w:rsidRPr="001B4D48">
        <w:rPr>
          <w:rFonts w:ascii="Calibri" w:hAnsi="Calibri" w:cs="Calibri"/>
          <w:szCs w:val="22"/>
        </w:rPr>
        <w:t>on-line commentary suggests</w:t>
      </w:r>
      <w:r w:rsidRPr="001B4D48">
        <w:rPr>
          <w:rFonts w:ascii="Calibri" w:hAnsi="Calibri" w:cs="Calibri"/>
          <w:szCs w:val="22"/>
        </w:rPr>
        <w:t xml:space="preserve"> that knowledge may still be limited, with nurses not understanding the choices that they have available to them to take their nursing career to the next level (HealthCareer.com.au, 2011). </w:t>
      </w:r>
      <w:r w:rsidR="00EB0E72" w:rsidRPr="001B4D48">
        <w:rPr>
          <w:rFonts w:ascii="Calibri" w:hAnsi="Calibri" w:cs="Calibri"/>
          <w:szCs w:val="22"/>
        </w:rPr>
        <w:t>In</w:t>
      </w:r>
      <w:r w:rsidR="008E151A" w:rsidRPr="001B4D48">
        <w:rPr>
          <w:rFonts w:ascii="Calibri" w:hAnsi="Calibri" w:cs="Calibri"/>
          <w:szCs w:val="22"/>
        </w:rPr>
        <w:t xml:space="preserve"> </w:t>
      </w:r>
      <w:r w:rsidR="00DB2FCC" w:rsidRPr="001B4D48">
        <w:rPr>
          <w:rFonts w:ascii="Calibri" w:hAnsi="Calibri" w:cs="Calibri"/>
          <w:szCs w:val="22"/>
        </w:rPr>
        <w:t xml:space="preserve">a </w:t>
      </w:r>
      <w:r w:rsidR="00EB0E72" w:rsidRPr="001B4D48">
        <w:rPr>
          <w:rFonts w:ascii="Calibri" w:hAnsi="Calibri" w:cs="Calibri"/>
          <w:szCs w:val="22"/>
        </w:rPr>
        <w:t xml:space="preserve">recent Australian study of primary care nurses, 85 percent stated that they did not have a career pathway within their organisation (Parker et al, 2011).  </w:t>
      </w:r>
    </w:p>
    <w:p w:rsidR="00A06134" w:rsidRPr="001B4D48" w:rsidRDefault="00491D06" w:rsidP="00741E7D">
      <w:pPr>
        <w:spacing w:after="200" w:line="276" w:lineRule="auto"/>
        <w:rPr>
          <w:rFonts w:ascii="Calibri" w:hAnsi="Calibri" w:cs="Calibri"/>
          <w:szCs w:val="22"/>
        </w:rPr>
      </w:pPr>
      <w:r w:rsidRPr="001B4D48">
        <w:rPr>
          <w:rFonts w:ascii="Calibri" w:hAnsi="Calibri" w:cs="Calibri"/>
          <w:szCs w:val="22"/>
        </w:rPr>
        <w:lastRenderedPageBreak/>
        <w:t xml:space="preserve">In 2010 a survey of nurses was undertaken through the membership of the </w:t>
      </w:r>
      <w:r w:rsidR="00DB2FCC" w:rsidRPr="001B4D48">
        <w:rPr>
          <w:rFonts w:ascii="Calibri" w:hAnsi="Calibri" w:cs="Calibri"/>
          <w:szCs w:val="22"/>
        </w:rPr>
        <w:t xml:space="preserve">industrial body, the </w:t>
      </w:r>
      <w:r w:rsidRPr="001B4D48">
        <w:rPr>
          <w:rFonts w:ascii="Calibri" w:hAnsi="Calibri" w:cs="Calibri"/>
          <w:szCs w:val="22"/>
        </w:rPr>
        <w:t>Queensland Nurses’ Union (QNU). The</w:t>
      </w:r>
      <w:r w:rsidR="008E151A" w:rsidRPr="001B4D48">
        <w:rPr>
          <w:rFonts w:ascii="Calibri" w:hAnsi="Calibri" w:cs="Calibri"/>
          <w:szCs w:val="22"/>
        </w:rPr>
        <w:t xml:space="preserve"> </w:t>
      </w:r>
      <w:r w:rsidR="00774B24" w:rsidRPr="001B4D48">
        <w:rPr>
          <w:rFonts w:ascii="Calibri" w:hAnsi="Calibri" w:cs="Calibri"/>
          <w:szCs w:val="22"/>
        </w:rPr>
        <w:t>s</w:t>
      </w:r>
      <w:r w:rsidR="00BC1465" w:rsidRPr="001B4D48">
        <w:rPr>
          <w:rFonts w:ascii="Calibri" w:hAnsi="Calibri" w:cs="Calibri"/>
          <w:szCs w:val="22"/>
        </w:rPr>
        <w:t>urvey offered the opportunity to gain insight into</w:t>
      </w:r>
      <w:r w:rsidR="00A06134" w:rsidRPr="001B4D48">
        <w:rPr>
          <w:rFonts w:ascii="Calibri" w:hAnsi="Calibri" w:cs="Calibri"/>
          <w:szCs w:val="22"/>
        </w:rPr>
        <w:t xml:space="preserve"> whether career progression is an important component of turnover and at</w:t>
      </w:r>
      <w:r w:rsidR="00F0787E" w:rsidRPr="001B4D48">
        <w:rPr>
          <w:rFonts w:ascii="Calibri" w:hAnsi="Calibri" w:cs="Calibri"/>
          <w:szCs w:val="22"/>
        </w:rPr>
        <w:t>trition among nurses and what</w:t>
      </w:r>
      <w:r w:rsidR="00A06134" w:rsidRPr="001B4D48">
        <w:rPr>
          <w:rFonts w:ascii="Calibri" w:hAnsi="Calibri" w:cs="Calibri"/>
          <w:szCs w:val="22"/>
        </w:rPr>
        <w:t xml:space="preserve"> they consider are barriers to career progression. </w:t>
      </w:r>
    </w:p>
    <w:p w:rsidR="0088743F" w:rsidRPr="001B4D48" w:rsidRDefault="008C532E" w:rsidP="00741E7D">
      <w:pPr>
        <w:pStyle w:val="Heading2"/>
        <w:spacing w:before="0" w:after="200" w:line="276" w:lineRule="auto"/>
        <w:rPr>
          <w:rFonts w:ascii="Calibri" w:hAnsi="Calibri" w:cs="Calibri"/>
          <w:i w:val="0"/>
          <w:sz w:val="22"/>
          <w:szCs w:val="22"/>
        </w:rPr>
      </w:pPr>
      <w:r w:rsidRPr="001B4D48">
        <w:rPr>
          <w:rFonts w:ascii="Calibri" w:hAnsi="Calibri" w:cs="Calibri"/>
          <w:i w:val="0"/>
          <w:sz w:val="22"/>
          <w:szCs w:val="22"/>
        </w:rPr>
        <w:t>METHODS</w:t>
      </w:r>
    </w:p>
    <w:p w:rsidR="008C532E" w:rsidRPr="001B4D48" w:rsidRDefault="008C532E" w:rsidP="00741E7D">
      <w:pPr>
        <w:pStyle w:val="Heading3"/>
        <w:spacing w:before="0" w:after="200" w:line="276" w:lineRule="auto"/>
        <w:rPr>
          <w:rFonts w:ascii="Calibri" w:hAnsi="Calibri" w:cs="Calibri"/>
          <w:sz w:val="22"/>
          <w:szCs w:val="22"/>
        </w:rPr>
      </w:pPr>
      <w:bookmarkStart w:id="0" w:name="_Toc201634059"/>
      <w:bookmarkStart w:id="1" w:name="_Toc300223597"/>
      <w:r w:rsidRPr="001B4D48">
        <w:rPr>
          <w:rFonts w:ascii="Calibri" w:hAnsi="Calibri" w:cs="Calibri"/>
          <w:sz w:val="22"/>
          <w:szCs w:val="22"/>
        </w:rPr>
        <w:t>Participants</w:t>
      </w:r>
      <w:bookmarkEnd w:id="0"/>
      <w:bookmarkEnd w:id="1"/>
    </w:p>
    <w:p w:rsidR="008C532E" w:rsidRPr="001B4D48" w:rsidRDefault="00BE1C79" w:rsidP="00741E7D">
      <w:pPr>
        <w:spacing w:after="200" w:line="276" w:lineRule="auto"/>
        <w:rPr>
          <w:rFonts w:ascii="Calibri" w:hAnsi="Calibri" w:cs="Calibri"/>
          <w:szCs w:val="22"/>
        </w:rPr>
      </w:pPr>
      <w:r w:rsidRPr="001B4D48">
        <w:rPr>
          <w:rFonts w:ascii="Calibri" w:hAnsi="Calibri" w:cs="Calibri"/>
          <w:szCs w:val="22"/>
        </w:rPr>
        <w:t>Participants were financial members of the QNU working</w:t>
      </w:r>
      <w:r w:rsidR="008C532E" w:rsidRPr="001B4D48">
        <w:rPr>
          <w:rFonts w:ascii="Calibri" w:hAnsi="Calibri" w:cs="Calibri"/>
          <w:szCs w:val="22"/>
        </w:rPr>
        <w:t xml:space="preserve"> in</w:t>
      </w:r>
      <w:r w:rsidR="00DF663A" w:rsidRPr="001B4D48">
        <w:rPr>
          <w:rFonts w:ascii="Calibri" w:hAnsi="Calibri" w:cs="Calibri"/>
          <w:szCs w:val="22"/>
        </w:rPr>
        <w:t xml:space="preserve"> the Public (</w:t>
      </w:r>
      <w:r w:rsidR="00DB2FCC" w:rsidRPr="001B4D48">
        <w:rPr>
          <w:rFonts w:ascii="Calibri" w:hAnsi="Calibri" w:cs="Calibri"/>
          <w:szCs w:val="22"/>
        </w:rPr>
        <w:t xml:space="preserve">government funded </w:t>
      </w:r>
      <w:r w:rsidR="00DF663A" w:rsidRPr="001B4D48">
        <w:rPr>
          <w:rFonts w:ascii="Calibri" w:hAnsi="Calibri" w:cs="Calibri"/>
          <w:szCs w:val="22"/>
        </w:rPr>
        <w:t>acute and community health</w:t>
      </w:r>
      <w:r w:rsidR="00DB2FCC" w:rsidRPr="001B4D48">
        <w:rPr>
          <w:rFonts w:ascii="Calibri" w:hAnsi="Calibri" w:cs="Calibri"/>
          <w:szCs w:val="22"/>
        </w:rPr>
        <w:t xml:space="preserve"> nursing</w:t>
      </w:r>
      <w:r w:rsidR="00DF663A" w:rsidRPr="001B4D48">
        <w:rPr>
          <w:rFonts w:ascii="Calibri" w:hAnsi="Calibri" w:cs="Calibri"/>
          <w:szCs w:val="22"/>
        </w:rPr>
        <w:t>), Private (</w:t>
      </w:r>
      <w:r w:rsidR="00DB2FCC" w:rsidRPr="001B4D48">
        <w:rPr>
          <w:rFonts w:ascii="Calibri" w:hAnsi="Calibri" w:cs="Calibri"/>
          <w:szCs w:val="22"/>
        </w:rPr>
        <w:t xml:space="preserve">private and not-for-profit funded </w:t>
      </w:r>
      <w:r w:rsidR="00DF663A" w:rsidRPr="001B4D48">
        <w:rPr>
          <w:rFonts w:ascii="Calibri" w:hAnsi="Calibri" w:cs="Calibri"/>
          <w:szCs w:val="22"/>
        </w:rPr>
        <w:t>acute</w:t>
      </w:r>
      <w:r w:rsidR="00DB2FCC" w:rsidRPr="001B4D48">
        <w:rPr>
          <w:rFonts w:ascii="Calibri" w:hAnsi="Calibri" w:cs="Calibri"/>
          <w:szCs w:val="22"/>
        </w:rPr>
        <w:t xml:space="preserve"> and</w:t>
      </w:r>
      <w:r w:rsidR="00DF663A" w:rsidRPr="001B4D48">
        <w:rPr>
          <w:rFonts w:ascii="Calibri" w:hAnsi="Calibri" w:cs="Calibri"/>
          <w:szCs w:val="22"/>
        </w:rPr>
        <w:t xml:space="preserve"> domiciliary</w:t>
      </w:r>
      <w:r w:rsidR="00DB2FCC" w:rsidRPr="001B4D48">
        <w:rPr>
          <w:rFonts w:ascii="Calibri" w:hAnsi="Calibri" w:cs="Calibri"/>
          <w:szCs w:val="22"/>
        </w:rPr>
        <w:t xml:space="preserve"> nursing</w:t>
      </w:r>
      <w:r w:rsidR="00DF663A" w:rsidRPr="001B4D48">
        <w:rPr>
          <w:rFonts w:ascii="Calibri" w:hAnsi="Calibri" w:cs="Calibri"/>
          <w:szCs w:val="22"/>
        </w:rPr>
        <w:t>) and Aged Care</w:t>
      </w:r>
      <w:r w:rsidR="00DB2FCC" w:rsidRPr="001B4D48">
        <w:rPr>
          <w:rFonts w:ascii="Calibri" w:hAnsi="Calibri" w:cs="Calibri"/>
          <w:szCs w:val="22"/>
        </w:rPr>
        <w:t xml:space="preserve"> (both public and privately funded)</w:t>
      </w:r>
      <w:r w:rsidR="00DF663A" w:rsidRPr="001B4D48">
        <w:rPr>
          <w:rFonts w:ascii="Calibri" w:hAnsi="Calibri" w:cs="Calibri"/>
          <w:szCs w:val="22"/>
        </w:rPr>
        <w:t xml:space="preserve"> sectors</w:t>
      </w:r>
      <w:r w:rsidR="008C532E" w:rsidRPr="001B4D48">
        <w:rPr>
          <w:rFonts w:ascii="Calibri" w:hAnsi="Calibri" w:cs="Calibri"/>
          <w:szCs w:val="22"/>
        </w:rPr>
        <w:t xml:space="preserve">. Surveys were mailed out in October 2010 </w:t>
      </w:r>
      <w:r w:rsidR="00EB0E72" w:rsidRPr="001B4D48">
        <w:rPr>
          <w:rFonts w:ascii="Calibri" w:hAnsi="Calibri" w:cs="Calibri"/>
          <w:szCs w:val="22"/>
        </w:rPr>
        <w:t xml:space="preserve">to 1250 randomly selected members in each sector </w:t>
      </w:r>
      <w:r w:rsidR="008C532E" w:rsidRPr="001B4D48">
        <w:rPr>
          <w:rFonts w:ascii="Calibri" w:hAnsi="Calibri" w:cs="Calibri"/>
          <w:szCs w:val="22"/>
        </w:rPr>
        <w:t>and reminders were sent two and four weeks after the initial mail-out to non-respondents.  Completed questionnaires were returne</w:t>
      </w:r>
      <w:r w:rsidR="00EB0E72" w:rsidRPr="001B4D48">
        <w:rPr>
          <w:rFonts w:ascii="Calibri" w:hAnsi="Calibri" w:cs="Calibri"/>
          <w:szCs w:val="22"/>
        </w:rPr>
        <w:t>d directly to the research team</w:t>
      </w:r>
      <w:r w:rsidR="008C532E" w:rsidRPr="001B4D48">
        <w:rPr>
          <w:rFonts w:ascii="Calibri" w:hAnsi="Calibri" w:cs="Calibri"/>
          <w:szCs w:val="22"/>
        </w:rPr>
        <w:t>.</w:t>
      </w:r>
    </w:p>
    <w:p w:rsidR="008C532E" w:rsidRPr="001B4D48" w:rsidRDefault="000D5DE5" w:rsidP="00741E7D">
      <w:pPr>
        <w:spacing w:after="200" w:line="276" w:lineRule="auto"/>
        <w:rPr>
          <w:rFonts w:ascii="Calibri" w:hAnsi="Calibri" w:cs="Calibri"/>
          <w:b/>
          <w:szCs w:val="22"/>
        </w:rPr>
      </w:pPr>
      <w:r w:rsidRPr="001B4D48">
        <w:rPr>
          <w:rFonts w:ascii="Calibri" w:hAnsi="Calibri" w:cs="Calibri"/>
          <w:b/>
          <w:szCs w:val="22"/>
        </w:rPr>
        <w:t>Questionnaire</w:t>
      </w:r>
    </w:p>
    <w:p w:rsidR="00A06134" w:rsidRPr="001B4D48" w:rsidRDefault="00510384" w:rsidP="00741E7D">
      <w:pPr>
        <w:spacing w:after="200" w:line="276" w:lineRule="auto"/>
        <w:rPr>
          <w:rFonts w:ascii="Calibri" w:hAnsi="Calibri" w:cs="Calibri"/>
          <w:szCs w:val="22"/>
        </w:rPr>
      </w:pPr>
      <w:r w:rsidRPr="001B4D48">
        <w:rPr>
          <w:rFonts w:ascii="Calibri" w:hAnsi="Calibri" w:cs="Calibri"/>
          <w:szCs w:val="22"/>
        </w:rPr>
        <w:t xml:space="preserve">The </w:t>
      </w:r>
      <w:r w:rsidR="00E62C74" w:rsidRPr="001B4D48">
        <w:rPr>
          <w:rFonts w:ascii="Calibri" w:hAnsi="Calibri" w:cs="Calibri"/>
          <w:szCs w:val="22"/>
        </w:rPr>
        <w:t xml:space="preserve">verified </w:t>
      </w:r>
      <w:r w:rsidRPr="001B4D48">
        <w:rPr>
          <w:rFonts w:ascii="Calibri" w:hAnsi="Calibri" w:cs="Calibri"/>
          <w:szCs w:val="22"/>
        </w:rPr>
        <w:t>questionnaire had been used in 2001, 2004 and 2007 (Hegney et al, 2006, 2010; Eley et al 2007</w:t>
      </w:r>
      <w:r w:rsidR="000D5DE5" w:rsidRPr="001B4D48">
        <w:rPr>
          <w:rFonts w:ascii="Calibri" w:hAnsi="Calibri" w:cs="Calibri"/>
          <w:szCs w:val="22"/>
        </w:rPr>
        <w:t>); however in</w:t>
      </w:r>
      <w:r w:rsidR="00A06134" w:rsidRPr="001B4D48">
        <w:rPr>
          <w:rFonts w:ascii="Calibri" w:hAnsi="Calibri" w:cs="Calibri"/>
          <w:szCs w:val="22"/>
        </w:rPr>
        <w:t xml:space="preserve"> 2010 </w:t>
      </w:r>
      <w:r w:rsidR="00BC2004" w:rsidRPr="001B4D48">
        <w:rPr>
          <w:rFonts w:ascii="Calibri" w:hAnsi="Calibri" w:cs="Calibri"/>
          <w:szCs w:val="22"/>
        </w:rPr>
        <w:t>four</w:t>
      </w:r>
      <w:r w:rsidR="008E151A" w:rsidRPr="001B4D48">
        <w:rPr>
          <w:rFonts w:ascii="Calibri" w:hAnsi="Calibri" w:cs="Calibri"/>
          <w:szCs w:val="22"/>
        </w:rPr>
        <w:t xml:space="preserve"> </w:t>
      </w:r>
      <w:r w:rsidR="000D5DE5" w:rsidRPr="001B4D48">
        <w:rPr>
          <w:rFonts w:ascii="Calibri" w:hAnsi="Calibri" w:cs="Calibri"/>
          <w:szCs w:val="22"/>
        </w:rPr>
        <w:t xml:space="preserve">new </w:t>
      </w:r>
      <w:r w:rsidR="00A06134" w:rsidRPr="001B4D48">
        <w:rPr>
          <w:rFonts w:ascii="Calibri" w:hAnsi="Calibri" w:cs="Calibri"/>
          <w:szCs w:val="22"/>
        </w:rPr>
        <w:t>questions related to career progression were included.</w:t>
      </w:r>
      <w:r w:rsidR="00FD5978" w:rsidRPr="001B4D48">
        <w:rPr>
          <w:rFonts w:ascii="Calibri" w:hAnsi="Calibri" w:cs="Calibri"/>
          <w:szCs w:val="22"/>
        </w:rPr>
        <w:t xml:space="preserve"> Those questions </w:t>
      </w:r>
      <w:r w:rsidR="00491D06" w:rsidRPr="001B4D48">
        <w:rPr>
          <w:rFonts w:ascii="Calibri" w:hAnsi="Calibri" w:cs="Calibri"/>
          <w:szCs w:val="22"/>
        </w:rPr>
        <w:t>were:</w:t>
      </w:r>
    </w:p>
    <w:p w:rsidR="00863677" w:rsidRPr="001B4D48" w:rsidRDefault="00D55A3B" w:rsidP="00741E7D">
      <w:pPr>
        <w:pStyle w:val="ListParagraph"/>
        <w:numPr>
          <w:ilvl w:val="0"/>
          <w:numId w:val="7"/>
        </w:numPr>
        <w:spacing w:after="200" w:line="276" w:lineRule="auto"/>
        <w:rPr>
          <w:rFonts w:ascii="Calibri" w:hAnsi="Calibri" w:cs="Calibri"/>
        </w:rPr>
      </w:pPr>
      <w:r w:rsidRPr="001B4D48">
        <w:rPr>
          <w:rFonts w:ascii="Calibri" w:hAnsi="Calibri" w:cs="Calibri"/>
          <w:i/>
        </w:rPr>
        <w:t>How satisfied are you with your career progression opportunities in nursing?</w:t>
      </w:r>
    </w:p>
    <w:p w:rsidR="00863677" w:rsidRPr="001B4D48" w:rsidRDefault="00863677" w:rsidP="00741E7D">
      <w:pPr>
        <w:pStyle w:val="ListParagraph"/>
        <w:numPr>
          <w:ilvl w:val="0"/>
          <w:numId w:val="7"/>
        </w:numPr>
        <w:spacing w:after="200" w:line="276" w:lineRule="auto"/>
        <w:rPr>
          <w:rFonts w:ascii="Calibri" w:hAnsi="Calibri" w:cs="Calibri"/>
        </w:rPr>
      </w:pPr>
      <w:r w:rsidRPr="001B4D48">
        <w:rPr>
          <w:rFonts w:ascii="Calibri" w:hAnsi="Calibri" w:cs="Calibri"/>
          <w:i/>
        </w:rPr>
        <w:t xml:space="preserve">Are you contemplating a change within your nursing career in the next 12 months but still will be working in nursing? </w:t>
      </w:r>
    </w:p>
    <w:p w:rsidR="00510384" w:rsidRPr="001B4D48" w:rsidRDefault="00086AF8" w:rsidP="00741E7D">
      <w:pPr>
        <w:pStyle w:val="ListParagraph"/>
        <w:numPr>
          <w:ilvl w:val="0"/>
          <w:numId w:val="7"/>
        </w:numPr>
        <w:spacing w:after="200" w:line="276" w:lineRule="auto"/>
        <w:rPr>
          <w:rFonts w:ascii="Calibri" w:hAnsi="Calibri" w:cs="Calibri"/>
        </w:rPr>
      </w:pPr>
      <w:r w:rsidRPr="001B4D48">
        <w:rPr>
          <w:rFonts w:ascii="Calibri" w:hAnsi="Calibri" w:cs="Calibri"/>
          <w:i/>
        </w:rPr>
        <w:t>Are you contemplating leaving nursing career in the next 12 months?</w:t>
      </w:r>
    </w:p>
    <w:p w:rsidR="00086AF8" w:rsidRPr="001B4D48" w:rsidRDefault="00900772" w:rsidP="00741E7D">
      <w:pPr>
        <w:spacing w:after="200" w:line="276" w:lineRule="auto"/>
        <w:ind w:left="360"/>
        <w:rPr>
          <w:rFonts w:ascii="Calibri" w:hAnsi="Calibri" w:cs="Calibri"/>
          <w:szCs w:val="22"/>
        </w:rPr>
      </w:pPr>
      <w:r w:rsidRPr="001B4D48">
        <w:rPr>
          <w:rFonts w:ascii="Calibri" w:hAnsi="Calibri" w:cs="Calibri"/>
          <w:szCs w:val="22"/>
        </w:rPr>
        <w:t>Q</w:t>
      </w:r>
      <w:r w:rsidR="00E62C74" w:rsidRPr="001B4D48">
        <w:rPr>
          <w:rFonts w:ascii="Calibri" w:hAnsi="Calibri" w:cs="Calibri"/>
          <w:szCs w:val="22"/>
        </w:rPr>
        <w:t xml:space="preserve">uestion 1 </w:t>
      </w:r>
      <w:r w:rsidRPr="001B4D48">
        <w:rPr>
          <w:rFonts w:ascii="Calibri" w:hAnsi="Calibri" w:cs="Calibri"/>
          <w:szCs w:val="22"/>
        </w:rPr>
        <w:t>offered</w:t>
      </w:r>
      <w:r w:rsidR="00E62C74" w:rsidRPr="001B4D48">
        <w:rPr>
          <w:rFonts w:ascii="Calibri" w:hAnsi="Calibri" w:cs="Calibri"/>
          <w:szCs w:val="22"/>
        </w:rPr>
        <w:t xml:space="preserve"> a 5-point Likert scale from </w:t>
      </w:r>
      <w:r w:rsidR="00E62C74" w:rsidRPr="001B4D48">
        <w:rPr>
          <w:rFonts w:ascii="Calibri" w:hAnsi="Calibri" w:cs="Calibri"/>
          <w:i/>
          <w:szCs w:val="22"/>
        </w:rPr>
        <w:t>very satisfied</w:t>
      </w:r>
      <w:r w:rsidR="00E62C74" w:rsidRPr="001B4D48">
        <w:rPr>
          <w:rFonts w:ascii="Calibri" w:hAnsi="Calibri" w:cs="Calibri"/>
          <w:szCs w:val="22"/>
        </w:rPr>
        <w:t xml:space="preserve"> to </w:t>
      </w:r>
      <w:r w:rsidR="00E62C74" w:rsidRPr="001B4D48">
        <w:rPr>
          <w:rFonts w:ascii="Calibri" w:hAnsi="Calibri" w:cs="Calibri"/>
          <w:i/>
          <w:szCs w:val="22"/>
        </w:rPr>
        <w:t>very dissatisfied</w:t>
      </w:r>
      <w:r w:rsidR="00E62C74" w:rsidRPr="001B4D48">
        <w:rPr>
          <w:rFonts w:ascii="Calibri" w:hAnsi="Calibri" w:cs="Calibri"/>
          <w:szCs w:val="22"/>
        </w:rPr>
        <w:t>. Nurses responding</w:t>
      </w:r>
      <w:r w:rsidR="00C2044C" w:rsidRPr="001B4D48">
        <w:rPr>
          <w:rFonts w:ascii="Calibri" w:hAnsi="Calibri" w:cs="Calibri"/>
          <w:szCs w:val="22"/>
        </w:rPr>
        <w:t xml:space="preserve"> </w:t>
      </w:r>
      <w:r w:rsidR="00E62C74" w:rsidRPr="001B4D48">
        <w:rPr>
          <w:rFonts w:ascii="Calibri" w:hAnsi="Calibri" w:cs="Calibri"/>
          <w:i/>
          <w:szCs w:val="22"/>
        </w:rPr>
        <w:t>very dissatisfied</w:t>
      </w:r>
      <w:r w:rsidR="00E62C74" w:rsidRPr="001B4D48">
        <w:rPr>
          <w:rFonts w:ascii="Calibri" w:hAnsi="Calibri" w:cs="Calibri"/>
          <w:szCs w:val="22"/>
        </w:rPr>
        <w:t xml:space="preserve"> or </w:t>
      </w:r>
      <w:r w:rsidR="00E62C74" w:rsidRPr="001B4D48">
        <w:rPr>
          <w:rFonts w:ascii="Calibri" w:hAnsi="Calibri" w:cs="Calibri"/>
          <w:i/>
          <w:szCs w:val="22"/>
        </w:rPr>
        <w:t>dissatisfied</w:t>
      </w:r>
      <w:r w:rsidR="00E62C74" w:rsidRPr="001B4D48">
        <w:rPr>
          <w:rFonts w:ascii="Calibri" w:hAnsi="Calibri" w:cs="Calibri"/>
          <w:szCs w:val="22"/>
        </w:rPr>
        <w:t xml:space="preserve"> were requested to provide a free text explanation.</w:t>
      </w:r>
      <w:r w:rsidR="00C2044C" w:rsidRPr="001B4D48">
        <w:rPr>
          <w:rFonts w:ascii="Calibri" w:hAnsi="Calibri" w:cs="Calibri"/>
          <w:szCs w:val="22"/>
        </w:rPr>
        <w:t xml:space="preserve"> </w:t>
      </w:r>
      <w:r w:rsidR="00510384" w:rsidRPr="001B4D48">
        <w:rPr>
          <w:rFonts w:ascii="Calibri" w:hAnsi="Calibri" w:cs="Calibri"/>
          <w:szCs w:val="22"/>
        </w:rPr>
        <w:t xml:space="preserve">For both questions 2 and 3 response was either </w:t>
      </w:r>
      <w:r w:rsidR="00510384" w:rsidRPr="001B4D48">
        <w:rPr>
          <w:rFonts w:ascii="Calibri" w:hAnsi="Calibri" w:cs="Calibri"/>
          <w:i/>
          <w:szCs w:val="22"/>
        </w:rPr>
        <w:t>Yes</w:t>
      </w:r>
      <w:r w:rsidR="00510384" w:rsidRPr="001B4D48">
        <w:rPr>
          <w:rFonts w:ascii="Calibri" w:hAnsi="Calibri" w:cs="Calibri"/>
          <w:szCs w:val="22"/>
        </w:rPr>
        <w:t xml:space="preserve"> or </w:t>
      </w:r>
      <w:r w:rsidR="00510384" w:rsidRPr="001B4D48">
        <w:rPr>
          <w:rFonts w:ascii="Calibri" w:hAnsi="Calibri" w:cs="Calibri"/>
          <w:i/>
          <w:szCs w:val="22"/>
        </w:rPr>
        <w:t>No</w:t>
      </w:r>
      <w:r w:rsidR="00510384" w:rsidRPr="001B4D48">
        <w:rPr>
          <w:rFonts w:ascii="Calibri" w:hAnsi="Calibri" w:cs="Calibri"/>
          <w:szCs w:val="22"/>
        </w:rPr>
        <w:t xml:space="preserve">. </w:t>
      </w:r>
      <w:r w:rsidR="00510384" w:rsidRPr="001B4D48">
        <w:rPr>
          <w:rFonts w:ascii="Calibri" w:hAnsi="Calibri" w:cs="Calibri"/>
          <w:i/>
          <w:szCs w:val="22"/>
        </w:rPr>
        <w:t>Yes</w:t>
      </w:r>
      <w:r w:rsidR="00510384" w:rsidRPr="001B4D48">
        <w:rPr>
          <w:rFonts w:ascii="Calibri" w:hAnsi="Calibri" w:cs="Calibri"/>
          <w:szCs w:val="22"/>
        </w:rPr>
        <w:t xml:space="preserve"> respondents we</w:t>
      </w:r>
      <w:r w:rsidRPr="001B4D48">
        <w:rPr>
          <w:rFonts w:ascii="Calibri" w:hAnsi="Calibri" w:cs="Calibri"/>
          <w:szCs w:val="22"/>
        </w:rPr>
        <w:t>re asked to explain</w:t>
      </w:r>
      <w:r w:rsidR="00510384" w:rsidRPr="001B4D48">
        <w:rPr>
          <w:rFonts w:ascii="Calibri" w:hAnsi="Calibri" w:cs="Calibri"/>
          <w:szCs w:val="22"/>
        </w:rPr>
        <w:t xml:space="preserve"> what the change would be and why?</w:t>
      </w:r>
    </w:p>
    <w:p w:rsidR="00F66B11" w:rsidRPr="001B4D48" w:rsidRDefault="00863677" w:rsidP="00741E7D">
      <w:pPr>
        <w:pStyle w:val="ListParagraph"/>
        <w:numPr>
          <w:ilvl w:val="0"/>
          <w:numId w:val="7"/>
        </w:numPr>
        <w:spacing w:after="200" w:line="276" w:lineRule="auto"/>
        <w:rPr>
          <w:rFonts w:ascii="Calibri" w:hAnsi="Calibri" w:cs="Calibri"/>
        </w:rPr>
      </w:pPr>
      <w:r w:rsidRPr="001B4D48">
        <w:rPr>
          <w:rFonts w:ascii="Calibri" w:hAnsi="Calibri" w:cs="Calibri"/>
          <w:i/>
        </w:rPr>
        <w:t>What are the current barriers to career advancement in nursing?</w:t>
      </w:r>
      <w:r w:rsidR="00FD5978" w:rsidRPr="001B4D48">
        <w:rPr>
          <w:rFonts w:ascii="Calibri" w:hAnsi="Calibri" w:cs="Calibri"/>
        </w:rPr>
        <w:t xml:space="preserve"> Five</w:t>
      </w:r>
      <w:r w:rsidR="0021219C" w:rsidRPr="001B4D48">
        <w:rPr>
          <w:rFonts w:ascii="Calibri" w:hAnsi="Calibri" w:cs="Calibri"/>
        </w:rPr>
        <w:t xml:space="preserve"> barriers </w:t>
      </w:r>
      <w:r w:rsidR="00510384" w:rsidRPr="001B4D48">
        <w:rPr>
          <w:rFonts w:ascii="Calibri" w:hAnsi="Calibri" w:cs="Calibri"/>
        </w:rPr>
        <w:t>identified through consultation with the QNU and informed by the literature were offered. A</w:t>
      </w:r>
      <w:r w:rsidR="0021219C" w:rsidRPr="001B4D48">
        <w:rPr>
          <w:rFonts w:ascii="Calibri" w:hAnsi="Calibri" w:cs="Calibri"/>
        </w:rPr>
        <w:t xml:space="preserve"> free text box allowed </w:t>
      </w:r>
      <w:r w:rsidR="00FD5978" w:rsidRPr="001B4D48">
        <w:rPr>
          <w:rFonts w:ascii="Calibri" w:hAnsi="Calibri" w:cs="Calibri"/>
        </w:rPr>
        <w:t>additional barriers to be added</w:t>
      </w:r>
      <w:r w:rsidR="0021219C" w:rsidRPr="001B4D48">
        <w:rPr>
          <w:rFonts w:ascii="Calibri" w:hAnsi="Calibri" w:cs="Calibri"/>
        </w:rPr>
        <w:t>.</w:t>
      </w:r>
    </w:p>
    <w:p w:rsidR="00BC2004" w:rsidRPr="001B4D48" w:rsidRDefault="00BC2004" w:rsidP="00741E7D">
      <w:pPr>
        <w:pStyle w:val="ListParagraph"/>
        <w:spacing w:after="200" w:line="276" w:lineRule="auto"/>
        <w:ind w:left="360"/>
        <w:rPr>
          <w:rFonts w:ascii="Calibri" w:hAnsi="Calibri" w:cs="Calibri"/>
        </w:rPr>
      </w:pPr>
      <w:r w:rsidRPr="001B4D48">
        <w:rPr>
          <w:rFonts w:ascii="Calibri" w:hAnsi="Calibri" w:cs="Calibri"/>
        </w:rPr>
        <w:t>A fifth ques</w:t>
      </w:r>
      <w:r w:rsidR="00774B24" w:rsidRPr="001B4D48">
        <w:rPr>
          <w:rFonts w:ascii="Calibri" w:hAnsi="Calibri" w:cs="Calibri"/>
        </w:rPr>
        <w:t>tion had been asked in all four</w:t>
      </w:r>
      <w:r w:rsidRPr="001B4D48">
        <w:rPr>
          <w:rFonts w:ascii="Calibri" w:hAnsi="Calibri" w:cs="Calibri"/>
        </w:rPr>
        <w:t xml:space="preserve"> surveys</w:t>
      </w:r>
      <w:r w:rsidR="00716233" w:rsidRPr="001B4D48">
        <w:rPr>
          <w:rFonts w:ascii="Calibri" w:hAnsi="Calibri" w:cs="Calibri"/>
        </w:rPr>
        <w:t>:</w:t>
      </w:r>
    </w:p>
    <w:p w:rsidR="0021219C" w:rsidRPr="001B4D48" w:rsidRDefault="00BC2004" w:rsidP="00741E7D">
      <w:pPr>
        <w:pStyle w:val="ListParagraph"/>
        <w:numPr>
          <w:ilvl w:val="0"/>
          <w:numId w:val="7"/>
        </w:numPr>
        <w:spacing w:after="200" w:line="276" w:lineRule="auto"/>
        <w:rPr>
          <w:rFonts w:ascii="Calibri" w:hAnsi="Calibri" w:cs="Calibri"/>
        </w:rPr>
      </w:pPr>
      <w:r w:rsidRPr="001B4D48">
        <w:rPr>
          <w:rFonts w:ascii="Calibri" w:hAnsi="Calibri" w:cs="Calibri"/>
        </w:rPr>
        <w:t xml:space="preserve">The </w:t>
      </w:r>
      <w:r w:rsidR="00B72B45" w:rsidRPr="001B4D48">
        <w:rPr>
          <w:rFonts w:ascii="Calibri" w:hAnsi="Calibri" w:cs="Calibri"/>
        </w:rPr>
        <w:t>question</w:t>
      </w:r>
      <w:r w:rsidR="0021219C" w:rsidRPr="001B4D48">
        <w:rPr>
          <w:rFonts w:ascii="Calibri" w:hAnsi="Calibri" w:cs="Calibri"/>
        </w:rPr>
        <w:t xml:space="preserve"> took the form of </w:t>
      </w:r>
      <w:r w:rsidR="00FD5978" w:rsidRPr="001B4D48">
        <w:rPr>
          <w:rFonts w:ascii="Calibri" w:hAnsi="Calibri" w:cs="Calibri"/>
        </w:rPr>
        <w:t>a semantic differential seven-</w:t>
      </w:r>
      <w:r w:rsidR="00FF0D76" w:rsidRPr="001B4D48">
        <w:rPr>
          <w:rFonts w:ascii="Calibri" w:hAnsi="Calibri" w:cs="Calibri"/>
        </w:rPr>
        <w:t>point rating scale</w:t>
      </w:r>
      <w:r w:rsidR="00716233" w:rsidRPr="001B4D48">
        <w:rPr>
          <w:rFonts w:ascii="Calibri" w:hAnsi="Calibri" w:cs="Calibri"/>
        </w:rPr>
        <w:t xml:space="preserve">. The opposing statements were </w:t>
      </w:r>
      <w:r w:rsidR="00086AF8" w:rsidRPr="001B4D48">
        <w:rPr>
          <w:rFonts w:ascii="Calibri" w:hAnsi="Calibri" w:cs="Calibri"/>
        </w:rPr>
        <w:t>“</w:t>
      </w:r>
      <w:r w:rsidR="00F66B11" w:rsidRPr="001B4D48">
        <w:rPr>
          <w:rFonts w:ascii="Calibri" w:hAnsi="Calibri" w:cs="Calibri"/>
          <w:i/>
        </w:rPr>
        <w:t>Career prospects are good</w:t>
      </w:r>
      <w:r w:rsidR="00086AF8" w:rsidRPr="001B4D48">
        <w:rPr>
          <w:rFonts w:ascii="Calibri" w:hAnsi="Calibri" w:cs="Calibri"/>
        </w:rPr>
        <w:t>”</w:t>
      </w:r>
      <w:r w:rsidR="00716233" w:rsidRPr="001B4D48">
        <w:rPr>
          <w:rFonts w:ascii="Calibri" w:hAnsi="Calibri" w:cs="Calibri"/>
        </w:rPr>
        <w:t xml:space="preserve"> and</w:t>
      </w:r>
      <w:r w:rsidR="00C2044C" w:rsidRPr="001B4D48">
        <w:rPr>
          <w:rFonts w:ascii="Calibri" w:hAnsi="Calibri" w:cs="Calibri"/>
        </w:rPr>
        <w:t xml:space="preserve"> </w:t>
      </w:r>
      <w:r w:rsidR="00086AF8" w:rsidRPr="001B4D48">
        <w:rPr>
          <w:rFonts w:ascii="Calibri" w:hAnsi="Calibri" w:cs="Calibri"/>
        </w:rPr>
        <w:t>“</w:t>
      </w:r>
      <w:r w:rsidR="00F66B11" w:rsidRPr="001B4D48">
        <w:rPr>
          <w:rFonts w:ascii="Calibri" w:hAnsi="Calibri" w:cs="Calibri"/>
          <w:i/>
        </w:rPr>
        <w:t>Career prospects are limited</w:t>
      </w:r>
      <w:r w:rsidR="00716233" w:rsidRPr="001B4D48">
        <w:rPr>
          <w:rFonts w:ascii="Calibri" w:hAnsi="Calibri" w:cs="Calibri"/>
        </w:rPr>
        <w:t xml:space="preserve">” with a </w:t>
      </w:r>
      <w:r w:rsidR="00F66B11" w:rsidRPr="001B4D48">
        <w:rPr>
          <w:rFonts w:ascii="Calibri" w:hAnsi="Calibri" w:cs="Calibri"/>
        </w:rPr>
        <w:t xml:space="preserve">scale from </w:t>
      </w:r>
      <w:r w:rsidR="00F66B11" w:rsidRPr="001B4D48">
        <w:rPr>
          <w:rFonts w:ascii="Calibri" w:hAnsi="Calibri" w:cs="Calibri"/>
          <w:i/>
        </w:rPr>
        <w:t>e</w:t>
      </w:r>
      <w:r w:rsidR="0021219C" w:rsidRPr="001B4D48">
        <w:rPr>
          <w:rFonts w:ascii="Calibri" w:hAnsi="Calibri" w:cs="Calibri"/>
          <w:i/>
        </w:rPr>
        <w:t>xtreme</w:t>
      </w:r>
      <w:r w:rsidR="00FF0D76" w:rsidRPr="001B4D48">
        <w:rPr>
          <w:rFonts w:ascii="Calibri" w:hAnsi="Calibri" w:cs="Calibri"/>
          <w:i/>
        </w:rPr>
        <w:t>ly good</w:t>
      </w:r>
      <w:r w:rsidR="00FF0D76" w:rsidRPr="001B4D48">
        <w:rPr>
          <w:rFonts w:ascii="Calibri" w:hAnsi="Calibri" w:cs="Calibri"/>
        </w:rPr>
        <w:t xml:space="preserve"> to </w:t>
      </w:r>
      <w:r w:rsidR="00FF0D76" w:rsidRPr="001B4D48">
        <w:rPr>
          <w:rFonts w:ascii="Calibri" w:hAnsi="Calibri" w:cs="Calibri"/>
          <w:i/>
        </w:rPr>
        <w:t>extreme</w:t>
      </w:r>
      <w:r w:rsidR="00716233" w:rsidRPr="001B4D48">
        <w:rPr>
          <w:rFonts w:ascii="Calibri" w:hAnsi="Calibri" w:cs="Calibri"/>
          <w:i/>
        </w:rPr>
        <w:t>ly</w:t>
      </w:r>
      <w:r w:rsidR="00FF0D76" w:rsidRPr="001B4D48">
        <w:rPr>
          <w:rFonts w:ascii="Calibri" w:hAnsi="Calibri" w:cs="Calibri"/>
          <w:i/>
        </w:rPr>
        <w:t xml:space="preserve"> limited</w:t>
      </w:r>
      <w:r w:rsidR="00F66B11" w:rsidRPr="001B4D48">
        <w:rPr>
          <w:rFonts w:ascii="Calibri" w:hAnsi="Calibri" w:cs="Calibri"/>
        </w:rPr>
        <w:t>.</w:t>
      </w:r>
    </w:p>
    <w:p w:rsidR="0088743F" w:rsidRPr="001B4D48" w:rsidRDefault="008C532E" w:rsidP="00741E7D">
      <w:pPr>
        <w:spacing w:after="200" w:line="276" w:lineRule="auto"/>
        <w:rPr>
          <w:rFonts w:ascii="Calibri" w:hAnsi="Calibri" w:cs="Calibri"/>
          <w:b/>
          <w:szCs w:val="22"/>
        </w:rPr>
      </w:pPr>
      <w:bookmarkStart w:id="2" w:name="_Toc300223598"/>
      <w:r w:rsidRPr="001B4D48">
        <w:rPr>
          <w:rFonts w:ascii="Calibri" w:hAnsi="Calibri" w:cs="Calibri"/>
          <w:b/>
          <w:szCs w:val="22"/>
        </w:rPr>
        <w:t>Analysis</w:t>
      </w:r>
      <w:bookmarkEnd w:id="2"/>
    </w:p>
    <w:p w:rsidR="00900772" w:rsidRPr="001B4D48" w:rsidRDefault="0075395F" w:rsidP="00741E7D">
      <w:pPr>
        <w:spacing w:after="200" w:line="276" w:lineRule="auto"/>
        <w:rPr>
          <w:rFonts w:ascii="Calibri" w:hAnsi="Calibri" w:cs="Calibri"/>
          <w:szCs w:val="22"/>
        </w:rPr>
      </w:pPr>
      <w:r w:rsidRPr="001B4D48">
        <w:rPr>
          <w:rFonts w:ascii="Calibri" w:hAnsi="Calibri" w:cs="Calibri"/>
          <w:szCs w:val="22"/>
        </w:rPr>
        <w:t xml:space="preserve">Data from the </w:t>
      </w:r>
      <w:r w:rsidR="0088743F" w:rsidRPr="001B4D48">
        <w:rPr>
          <w:rFonts w:ascii="Calibri" w:hAnsi="Calibri" w:cs="Calibri"/>
          <w:szCs w:val="22"/>
        </w:rPr>
        <w:t>Public, Private and Aged Care sectors</w:t>
      </w:r>
      <w:r w:rsidR="008E151A" w:rsidRPr="001B4D48">
        <w:rPr>
          <w:rFonts w:ascii="Calibri" w:hAnsi="Calibri" w:cs="Calibri"/>
          <w:szCs w:val="22"/>
        </w:rPr>
        <w:t xml:space="preserve"> </w:t>
      </w:r>
      <w:r w:rsidR="00570320" w:rsidRPr="001B4D48">
        <w:rPr>
          <w:rFonts w:ascii="Calibri" w:hAnsi="Calibri" w:cs="Calibri"/>
          <w:szCs w:val="22"/>
        </w:rPr>
        <w:t xml:space="preserve">were compared </w:t>
      </w:r>
      <w:r w:rsidR="0088743F" w:rsidRPr="001B4D48">
        <w:rPr>
          <w:rFonts w:ascii="Calibri" w:hAnsi="Calibri" w:cs="Calibri"/>
          <w:szCs w:val="22"/>
        </w:rPr>
        <w:t xml:space="preserve">on an item by item basis, using </w:t>
      </w:r>
      <w:r w:rsidR="002C6C21" w:rsidRPr="001B4D48">
        <w:rPr>
          <w:rFonts w:ascii="Calibri" w:hAnsi="Calibri" w:cs="Calibri"/>
          <w:szCs w:val="22"/>
        </w:rPr>
        <w:t xml:space="preserve">appropriate </w:t>
      </w:r>
      <w:r w:rsidR="0088743F" w:rsidRPr="001B4D48">
        <w:rPr>
          <w:rFonts w:ascii="Calibri" w:hAnsi="Calibri" w:cs="Calibri"/>
          <w:szCs w:val="22"/>
        </w:rPr>
        <w:t>descriptive and inferential statistical tools</w:t>
      </w:r>
      <w:r w:rsidR="00C2044C" w:rsidRPr="001B4D48">
        <w:rPr>
          <w:rFonts w:ascii="Calibri" w:hAnsi="Calibri" w:cs="Calibri"/>
          <w:szCs w:val="22"/>
        </w:rPr>
        <w:t xml:space="preserve"> </w:t>
      </w:r>
      <w:r w:rsidR="00570320" w:rsidRPr="001B4D48">
        <w:rPr>
          <w:rFonts w:ascii="Calibri" w:hAnsi="Calibri" w:cs="Calibri"/>
          <w:szCs w:val="22"/>
        </w:rPr>
        <w:t>(PASW Statistics</w:t>
      </w:r>
      <w:r w:rsidR="00900772" w:rsidRPr="001B4D48">
        <w:rPr>
          <w:rFonts w:ascii="Calibri" w:hAnsi="Calibri" w:cs="Calibri"/>
          <w:szCs w:val="22"/>
        </w:rPr>
        <w:t xml:space="preserve"> v18)</w:t>
      </w:r>
      <w:r w:rsidR="0088743F" w:rsidRPr="001B4D48">
        <w:rPr>
          <w:rFonts w:ascii="Calibri" w:hAnsi="Calibri" w:cs="Calibri"/>
          <w:szCs w:val="22"/>
        </w:rPr>
        <w:t xml:space="preserve">. </w:t>
      </w:r>
      <w:r w:rsidR="00900772" w:rsidRPr="001B4D48">
        <w:rPr>
          <w:rFonts w:ascii="Calibri" w:hAnsi="Calibri" w:cs="Calibri"/>
          <w:szCs w:val="22"/>
        </w:rPr>
        <w:t>A</w:t>
      </w:r>
      <w:r w:rsidR="0088743F" w:rsidRPr="001B4D48">
        <w:rPr>
          <w:rFonts w:ascii="Calibri" w:hAnsi="Calibri" w:cs="Calibri"/>
          <w:szCs w:val="22"/>
        </w:rPr>
        <w:t xml:space="preserve"> level of .05% was used to support inferences for Chi-square, ANOVA, Z and t tests</w:t>
      </w:r>
      <w:r w:rsidR="0088743F" w:rsidRPr="001B4D48">
        <w:rPr>
          <w:rFonts w:ascii="Calibri" w:hAnsi="Calibri" w:cs="Calibri"/>
          <w:bCs/>
          <w:color w:val="000000"/>
          <w:szCs w:val="22"/>
        </w:rPr>
        <w:t>.</w:t>
      </w:r>
      <w:r w:rsidR="00740CC1" w:rsidRPr="001B4D48">
        <w:rPr>
          <w:rFonts w:ascii="Calibri" w:hAnsi="Calibri" w:cs="Calibri"/>
          <w:bCs/>
          <w:color w:val="000000"/>
          <w:szCs w:val="22"/>
        </w:rPr>
        <w:t xml:space="preserve"> </w:t>
      </w:r>
      <w:r w:rsidR="00716233" w:rsidRPr="001B4D48">
        <w:rPr>
          <w:rFonts w:ascii="Calibri" w:hAnsi="Calibri" w:cs="Calibri"/>
          <w:szCs w:val="22"/>
        </w:rPr>
        <w:t>F</w:t>
      </w:r>
      <w:r w:rsidR="0091735F" w:rsidRPr="001B4D48">
        <w:rPr>
          <w:rFonts w:ascii="Calibri" w:hAnsi="Calibri" w:cs="Calibri"/>
          <w:szCs w:val="22"/>
        </w:rPr>
        <w:t xml:space="preserve">ree text responses were analysed thematically using the framework of Pope </w:t>
      </w:r>
      <w:r w:rsidR="0091735F" w:rsidRPr="001B4D48">
        <w:rPr>
          <w:rFonts w:ascii="Calibri" w:hAnsi="Calibri" w:cs="Calibri"/>
          <w:i/>
          <w:szCs w:val="22"/>
        </w:rPr>
        <w:t>et al</w:t>
      </w:r>
      <w:r w:rsidR="00E62C74" w:rsidRPr="001B4D48">
        <w:rPr>
          <w:rFonts w:ascii="Calibri" w:hAnsi="Calibri" w:cs="Calibri"/>
          <w:szCs w:val="22"/>
        </w:rPr>
        <w:t>. (2000)</w:t>
      </w:r>
      <w:r w:rsidR="0091735F" w:rsidRPr="001B4D48">
        <w:rPr>
          <w:rFonts w:ascii="Calibri" w:hAnsi="Calibri" w:cs="Calibri"/>
          <w:szCs w:val="22"/>
        </w:rPr>
        <w:t xml:space="preserve">. Inter-coder reliability was checked during shared coding sessions to ensure consensus of themes and integrity of coding. </w:t>
      </w:r>
      <w:r w:rsidR="00900772" w:rsidRPr="001B4D48">
        <w:rPr>
          <w:rFonts w:ascii="Calibri" w:hAnsi="Calibri" w:cs="Calibri"/>
          <w:szCs w:val="22"/>
        </w:rPr>
        <w:t xml:space="preserve">The study was approved by the University Human Research and Ethics Committee. </w:t>
      </w:r>
    </w:p>
    <w:p w:rsidR="0088743F" w:rsidRPr="001B4D48" w:rsidRDefault="008C532E" w:rsidP="00741E7D">
      <w:pPr>
        <w:pStyle w:val="Heading2"/>
        <w:spacing w:before="0" w:after="200" w:line="276" w:lineRule="auto"/>
        <w:rPr>
          <w:rFonts w:ascii="Calibri" w:hAnsi="Calibri" w:cs="Calibri"/>
          <w:i w:val="0"/>
          <w:sz w:val="22"/>
          <w:szCs w:val="22"/>
        </w:rPr>
      </w:pPr>
      <w:r w:rsidRPr="001B4D48">
        <w:rPr>
          <w:rFonts w:ascii="Calibri" w:hAnsi="Calibri" w:cs="Calibri"/>
          <w:i w:val="0"/>
          <w:sz w:val="22"/>
          <w:szCs w:val="22"/>
        </w:rPr>
        <w:lastRenderedPageBreak/>
        <w:t>FINDINGS</w:t>
      </w:r>
    </w:p>
    <w:p w:rsidR="0093118A" w:rsidRPr="001B4D48" w:rsidRDefault="00774B24" w:rsidP="00741E7D">
      <w:pPr>
        <w:spacing w:after="200" w:line="276" w:lineRule="auto"/>
        <w:rPr>
          <w:rFonts w:ascii="Calibri" w:hAnsi="Calibri" w:cs="Calibri"/>
          <w:szCs w:val="22"/>
        </w:rPr>
      </w:pPr>
      <w:r w:rsidRPr="001B4D48">
        <w:rPr>
          <w:rFonts w:ascii="Calibri" w:hAnsi="Calibri" w:cs="Calibri"/>
          <w:szCs w:val="22"/>
        </w:rPr>
        <w:t>The response rate was</w:t>
      </w:r>
      <w:r w:rsidR="00D55A3B" w:rsidRPr="001B4D48">
        <w:rPr>
          <w:rFonts w:ascii="Calibri" w:hAnsi="Calibri" w:cs="Calibri"/>
          <w:szCs w:val="22"/>
        </w:rPr>
        <w:t xml:space="preserve"> 36.4%</w:t>
      </w:r>
      <w:r w:rsidRPr="001B4D48">
        <w:rPr>
          <w:rFonts w:ascii="Calibri" w:hAnsi="Calibri" w:cs="Calibri"/>
          <w:szCs w:val="22"/>
        </w:rPr>
        <w:t xml:space="preserve"> (n=1365)</w:t>
      </w:r>
      <w:r w:rsidR="00D55A3B" w:rsidRPr="001B4D48">
        <w:rPr>
          <w:rFonts w:ascii="Calibri" w:hAnsi="Calibri" w:cs="Calibri"/>
          <w:szCs w:val="22"/>
        </w:rPr>
        <w:t xml:space="preserve"> and returns within the three sectors were 38.9% Aged Care, 37.2% Private and 33.1% Public. </w:t>
      </w:r>
    </w:p>
    <w:p w:rsidR="00D55A3B" w:rsidRPr="001B4D48" w:rsidRDefault="0093118A" w:rsidP="00741E7D">
      <w:pPr>
        <w:spacing w:after="200" w:line="276" w:lineRule="auto"/>
        <w:rPr>
          <w:rFonts w:ascii="Calibri" w:hAnsi="Calibri" w:cs="Calibri"/>
          <w:szCs w:val="22"/>
        </w:rPr>
      </w:pPr>
      <w:r w:rsidRPr="001B4D48">
        <w:rPr>
          <w:rFonts w:ascii="Calibri" w:hAnsi="Calibri" w:cs="Calibri"/>
          <w:szCs w:val="22"/>
        </w:rPr>
        <w:t>Responde</w:t>
      </w:r>
      <w:r w:rsidR="00B470FF" w:rsidRPr="001B4D48">
        <w:rPr>
          <w:rFonts w:ascii="Calibri" w:hAnsi="Calibri" w:cs="Calibri"/>
          <w:szCs w:val="22"/>
        </w:rPr>
        <w:t>nts wer</w:t>
      </w:r>
      <w:r w:rsidR="005B3F67" w:rsidRPr="001B4D48">
        <w:rPr>
          <w:rFonts w:ascii="Calibri" w:hAnsi="Calibri" w:cs="Calibri"/>
          <w:szCs w:val="22"/>
        </w:rPr>
        <w:t>e predominately female (95%)</w:t>
      </w:r>
      <w:r w:rsidR="00B470FF" w:rsidRPr="001B4D48">
        <w:rPr>
          <w:rFonts w:ascii="Calibri" w:hAnsi="Calibri" w:cs="Calibri"/>
          <w:szCs w:val="22"/>
        </w:rPr>
        <w:t xml:space="preserve"> between 40 and 59 years of age (65%). </w:t>
      </w:r>
      <w:r w:rsidR="00716233" w:rsidRPr="001B4D48">
        <w:rPr>
          <w:rFonts w:ascii="Calibri" w:hAnsi="Calibri" w:cs="Calibri"/>
          <w:szCs w:val="22"/>
        </w:rPr>
        <w:t>Assistants in Nursing</w:t>
      </w:r>
      <w:r w:rsidR="005B3F67" w:rsidRPr="001B4D48">
        <w:rPr>
          <w:rFonts w:ascii="Calibri" w:hAnsi="Calibri" w:cs="Calibri"/>
          <w:szCs w:val="22"/>
        </w:rPr>
        <w:t xml:space="preserve"> (AIN; </w:t>
      </w:r>
      <w:r w:rsidR="005D39AA" w:rsidRPr="001B4D48">
        <w:rPr>
          <w:rFonts w:ascii="Calibri" w:hAnsi="Calibri" w:cs="Calibri"/>
          <w:szCs w:val="22"/>
        </w:rPr>
        <w:t>also know</w:t>
      </w:r>
      <w:r w:rsidR="008E151A" w:rsidRPr="001B4D48">
        <w:rPr>
          <w:rFonts w:ascii="Calibri" w:hAnsi="Calibri" w:cs="Calibri"/>
          <w:szCs w:val="22"/>
        </w:rPr>
        <w:t>n</w:t>
      </w:r>
      <w:r w:rsidR="005D39AA" w:rsidRPr="001B4D48">
        <w:rPr>
          <w:rFonts w:ascii="Calibri" w:hAnsi="Calibri" w:cs="Calibri"/>
          <w:szCs w:val="22"/>
        </w:rPr>
        <w:t xml:space="preserve"> as personal carers or personal care assistants</w:t>
      </w:r>
      <w:r w:rsidR="005B3F67" w:rsidRPr="001B4D48">
        <w:rPr>
          <w:rFonts w:ascii="Calibri" w:hAnsi="Calibri" w:cs="Calibri"/>
          <w:szCs w:val="22"/>
        </w:rPr>
        <w:t>)</w:t>
      </w:r>
      <w:r w:rsidR="00B470FF" w:rsidRPr="001B4D48">
        <w:rPr>
          <w:rFonts w:ascii="Calibri" w:hAnsi="Calibri" w:cs="Calibri"/>
          <w:szCs w:val="22"/>
        </w:rPr>
        <w:t xml:space="preserve">, </w:t>
      </w:r>
      <w:r w:rsidR="00716233" w:rsidRPr="001B4D48">
        <w:rPr>
          <w:rFonts w:ascii="Calibri" w:hAnsi="Calibri" w:cs="Calibri"/>
          <w:szCs w:val="22"/>
        </w:rPr>
        <w:t>Enrolled Nurses</w:t>
      </w:r>
      <w:r w:rsidR="009D7D81" w:rsidRPr="001B4D48">
        <w:rPr>
          <w:rFonts w:ascii="Calibri" w:hAnsi="Calibri" w:cs="Calibri"/>
          <w:szCs w:val="22"/>
        </w:rPr>
        <w:t xml:space="preserve"> (EN)</w:t>
      </w:r>
      <w:r w:rsidR="00C2044C" w:rsidRPr="001B4D48">
        <w:rPr>
          <w:rFonts w:ascii="Calibri" w:hAnsi="Calibri" w:cs="Calibri"/>
          <w:szCs w:val="22"/>
        </w:rPr>
        <w:t xml:space="preserve"> </w:t>
      </w:r>
      <w:r w:rsidR="00B470FF" w:rsidRPr="001B4D48">
        <w:rPr>
          <w:rFonts w:ascii="Calibri" w:hAnsi="Calibri" w:cs="Calibri"/>
          <w:szCs w:val="22"/>
        </w:rPr>
        <w:t xml:space="preserve">and </w:t>
      </w:r>
      <w:r w:rsidR="00F56F5A" w:rsidRPr="001B4D48">
        <w:rPr>
          <w:rFonts w:ascii="Calibri" w:hAnsi="Calibri" w:cs="Calibri"/>
          <w:szCs w:val="22"/>
        </w:rPr>
        <w:t>R</w:t>
      </w:r>
      <w:r w:rsidR="00716233" w:rsidRPr="001B4D48">
        <w:rPr>
          <w:rFonts w:ascii="Calibri" w:hAnsi="Calibri" w:cs="Calibri"/>
          <w:szCs w:val="22"/>
        </w:rPr>
        <w:t>egistered Nurses</w:t>
      </w:r>
      <w:r w:rsidR="00C2044C" w:rsidRPr="001B4D48">
        <w:rPr>
          <w:rFonts w:ascii="Calibri" w:hAnsi="Calibri" w:cs="Calibri"/>
          <w:szCs w:val="22"/>
        </w:rPr>
        <w:t xml:space="preserve"> </w:t>
      </w:r>
      <w:r w:rsidR="009D7D81" w:rsidRPr="001B4D48">
        <w:rPr>
          <w:rFonts w:ascii="Calibri" w:hAnsi="Calibri" w:cs="Calibri"/>
          <w:szCs w:val="22"/>
        </w:rPr>
        <w:t xml:space="preserve">(RN) </w:t>
      </w:r>
      <w:r w:rsidR="005D39AA" w:rsidRPr="001B4D48">
        <w:rPr>
          <w:rFonts w:ascii="Calibri" w:hAnsi="Calibri" w:cs="Calibri"/>
          <w:szCs w:val="22"/>
        </w:rPr>
        <w:t xml:space="preserve">comprised </w:t>
      </w:r>
      <w:r w:rsidR="00570320" w:rsidRPr="001B4D48">
        <w:rPr>
          <w:rFonts w:ascii="Calibri" w:hAnsi="Calibri" w:cs="Calibri"/>
          <w:szCs w:val="22"/>
        </w:rPr>
        <w:t>42%, 16% and 42%</w:t>
      </w:r>
      <w:r w:rsidR="00B470FF" w:rsidRPr="001B4D48">
        <w:rPr>
          <w:rFonts w:ascii="Calibri" w:hAnsi="Calibri" w:cs="Calibri"/>
          <w:szCs w:val="22"/>
        </w:rPr>
        <w:t xml:space="preserve">, </w:t>
      </w:r>
      <w:r w:rsidR="00AD5649" w:rsidRPr="001B4D48">
        <w:rPr>
          <w:rFonts w:ascii="Calibri" w:hAnsi="Calibri" w:cs="Calibri"/>
          <w:szCs w:val="22"/>
        </w:rPr>
        <w:t>respectively,</w:t>
      </w:r>
      <w:r w:rsidR="00B470FF" w:rsidRPr="001B4D48">
        <w:rPr>
          <w:rFonts w:ascii="Calibri" w:hAnsi="Calibri" w:cs="Calibri"/>
          <w:szCs w:val="22"/>
        </w:rPr>
        <w:t xml:space="preserve"> with </w:t>
      </w:r>
      <w:r w:rsidR="00AD5649" w:rsidRPr="001B4D48">
        <w:rPr>
          <w:rFonts w:ascii="Calibri" w:hAnsi="Calibri" w:cs="Calibri"/>
          <w:szCs w:val="22"/>
        </w:rPr>
        <w:t>o</w:t>
      </w:r>
      <w:r w:rsidR="00F56F5A" w:rsidRPr="001B4D48">
        <w:rPr>
          <w:rFonts w:ascii="Calibri" w:hAnsi="Calibri" w:cs="Calibri"/>
          <w:szCs w:val="22"/>
        </w:rPr>
        <w:t xml:space="preserve">ver 90% of the </w:t>
      </w:r>
      <w:r w:rsidR="009D7D81" w:rsidRPr="001B4D48">
        <w:rPr>
          <w:rFonts w:ascii="Calibri" w:hAnsi="Calibri" w:cs="Calibri"/>
          <w:szCs w:val="22"/>
        </w:rPr>
        <w:t>AIN</w:t>
      </w:r>
      <w:r w:rsidR="00FA7534" w:rsidRPr="001B4D48">
        <w:rPr>
          <w:rFonts w:ascii="Calibri" w:hAnsi="Calibri" w:cs="Calibri"/>
          <w:szCs w:val="22"/>
        </w:rPr>
        <w:t xml:space="preserve"> </w:t>
      </w:r>
      <w:r w:rsidR="00F56F5A" w:rsidRPr="001B4D48">
        <w:rPr>
          <w:rFonts w:ascii="Calibri" w:hAnsi="Calibri" w:cs="Calibri"/>
          <w:szCs w:val="22"/>
        </w:rPr>
        <w:t xml:space="preserve">employed in </w:t>
      </w:r>
      <w:r w:rsidR="00515C3D" w:rsidRPr="001B4D48">
        <w:rPr>
          <w:rFonts w:ascii="Calibri" w:hAnsi="Calibri" w:cs="Calibri"/>
          <w:szCs w:val="22"/>
        </w:rPr>
        <w:t xml:space="preserve">the </w:t>
      </w:r>
      <w:r w:rsidR="00F56F5A" w:rsidRPr="001B4D48">
        <w:rPr>
          <w:rFonts w:ascii="Calibri" w:hAnsi="Calibri" w:cs="Calibri"/>
          <w:szCs w:val="22"/>
        </w:rPr>
        <w:t>Aged Care</w:t>
      </w:r>
      <w:r w:rsidR="00515C3D" w:rsidRPr="001B4D48">
        <w:rPr>
          <w:rFonts w:ascii="Calibri" w:hAnsi="Calibri" w:cs="Calibri"/>
          <w:szCs w:val="22"/>
        </w:rPr>
        <w:t xml:space="preserve"> sector</w:t>
      </w:r>
      <w:r w:rsidR="00570320" w:rsidRPr="001B4D48">
        <w:rPr>
          <w:rFonts w:ascii="Calibri" w:hAnsi="Calibri" w:cs="Calibri"/>
          <w:szCs w:val="22"/>
        </w:rPr>
        <w:t>.</w:t>
      </w:r>
    </w:p>
    <w:p w:rsidR="0088743F" w:rsidRPr="001B4D48" w:rsidRDefault="006A2365" w:rsidP="00741E7D">
      <w:pPr>
        <w:pStyle w:val="Heading4"/>
        <w:spacing w:before="0" w:after="200" w:line="276" w:lineRule="auto"/>
        <w:jc w:val="both"/>
        <w:rPr>
          <w:rFonts w:ascii="Calibri" w:hAnsi="Calibri" w:cs="Calibri"/>
          <w:szCs w:val="22"/>
        </w:rPr>
      </w:pPr>
      <w:bookmarkStart w:id="3" w:name="_Toc300223652"/>
      <w:r w:rsidRPr="001B4D48">
        <w:rPr>
          <w:rFonts w:ascii="Calibri" w:hAnsi="Calibri" w:cs="Calibri"/>
          <w:szCs w:val="22"/>
        </w:rPr>
        <w:t xml:space="preserve">Q1. </w:t>
      </w:r>
      <w:r w:rsidR="0088743F" w:rsidRPr="001B4D48">
        <w:rPr>
          <w:rFonts w:ascii="Calibri" w:hAnsi="Calibri" w:cs="Calibri"/>
          <w:szCs w:val="22"/>
        </w:rPr>
        <w:t>How satisfied are you with your career prog</w:t>
      </w:r>
      <w:r w:rsidR="00AD5649" w:rsidRPr="001B4D48">
        <w:rPr>
          <w:rFonts w:ascii="Calibri" w:hAnsi="Calibri" w:cs="Calibri"/>
          <w:szCs w:val="22"/>
        </w:rPr>
        <w:t>ression opportunities</w:t>
      </w:r>
      <w:r w:rsidR="0088743F" w:rsidRPr="001B4D48">
        <w:rPr>
          <w:rFonts w:ascii="Calibri" w:hAnsi="Calibri" w:cs="Calibri"/>
          <w:szCs w:val="22"/>
        </w:rPr>
        <w:t>?</w:t>
      </w:r>
      <w:bookmarkEnd w:id="3"/>
    </w:p>
    <w:p w:rsidR="0088743F" w:rsidRPr="001B4D48" w:rsidRDefault="00AD5649" w:rsidP="00741E7D">
      <w:pPr>
        <w:autoSpaceDE w:val="0"/>
        <w:autoSpaceDN w:val="0"/>
        <w:adjustRightInd w:val="0"/>
        <w:spacing w:after="200" w:line="276" w:lineRule="auto"/>
        <w:rPr>
          <w:rFonts w:ascii="Calibri" w:hAnsi="Calibri" w:cs="Calibri"/>
          <w:szCs w:val="22"/>
        </w:rPr>
      </w:pPr>
      <w:r w:rsidRPr="001B4D48">
        <w:rPr>
          <w:rFonts w:ascii="Calibri" w:hAnsi="Calibri" w:cs="Calibri"/>
          <w:szCs w:val="22"/>
        </w:rPr>
        <w:t>Fifty-four percent of nurses</w:t>
      </w:r>
      <w:r w:rsidR="0088743F" w:rsidRPr="001B4D48">
        <w:rPr>
          <w:rFonts w:ascii="Calibri" w:hAnsi="Calibri" w:cs="Calibri"/>
          <w:szCs w:val="22"/>
        </w:rPr>
        <w:t xml:space="preserve"> indicated that they were </w:t>
      </w:r>
      <w:r w:rsidR="000C1FA0" w:rsidRPr="001B4D48">
        <w:rPr>
          <w:rFonts w:ascii="Calibri" w:hAnsi="Calibri" w:cs="Calibri"/>
          <w:szCs w:val="22"/>
        </w:rPr>
        <w:t xml:space="preserve">either </w:t>
      </w:r>
      <w:r w:rsidR="000C1FA0" w:rsidRPr="001B4D48">
        <w:rPr>
          <w:rFonts w:ascii="Calibri" w:hAnsi="Calibri" w:cs="Calibri"/>
          <w:i/>
          <w:szCs w:val="22"/>
        </w:rPr>
        <w:t>very satisfied</w:t>
      </w:r>
      <w:r w:rsidR="000C1FA0" w:rsidRPr="001B4D48">
        <w:rPr>
          <w:rFonts w:ascii="Calibri" w:hAnsi="Calibri" w:cs="Calibri"/>
          <w:szCs w:val="22"/>
        </w:rPr>
        <w:t xml:space="preserve"> or </w:t>
      </w:r>
      <w:r w:rsidR="0088743F" w:rsidRPr="001B4D48">
        <w:rPr>
          <w:rFonts w:ascii="Calibri" w:hAnsi="Calibri" w:cs="Calibri"/>
          <w:i/>
          <w:szCs w:val="22"/>
        </w:rPr>
        <w:t xml:space="preserve">satisfied </w:t>
      </w:r>
      <w:r w:rsidR="0088743F" w:rsidRPr="001B4D48">
        <w:rPr>
          <w:rFonts w:ascii="Calibri" w:hAnsi="Calibri" w:cs="Calibri"/>
          <w:szCs w:val="22"/>
        </w:rPr>
        <w:t>with their career progression</w:t>
      </w:r>
      <w:r w:rsidR="00C2044C" w:rsidRPr="001B4D48">
        <w:rPr>
          <w:rFonts w:ascii="Calibri" w:hAnsi="Calibri" w:cs="Calibri"/>
          <w:szCs w:val="22"/>
        </w:rPr>
        <w:t xml:space="preserve"> </w:t>
      </w:r>
      <w:r w:rsidR="00210623" w:rsidRPr="001B4D48">
        <w:rPr>
          <w:rFonts w:ascii="Calibri" w:hAnsi="Calibri" w:cs="Calibri"/>
          <w:szCs w:val="22"/>
        </w:rPr>
        <w:t xml:space="preserve">(Table 1) </w:t>
      </w:r>
      <w:r w:rsidR="007A0015" w:rsidRPr="001B4D48">
        <w:rPr>
          <w:rFonts w:ascii="Calibri" w:hAnsi="Calibri" w:cs="Calibri"/>
          <w:szCs w:val="22"/>
        </w:rPr>
        <w:t>and there was</w:t>
      </w:r>
      <w:r w:rsidR="00210623" w:rsidRPr="001B4D48">
        <w:rPr>
          <w:rFonts w:ascii="Calibri" w:hAnsi="Calibri" w:cs="Calibri"/>
          <w:szCs w:val="22"/>
        </w:rPr>
        <w:t xml:space="preserve"> no </w:t>
      </w:r>
      <w:r w:rsidRPr="001B4D48">
        <w:rPr>
          <w:rFonts w:ascii="Calibri" w:hAnsi="Calibri" w:cs="Calibri"/>
          <w:szCs w:val="22"/>
        </w:rPr>
        <w:t xml:space="preserve">difference </w:t>
      </w:r>
      <w:r w:rsidR="00DF663A" w:rsidRPr="001B4D48">
        <w:rPr>
          <w:rFonts w:ascii="Calibri" w:hAnsi="Calibri" w:cs="Calibri"/>
          <w:szCs w:val="22"/>
        </w:rPr>
        <w:t>in response among the three sectors</w:t>
      </w:r>
      <w:r w:rsidR="00210623" w:rsidRPr="001B4D48">
        <w:rPr>
          <w:rFonts w:ascii="Calibri" w:hAnsi="Calibri" w:cs="Calibri"/>
          <w:szCs w:val="22"/>
        </w:rPr>
        <w:t xml:space="preserve"> (</w:t>
      </w:r>
      <w:r w:rsidR="00210623" w:rsidRPr="001B4D48">
        <w:rPr>
          <w:rFonts w:ascii="Calibri" w:hAnsi="Calibri" w:cs="Calibri"/>
          <w:szCs w:val="22"/>
        </w:rPr>
        <w:sym w:font="SymbolPS" w:char="F063"/>
      </w:r>
      <w:r w:rsidR="00210623" w:rsidRPr="001B4D48">
        <w:rPr>
          <w:rFonts w:ascii="Calibri" w:hAnsi="Calibri" w:cs="Calibri"/>
          <w:szCs w:val="22"/>
        </w:rPr>
        <w:t>2</w:t>
      </w:r>
      <w:r w:rsidR="0088743F" w:rsidRPr="001B4D48">
        <w:rPr>
          <w:rFonts w:ascii="Calibri" w:hAnsi="Calibri" w:cs="Calibri"/>
          <w:szCs w:val="22"/>
        </w:rPr>
        <w:t xml:space="preserve"> = 11.963, </w:t>
      </w:r>
      <w:proofErr w:type="spellStart"/>
      <w:proofErr w:type="gramStart"/>
      <w:r w:rsidR="0088743F" w:rsidRPr="001B4D48">
        <w:rPr>
          <w:rFonts w:ascii="Calibri" w:hAnsi="Calibri" w:cs="Calibri"/>
          <w:szCs w:val="22"/>
        </w:rPr>
        <w:t>df</w:t>
      </w:r>
      <w:proofErr w:type="spellEnd"/>
      <w:proofErr w:type="gramEnd"/>
      <w:r w:rsidR="0088743F" w:rsidRPr="001B4D48">
        <w:rPr>
          <w:rFonts w:ascii="Calibri" w:hAnsi="Calibri" w:cs="Calibri"/>
          <w:szCs w:val="22"/>
        </w:rPr>
        <w:t xml:space="preserve"> = </w:t>
      </w:r>
      <w:r w:rsidR="00B06AE3" w:rsidRPr="001B4D48">
        <w:rPr>
          <w:rFonts w:ascii="Calibri" w:hAnsi="Calibri" w:cs="Calibri"/>
          <w:szCs w:val="22"/>
        </w:rPr>
        <w:t>8</w:t>
      </w:r>
      <w:r w:rsidR="0088743F" w:rsidRPr="001B4D48">
        <w:rPr>
          <w:rFonts w:ascii="Calibri" w:hAnsi="Calibri" w:cs="Calibri"/>
          <w:szCs w:val="22"/>
        </w:rPr>
        <w:t>, p</w:t>
      </w:r>
      <w:r w:rsidR="005B3F67" w:rsidRPr="001B4D48">
        <w:rPr>
          <w:rFonts w:ascii="Calibri" w:hAnsi="Calibri" w:cs="Calibri"/>
          <w:szCs w:val="22"/>
        </w:rPr>
        <w:t xml:space="preserve"> </w:t>
      </w:r>
      <w:r w:rsidR="0088743F" w:rsidRPr="001B4D48">
        <w:rPr>
          <w:rFonts w:ascii="Calibri" w:hAnsi="Calibri" w:cs="Calibri"/>
          <w:szCs w:val="22"/>
        </w:rPr>
        <w:t xml:space="preserve">=.153). </w:t>
      </w:r>
    </w:p>
    <w:p w:rsidR="0088743F" w:rsidRPr="001B4D48" w:rsidRDefault="000C1FA0" w:rsidP="00741E7D">
      <w:pPr>
        <w:pStyle w:val="Table"/>
        <w:spacing w:after="200" w:line="276" w:lineRule="auto"/>
        <w:rPr>
          <w:rFonts w:ascii="Calibri" w:hAnsi="Calibri" w:cs="Calibri"/>
        </w:rPr>
      </w:pPr>
      <w:r w:rsidRPr="001B4D48">
        <w:rPr>
          <w:rFonts w:ascii="Calibri" w:hAnsi="Calibri" w:cs="Calibri"/>
        </w:rPr>
        <w:t xml:space="preserve">Table </w:t>
      </w:r>
      <w:r w:rsidR="00741E7D">
        <w:rPr>
          <w:rFonts w:ascii="Calibri" w:hAnsi="Calibri" w:cs="Calibri"/>
        </w:rPr>
        <w:t xml:space="preserve">1: </w:t>
      </w:r>
      <w:r w:rsidR="0088743F" w:rsidRPr="001B4D48">
        <w:rPr>
          <w:rFonts w:ascii="Calibri" w:hAnsi="Calibri" w:cs="Calibri"/>
        </w:rPr>
        <w:t>Satisfaction with career progression opportunities</w:t>
      </w:r>
    </w:p>
    <w:tbl>
      <w:tblPr>
        <w:tblW w:w="8466" w:type="dxa"/>
        <w:tblInd w:w="20" w:type="dxa"/>
        <w:tblLayout w:type="fixed"/>
        <w:tblCellMar>
          <w:left w:w="0" w:type="dxa"/>
          <w:right w:w="0" w:type="dxa"/>
        </w:tblCellMar>
        <w:tblLook w:val="0000" w:firstRow="0" w:lastRow="0" w:firstColumn="0" w:lastColumn="0" w:noHBand="0" w:noVBand="0"/>
      </w:tblPr>
      <w:tblGrid>
        <w:gridCol w:w="1845"/>
        <w:gridCol w:w="2297"/>
        <w:gridCol w:w="1295"/>
        <w:gridCol w:w="1009"/>
        <w:gridCol w:w="1010"/>
        <w:gridCol w:w="1010"/>
      </w:tblGrid>
      <w:tr w:rsidR="0088743F" w:rsidRPr="001B4D48" w:rsidTr="00900772">
        <w:trPr>
          <w:cantSplit/>
          <w:tblHeader/>
        </w:trPr>
        <w:tc>
          <w:tcPr>
            <w:tcW w:w="4142" w:type="dxa"/>
            <w:gridSpan w:val="2"/>
            <w:vMerge w:val="restart"/>
            <w:shd w:val="clear" w:color="auto" w:fill="FFFFFF"/>
            <w:vAlign w:val="center"/>
          </w:tcPr>
          <w:p w:rsidR="0088743F" w:rsidRPr="001B4D48" w:rsidRDefault="0088743F" w:rsidP="00741E7D">
            <w:pPr>
              <w:autoSpaceDE w:val="0"/>
              <w:autoSpaceDN w:val="0"/>
              <w:adjustRightInd w:val="0"/>
              <w:spacing w:line="240" w:lineRule="auto"/>
              <w:jc w:val="center"/>
              <w:rPr>
                <w:rFonts w:ascii="Calibri" w:hAnsi="Calibri" w:cs="Calibri"/>
                <w:szCs w:val="22"/>
              </w:rPr>
            </w:pPr>
          </w:p>
        </w:tc>
        <w:tc>
          <w:tcPr>
            <w:tcW w:w="3314" w:type="dxa"/>
            <w:gridSpan w:val="3"/>
            <w:shd w:val="clear" w:color="auto" w:fill="FFFFFF"/>
            <w:vAlign w:val="center"/>
          </w:tcPr>
          <w:p w:rsidR="0088743F" w:rsidRPr="001B4D48" w:rsidRDefault="0088743F"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Sector</w:t>
            </w:r>
          </w:p>
        </w:tc>
        <w:tc>
          <w:tcPr>
            <w:tcW w:w="1010" w:type="dxa"/>
            <w:shd w:val="clear" w:color="auto" w:fill="FFFFFF"/>
            <w:vAlign w:val="bottom"/>
          </w:tcPr>
          <w:p w:rsidR="0088743F" w:rsidRPr="001B4D48" w:rsidRDefault="0088743F" w:rsidP="00741E7D">
            <w:pPr>
              <w:autoSpaceDE w:val="0"/>
              <w:autoSpaceDN w:val="0"/>
              <w:adjustRightInd w:val="0"/>
              <w:spacing w:line="240" w:lineRule="auto"/>
              <w:ind w:left="60" w:right="60"/>
              <w:jc w:val="center"/>
              <w:rPr>
                <w:rFonts w:ascii="Calibri" w:hAnsi="Calibri" w:cs="Calibri"/>
                <w:b/>
                <w:color w:val="000000"/>
                <w:szCs w:val="22"/>
              </w:rPr>
            </w:pPr>
          </w:p>
        </w:tc>
      </w:tr>
      <w:tr w:rsidR="0088743F" w:rsidRPr="001B4D48" w:rsidTr="00900772">
        <w:trPr>
          <w:cantSplit/>
          <w:tblHeader/>
        </w:trPr>
        <w:tc>
          <w:tcPr>
            <w:tcW w:w="4142" w:type="dxa"/>
            <w:gridSpan w:val="2"/>
            <w:vMerge/>
            <w:shd w:val="clear" w:color="auto" w:fill="FFFFFF"/>
            <w:vAlign w:val="center"/>
          </w:tcPr>
          <w:p w:rsidR="0088743F" w:rsidRPr="001B4D48" w:rsidRDefault="0088743F" w:rsidP="00741E7D">
            <w:pPr>
              <w:autoSpaceDE w:val="0"/>
              <w:autoSpaceDN w:val="0"/>
              <w:adjustRightInd w:val="0"/>
              <w:spacing w:line="240" w:lineRule="auto"/>
              <w:rPr>
                <w:rFonts w:ascii="Calibri" w:hAnsi="Calibri" w:cs="Calibri"/>
                <w:color w:val="000000"/>
                <w:szCs w:val="22"/>
              </w:rPr>
            </w:pPr>
          </w:p>
        </w:tc>
        <w:tc>
          <w:tcPr>
            <w:tcW w:w="1295" w:type="dxa"/>
            <w:shd w:val="clear" w:color="auto" w:fill="FFFFFF"/>
            <w:vAlign w:val="center"/>
          </w:tcPr>
          <w:p w:rsidR="0088743F" w:rsidRPr="001B4D48" w:rsidRDefault="0088743F"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Age</w:t>
            </w:r>
            <w:r w:rsidR="00774B24" w:rsidRPr="001B4D48">
              <w:rPr>
                <w:rFonts w:ascii="Calibri" w:hAnsi="Calibri" w:cs="Calibri"/>
                <w:b/>
                <w:color w:val="000000"/>
                <w:szCs w:val="22"/>
              </w:rPr>
              <w:t>d Care</w:t>
            </w:r>
          </w:p>
        </w:tc>
        <w:tc>
          <w:tcPr>
            <w:tcW w:w="1009" w:type="dxa"/>
            <w:shd w:val="clear" w:color="auto" w:fill="FFFFFF"/>
            <w:vAlign w:val="center"/>
          </w:tcPr>
          <w:p w:rsidR="0088743F" w:rsidRPr="001B4D48" w:rsidRDefault="0088743F"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Private</w:t>
            </w:r>
          </w:p>
        </w:tc>
        <w:tc>
          <w:tcPr>
            <w:tcW w:w="1010" w:type="dxa"/>
            <w:shd w:val="clear" w:color="auto" w:fill="FFFFFF"/>
            <w:vAlign w:val="center"/>
          </w:tcPr>
          <w:p w:rsidR="0088743F" w:rsidRPr="001B4D48" w:rsidRDefault="0088743F"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Public</w:t>
            </w:r>
          </w:p>
        </w:tc>
        <w:tc>
          <w:tcPr>
            <w:tcW w:w="1010" w:type="dxa"/>
            <w:shd w:val="clear" w:color="auto" w:fill="FFFFFF"/>
            <w:vAlign w:val="center"/>
          </w:tcPr>
          <w:p w:rsidR="0088743F" w:rsidRPr="001B4D48" w:rsidRDefault="00900772" w:rsidP="00741E7D">
            <w:pPr>
              <w:autoSpaceDE w:val="0"/>
              <w:autoSpaceDN w:val="0"/>
              <w:adjustRightInd w:val="0"/>
              <w:spacing w:line="240" w:lineRule="auto"/>
              <w:jc w:val="center"/>
              <w:rPr>
                <w:rFonts w:ascii="Calibri" w:hAnsi="Calibri" w:cs="Calibri"/>
                <w:b/>
                <w:color w:val="000000"/>
                <w:szCs w:val="22"/>
              </w:rPr>
            </w:pPr>
            <w:r w:rsidRPr="001B4D48">
              <w:rPr>
                <w:rFonts w:ascii="Calibri" w:hAnsi="Calibri" w:cs="Calibri"/>
                <w:b/>
                <w:color w:val="000000"/>
                <w:szCs w:val="22"/>
              </w:rPr>
              <w:t>Total</w:t>
            </w:r>
          </w:p>
        </w:tc>
      </w:tr>
      <w:tr w:rsidR="004D2D05" w:rsidRPr="001B4D48" w:rsidTr="00900772">
        <w:trPr>
          <w:cantSplit/>
          <w:tblHeader/>
        </w:trPr>
        <w:tc>
          <w:tcPr>
            <w:tcW w:w="1845" w:type="dxa"/>
            <w:vMerge w:val="restart"/>
            <w:shd w:val="clear" w:color="auto" w:fill="FFFFFF"/>
            <w:vAlign w:val="center"/>
          </w:tcPr>
          <w:p w:rsidR="004D2D05" w:rsidRPr="001B4D48" w:rsidRDefault="004D2D05"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Very satisfied</w:t>
            </w:r>
          </w:p>
        </w:tc>
        <w:tc>
          <w:tcPr>
            <w:tcW w:w="2297" w:type="dxa"/>
            <w:shd w:val="clear" w:color="auto" w:fill="FFFFFF"/>
          </w:tcPr>
          <w:p w:rsidR="004D2D05" w:rsidRPr="001B4D48" w:rsidRDefault="004D2D05"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1295"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53</w:t>
            </w:r>
          </w:p>
        </w:tc>
        <w:tc>
          <w:tcPr>
            <w:tcW w:w="1009"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36</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29</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118</w:t>
            </w:r>
          </w:p>
        </w:tc>
      </w:tr>
      <w:tr w:rsidR="004D2D05" w:rsidRPr="001B4D48" w:rsidTr="00900772">
        <w:trPr>
          <w:cantSplit/>
          <w:tblHeader/>
        </w:trPr>
        <w:tc>
          <w:tcPr>
            <w:tcW w:w="1845" w:type="dxa"/>
            <w:vMerge/>
            <w:shd w:val="clear" w:color="auto" w:fill="FFFFFF"/>
            <w:vAlign w:val="center"/>
          </w:tcPr>
          <w:p w:rsidR="004D2D05" w:rsidRPr="001B4D48" w:rsidRDefault="004D2D05" w:rsidP="00741E7D">
            <w:pPr>
              <w:autoSpaceDE w:val="0"/>
              <w:autoSpaceDN w:val="0"/>
              <w:adjustRightInd w:val="0"/>
              <w:spacing w:line="240" w:lineRule="auto"/>
              <w:rPr>
                <w:rFonts w:ascii="Calibri" w:hAnsi="Calibri" w:cs="Calibri"/>
                <w:color w:val="000000"/>
                <w:szCs w:val="22"/>
              </w:rPr>
            </w:pPr>
          </w:p>
        </w:tc>
        <w:tc>
          <w:tcPr>
            <w:tcW w:w="2297" w:type="dxa"/>
            <w:shd w:val="clear" w:color="auto" w:fill="FFFFFF"/>
          </w:tcPr>
          <w:p w:rsidR="004D2D05"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w:t>
            </w:r>
            <w:r w:rsidR="00900772" w:rsidRPr="001B4D48">
              <w:rPr>
                <w:rFonts w:ascii="Calibri" w:hAnsi="Calibri" w:cs="Calibri"/>
                <w:color w:val="000000"/>
                <w:szCs w:val="22"/>
              </w:rPr>
              <w:t>ercent</w:t>
            </w:r>
            <w:r w:rsidR="004D2D05" w:rsidRPr="001B4D48">
              <w:rPr>
                <w:rFonts w:ascii="Calibri" w:hAnsi="Calibri" w:cs="Calibri"/>
                <w:color w:val="000000"/>
                <w:szCs w:val="22"/>
              </w:rPr>
              <w:t xml:space="preserve"> within Sector</w:t>
            </w:r>
          </w:p>
        </w:tc>
        <w:tc>
          <w:tcPr>
            <w:tcW w:w="1295"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11.3</w:t>
            </w:r>
          </w:p>
        </w:tc>
        <w:tc>
          <w:tcPr>
            <w:tcW w:w="1009"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8.0</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7.3</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8.9</w:t>
            </w:r>
          </w:p>
        </w:tc>
      </w:tr>
      <w:tr w:rsidR="004D2D05" w:rsidRPr="001B4D48" w:rsidTr="00900772">
        <w:trPr>
          <w:cantSplit/>
          <w:tblHeader/>
        </w:trPr>
        <w:tc>
          <w:tcPr>
            <w:tcW w:w="1845" w:type="dxa"/>
            <w:vMerge w:val="restart"/>
            <w:shd w:val="clear" w:color="auto" w:fill="FFFFFF"/>
            <w:vAlign w:val="center"/>
          </w:tcPr>
          <w:p w:rsidR="004D2D05" w:rsidRPr="001B4D48" w:rsidRDefault="004D2D05"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Satisfied</w:t>
            </w:r>
          </w:p>
        </w:tc>
        <w:tc>
          <w:tcPr>
            <w:tcW w:w="2297" w:type="dxa"/>
            <w:shd w:val="clear" w:color="auto" w:fill="FFFFFF"/>
          </w:tcPr>
          <w:p w:rsidR="004D2D05" w:rsidRPr="001B4D48" w:rsidRDefault="004D2D05"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1295"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215</w:t>
            </w:r>
          </w:p>
        </w:tc>
        <w:tc>
          <w:tcPr>
            <w:tcW w:w="1009"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209</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176</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600</w:t>
            </w:r>
          </w:p>
        </w:tc>
      </w:tr>
      <w:tr w:rsidR="004D2D05" w:rsidRPr="001B4D48" w:rsidTr="00900772">
        <w:trPr>
          <w:cantSplit/>
          <w:tblHeader/>
        </w:trPr>
        <w:tc>
          <w:tcPr>
            <w:tcW w:w="1845" w:type="dxa"/>
            <w:vMerge/>
            <w:shd w:val="clear" w:color="auto" w:fill="FFFFFF"/>
            <w:vAlign w:val="center"/>
          </w:tcPr>
          <w:p w:rsidR="004D2D05" w:rsidRPr="001B4D48" w:rsidRDefault="004D2D05" w:rsidP="00741E7D">
            <w:pPr>
              <w:autoSpaceDE w:val="0"/>
              <w:autoSpaceDN w:val="0"/>
              <w:adjustRightInd w:val="0"/>
              <w:spacing w:line="240" w:lineRule="auto"/>
              <w:rPr>
                <w:rFonts w:ascii="Calibri" w:hAnsi="Calibri" w:cs="Calibri"/>
                <w:szCs w:val="22"/>
              </w:rPr>
            </w:pPr>
          </w:p>
        </w:tc>
        <w:tc>
          <w:tcPr>
            <w:tcW w:w="2297" w:type="dxa"/>
            <w:shd w:val="clear" w:color="auto" w:fill="FFFFFF"/>
          </w:tcPr>
          <w:p w:rsidR="004D2D05"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w:t>
            </w:r>
            <w:r w:rsidR="00900772" w:rsidRPr="001B4D48">
              <w:rPr>
                <w:rFonts w:ascii="Calibri" w:hAnsi="Calibri" w:cs="Calibri"/>
                <w:color w:val="000000"/>
                <w:szCs w:val="22"/>
              </w:rPr>
              <w:t>ercent within Sector</w:t>
            </w:r>
          </w:p>
        </w:tc>
        <w:tc>
          <w:tcPr>
            <w:tcW w:w="1295"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46.0</w:t>
            </w:r>
          </w:p>
        </w:tc>
        <w:tc>
          <w:tcPr>
            <w:tcW w:w="1009"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46.2</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44.0</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45.5</w:t>
            </w:r>
          </w:p>
        </w:tc>
      </w:tr>
      <w:tr w:rsidR="004D2D05" w:rsidRPr="001B4D48" w:rsidTr="00900772">
        <w:trPr>
          <w:cantSplit/>
          <w:tblHeader/>
        </w:trPr>
        <w:tc>
          <w:tcPr>
            <w:tcW w:w="1845" w:type="dxa"/>
            <w:vMerge w:val="restart"/>
            <w:shd w:val="clear" w:color="auto" w:fill="FFFFFF"/>
            <w:vAlign w:val="center"/>
          </w:tcPr>
          <w:p w:rsidR="004D2D05" w:rsidRPr="001B4D48" w:rsidRDefault="004D2D05"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Neither</w:t>
            </w:r>
          </w:p>
        </w:tc>
        <w:tc>
          <w:tcPr>
            <w:tcW w:w="2297" w:type="dxa"/>
            <w:shd w:val="clear" w:color="auto" w:fill="FFFFFF"/>
          </w:tcPr>
          <w:p w:rsidR="004D2D05" w:rsidRPr="001B4D48" w:rsidRDefault="004D2D05"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1295"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145</w:t>
            </w:r>
          </w:p>
        </w:tc>
        <w:tc>
          <w:tcPr>
            <w:tcW w:w="1009"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149</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125</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419</w:t>
            </w:r>
          </w:p>
        </w:tc>
      </w:tr>
      <w:tr w:rsidR="004D2D05" w:rsidRPr="001B4D48" w:rsidTr="00900772">
        <w:trPr>
          <w:cantSplit/>
          <w:tblHeader/>
        </w:trPr>
        <w:tc>
          <w:tcPr>
            <w:tcW w:w="1845" w:type="dxa"/>
            <w:vMerge/>
            <w:shd w:val="clear" w:color="auto" w:fill="FFFFFF"/>
            <w:vAlign w:val="center"/>
          </w:tcPr>
          <w:p w:rsidR="004D2D05" w:rsidRPr="001B4D48" w:rsidRDefault="004D2D05" w:rsidP="00741E7D">
            <w:pPr>
              <w:autoSpaceDE w:val="0"/>
              <w:autoSpaceDN w:val="0"/>
              <w:adjustRightInd w:val="0"/>
              <w:spacing w:line="240" w:lineRule="auto"/>
              <w:rPr>
                <w:rFonts w:ascii="Calibri" w:hAnsi="Calibri" w:cs="Calibri"/>
                <w:szCs w:val="22"/>
              </w:rPr>
            </w:pPr>
          </w:p>
        </w:tc>
        <w:tc>
          <w:tcPr>
            <w:tcW w:w="2297" w:type="dxa"/>
            <w:shd w:val="clear" w:color="auto" w:fill="FFFFFF"/>
          </w:tcPr>
          <w:p w:rsidR="004D2D05"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w:t>
            </w:r>
            <w:r w:rsidR="00900772" w:rsidRPr="001B4D48">
              <w:rPr>
                <w:rFonts w:ascii="Calibri" w:hAnsi="Calibri" w:cs="Calibri"/>
                <w:color w:val="000000"/>
                <w:szCs w:val="22"/>
              </w:rPr>
              <w:t>ercent within Sector</w:t>
            </w:r>
          </w:p>
        </w:tc>
        <w:tc>
          <w:tcPr>
            <w:tcW w:w="1295"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31.0</w:t>
            </w:r>
          </w:p>
        </w:tc>
        <w:tc>
          <w:tcPr>
            <w:tcW w:w="1009"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33.0</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31.3</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31.8</w:t>
            </w:r>
          </w:p>
        </w:tc>
      </w:tr>
      <w:tr w:rsidR="004D2D05" w:rsidRPr="001B4D48" w:rsidTr="00900772">
        <w:trPr>
          <w:cantSplit/>
          <w:tblHeader/>
        </w:trPr>
        <w:tc>
          <w:tcPr>
            <w:tcW w:w="1845" w:type="dxa"/>
            <w:vMerge w:val="restart"/>
            <w:shd w:val="clear" w:color="auto" w:fill="FFFFFF"/>
            <w:vAlign w:val="center"/>
          </w:tcPr>
          <w:p w:rsidR="004D2D05" w:rsidRPr="001B4D48" w:rsidRDefault="004D2D05"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 xml:space="preserve">Dissatisfied </w:t>
            </w:r>
          </w:p>
        </w:tc>
        <w:tc>
          <w:tcPr>
            <w:tcW w:w="2297" w:type="dxa"/>
            <w:shd w:val="clear" w:color="auto" w:fill="FFFFFF"/>
          </w:tcPr>
          <w:p w:rsidR="004D2D05" w:rsidRPr="001B4D48" w:rsidRDefault="004D2D05"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1295"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42</w:t>
            </w:r>
          </w:p>
        </w:tc>
        <w:tc>
          <w:tcPr>
            <w:tcW w:w="1009"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45</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51</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138</w:t>
            </w:r>
          </w:p>
        </w:tc>
      </w:tr>
      <w:tr w:rsidR="004D2D05" w:rsidRPr="001B4D48" w:rsidTr="00900772">
        <w:trPr>
          <w:cantSplit/>
          <w:tblHeader/>
        </w:trPr>
        <w:tc>
          <w:tcPr>
            <w:tcW w:w="1845" w:type="dxa"/>
            <w:vMerge/>
            <w:shd w:val="clear" w:color="auto" w:fill="FFFFFF"/>
            <w:vAlign w:val="center"/>
          </w:tcPr>
          <w:p w:rsidR="004D2D05" w:rsidRPr="001B4D48" w:rsidRDefault="004D2D05" w:rsidP="00741E7D">
            <w:pPr>
              <w:autoSpaceDE w:val="0"/>
              <w:autoSpaceDN w:val="0"/>
              <w:adjustRightInd w:val="0"/>
              <w:spacing w:line="240" w:lineRule="auto"/>
              <w:rPr>
                <w:rFonts w:ascii="Calibri" w:hAnsi="Calibri" w:cs="Calibri"/>
                <w:szCs w:val="22"/>
              </w:rPr>
            </w:pPr>
          </w:p>
        </w:tc>
        <w:tc>
          <w:tcPr>
            <w:tcW w:w="2297" w:type="dxa"/>
            <w:shd w:val="clear" w:color="auto" w:fill="FFFFFF"/>
          </w:tcPr>
          <w:p w:rsidR="004D2D05"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w:t>
            </w:r>
            <w:r w:rsidR="00900772" w:rsidRPr="001B4D48">
              <w:rPr>
                <w:rFonts w:ascii="Calibri" w:hAnsi="Calibri" w:cs="Calibri"/>
                <w:color w:val="000000"/>
                <w:szCs w:val="22"/>
              </w:rPr>
              <w:t>ercent within Sector</w:t>
            </w:r>
          </w:p>
        </w:tc>
        <w:tc>
          <w:tcPr>
            <w:tcW w:w="1295"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9.0</w:t>
            </w:r>
          </w:p>
        </w:tc>
        <w:tc>
          <w:tcPr>
            <w:tcW w:w="1009"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12.8</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10.5</w:t>
            </w:r>
          </w:p>
        </w:tc>
      </w:tr>
      <w:tr w:rsidR="004D2D05" w:rsidRPr="001B4D48" w:rsidTr="00900772">
        <w:trPr>
          <w:cantSplit/>
          <w:tblHeader/>
        </w:trPr>
        <w:tc>
          <w:tcPr>
            <w:tcW w:w="1845" w:type="dxa"/>
            <w:vMerge w:val="restart"/>
            <w:shd w:val="clear" w:color="auto" w:fill="FFFFFF"/>
            <w:vAlign w:val="center"/>
          </w:tcPr>
          <w:p w:rsidR="004D2D05" w:rsidRPr="001B4D48" w:rsidRDefault="004D2D05"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Very dissatisfied</w:t>
            </w:r>
          </w:p>
        </w:tc>
        <w:tc>
          <w:tcPr>
            <w:tcW w:w="2297" w:type="dxa"/>
            <w:shd w:val="clear" w:color="auto" w:fill="FFFFFF"/>
          </w:tcPr>
          <w:p w:rsidR="004D2D05" w:rsidRPr="001B4D48" w:rsidRDefault="004D2D05"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1295"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12</w:t>
            </w:r>
          </w:p>
        </w:tc>
        <w:tc>
          <w:tcPr>
            <w:tcW w:w="1009"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13</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19</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44</w:t>
            </w:r>
          </w:p>
        </w:tc>
      </w:tr>
      <w:tr w:rsidR="004D2D05" w:rsidRPr="001B4D48" w:rsidTr="00900772">
        <w:trPr>
          <w:cantSplit/>
          <w:tblHeader/>
        </w:trPr>
        <w:tc>
          <w:tcPr>
            <w:tcW w:w="1845" w:type="dxa"/>
            <w:vMerge/>
            <w:shd w:val="clear" w:color="auto" w:fill="FFFFFF"/>
            <w:vAlign w:val="center"/>
          </w:tcPr>
          <w:p w:rsidR="004D2D05" w:rsidRPr="001B4D48" w:rsidRDefault="004D2D05" w:rsidP="00741E7D">
            <w:pPr>
              <w:autoSpaceDE w:val="0"/>
              <w:autoSpaceDN w:val="0"/>
              <w:adjustRightInd w:val="0"/>
              <w:spacing w:line="240" w:lineRule="auto"/>
              <w:rPr>
                <w:rFonts w:ascii="Calibri" w:hAnsi="Calibri" w:cs="Calibri"/>
                <w:szCs w:val="22"/>
              </w:rPr>
            </w:pPr>
          </w:p>
        </w:tc>
        <w:tc>
          <w:tcPr>
            <w:tcW w:w="2297" w:type="dxa"/>
            <w:shd w:val="clear" w:color="auto" w:fill="FFFFFF"/>
          </w:tcPr>
          <w:p w:rsidR="004D2D05"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w:t>
            </w:r>
            <w:r w:rsidR="00900772" w:rsidRPr="001B4D48">
              <w:rPr>
                <w:rFonts w:ascii="Calibri" w:hAnsi="Calibri" w:cs="Calibri"/>
                <w:color w:val="000000"/>
                <w:szCs w:val="22"/>
              </w:rPr>
              <w:t>ercent within Sector</w:t>
            </w:r>
          </w:p>
        </w:tc>
        <w:tc>
          <w:tcPr>
            <w:tcW w:w="1295"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2.6</w:t>
            </w:r>
          </w:p>
        </w:tc>
        <w:tc>
          <w:tcPr>
            <w:tcW w:w="1009"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2.9</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4.8</w:t>
            </w:r>
          </w:p>
        </w:tc>
        <w:tc>
          <w:tcPr>
            <w:tcW w:w="1010" w:type="dxa"/>
            <w:shd w:val="clear" w:color="auto" w:fill="FFFFFF"/>
          </w:tcPr>
          <w:p w:rsidR="004D2D05" w:rsidRPr="001B4D48" w:rsidRDefault="004D2D05"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3.3</w:t>
            </w:r>
          </w:p>
        </w:tc>
      </w:tr>
      <w:tr w:rsidR="0088743F" w:rsidRPr="001B4D48" w:rsidTr="00900772">
        <w:trPr>
          <w:cantSplit/>
          <w:tblHeader/>
        </w:trPr>
        <w:tc>
          <w:tcPr>
            <w:tcW w:w="1845" w:type="dxa"/>
            <w:vMerge w:val="restart"/>
            <w:shd w:val="clear" w:color="auto" w:fill="FFFFFF"/>
            <w:vAlign w:val="center"/>
          </w:tcPr>
          <w:p w:rsidR="0088743F" w:rsidRPr="001B4D48" w:rsidRDefault="0088743F"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Total</w:t>
            </w:r>
          </w:p>
        </w:tc>
        <w:tc>
          <w:tcPr>
            <w:tcW w:w="2297" w:type="dxa"/>
            <w:shd w:val="clear" w:color="auto" w:fill="FFFFFF"/>
          </w:tcPr>
          <w:p w:rsidR="0088743F" w:rsidRPr="001B4D48" w:rsidRDefault="0088743F"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1295"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467</w:t>
            </w:r>
          </w:p>
        </w:tc>
        <w:tc>
          <w:tcPr>
            <w:tcW w:w="1009"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452</w:t>
            </w:r>
          </w:p>
        </w:tc>
        <w:tc>
          <w:tcPr>
            <w:tcW w:w="1010"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400</w:t>
            </w:r>
          </w:p>
        </w:tc>
        <w:tc>
          <w:tcPr>
            <w:tcW w:w="1010"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1319</w:t>
            </w:r>
          </w:p>
        </w:tc>
      </w:tr>
      <w:tr w:rsidR="0088743F" w:rsidRPr="001B4D48" w:rsidTr="00900772">
        <w:trPr>
          <w:cantSplit/>
        </w:trPr>
        <w:tc>
          <w:tcPr>
            <w:tcW w:w="1845" w:type="dxa"/>
            <w:vMerge/>
            <w:shd w:val="clear" w:color="auto" w:fill="FFFFFF"/>
          </w:tcPr>
          <w:p w:rsidR="0088743F" w:rsidRPr="001B4D48" w:rsidRDefault="0088743F" w:rsidP="00741E7D">
            <w:pPr>
              <w:autoSpaceDE w:val="0"/>
              <w:autoSpaceDN w:val="0"/>
              <w:adjustRightInd w:val="0"/>
              <w:spacing w:line="240" w:lineRule="auto"/>
              <w:rPr>
                <w:rFonts w:ascii="Calibri" w:hAnsi="Calibri" w:cs="Calibri"/>
                <w:color w:val="000000"/>
                <w:szCs w:val="22"/>
              </w:rPr>
            </w:pPr>
          </w:p>
        </w:tc>
        <w:tc>
          <w:tcPr>
            <w:tcW w:w="2297" w:type="dxa"/>
            <w:shd w:val="clear" w:color="auto" w:fill="FFFFFF"/>
          </w:tcPr>
          <w:p w:rsidR="0088743F"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w:t>
            </w:r>
            <w:r w:rsidR="00900772" w:rsidRPr="001B4D48">
              <w:rPr>
                <w:rFonts w:ascii="Calibri" w:hAnsi="Calibri" w:cs="Calibri"/>
                <w:color w:val="000000"/>
                <w:szCs w:val="22"/>
              </w:rPr>
              <w:t>ercent within Sector</w:t>
            </w:r>
          </w:p>
        </w:tc>
        <w:tc>
          <w:tcPr>
            <w:tcW w:w="1295"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100.0</w:t>
            </w:r>
          </w:p>
        </w:tc>
        <w:tc>
          <w:tcPr>
            <w:tcW w:w="1009"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100.0</w:t>
            </w:r>
          </w:p>
        </w:tc>
        <w:tc>
          <w:tcPr>
            <w:tcW w:w="1010"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100.0</w:t>
            </w:r>
          </w:p>
        </w:tc>
        <w:tc>
          <w:tcPr>
            <w:tcW w:w="1010"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100.0</w:t>
            </w:r>
          </w:p>
        </w:tc>
      </w:tr>
    </w:tbl>
    <w:p w:rsidR="0088743F" w:rsidRPr="001B4D48" w:rsidRDefault="0088743F" w:rsidP="00741E7D">
      <w:pPr>
        <w:spacing w:after="200" w:line="276" w:lineRule="auto"/>
        <w:jc w:val="both"/>
        <w:rPr>
          <w:rFonts w:ascii="Calibri" w:hAnsi="Calibri" w:cs="Calibri"/>
          <w:szCs w:val="22"/>
        </w:rPr>
      </w:pPr>
    </w:p>
    <w:p w:rsidR="0088743F" w:rsidRPr="001B4D48" w:rsidRDefault="00130C31" w:rsidP="00741E7D">
      <w:pPr>
        <w:spacing w:after="200" w:line="276" w:lineRule="auto"/>
        <w:rPr>
          <w:rFonts w:ascii="Calibri" w:hAnsi="Calibri" w:cs="Calibri"/>
          <w:szCs w:val="22"/>
        </w:rPr>
      </w:pPr>
      <w:r w:rsidRPr="001B4D48">
        <w:rPr>
          <w:rFonts w:ascii="Calibri" w:hAnsi="Calibri" w:cs="Calibri"/>
          <w:szCs w:val="22"/>
        </w:rPr>
        <w:t>The</w:t>
      </w:r>
      <w:r w:rsidR="00515C3D" w:rsidRPr="001B4D48">
        <w:rPr>
          <w:rFonts w:ascii="Calibri" w:hAnsi="Calibri" w:cs="Calibri"/>
          <w:szCs w:val="22"/>
        </w:rPr>
        <w:t xml:space="preserve"> 18</w:t>
      </w:r>
      <w:r w:rsidR="00356BC7" w:rsidRPr="001B4D48">
        <w:rPr>
          <w:rFonts w:ascii="Calibri" w:hAnsi="Calibri" w:cs="Calibri"/>
          <w:szCs w:val="22"/>
        </w:rPr>
        <w:t>2 (13.8%)</w:t>
      </w:r>
      <w:r w:rsidR="00C2044C" w:rsidRPr="001B4D48">
        <w:rPr>
          <w:rFonts w:ascii="Calibri" w:hAnsi="Calibri" w:cs="Calibri"/>
          <w:szCs w:val="22"/>
        </w:rPr>
        <w:t xml:space="preserve"> </w:t>
      </w:r>
      <w:r w:rsidR="00356BC7" w:rsidRPr="001B4D48">
        <w:rPr>
          <w:rFonts w:ascii="Calibri" w:hAnsi="Calibri" w:cs="Calibri"/>
          <w:szCs w:val="22"/>
        </w:rPr>
        <w:t xml:space="preserve">nurses </w:t>
      </w:r>
      <w:r w:rsidR="00AD5649" w:rsidRPr="001B4D48">
        <w:rPr>
          <w:rFonts w:ascii="Calibri" w:hAnsi="Calibri" w:cs="Calibri"/>
          <w:szCs w:val="22"/>
        </w:rPr>
        <w:t xml:space="preserve">who </w:t>
      </w:r>
      <w:r w:rsidR="000C1FA0" w:rsidRPr="001B4D48">
        <w:rPr>
          <w:rFonts w:ascii="Calibri" w:hAnsi="Calibri" w:cs="Calibri"/>
          <w:szCs w:val="22"/>
        </w:rPr>
        <w:t xml:space="preserve">indicated </w:t>
      </w:r>
      <w:r w:rsidR="00356BC7" w:rsidRPr="001B4D48">
        <w:rPr>
          <w:rFonts w:ascii="Calibri" w:hAnsi="Calibri" w:cs="Calibri"/>
          <w:szCs w:val="22"/>
        </w:rPr>
        <w:t xml:space="preserve">that they were </w:t>
      </w:r>
      <w:r w:rsidR="000C1FA0" w:rsidRPr="001B4D48">
        <w:rPr>
          <w:rFonts w:ascii="Calibri" w:hAnsi="Calibri" w:cs="Calibri"/>
          <w:szCs w:val="22"/>
        </w:rPr>
        <w:t>dissatisf</w:t>
      </w:r>
      <w:r w:rsidR="00356BC7" w:rsidRPr="001B4D48">
        <w:rPr>
          <w:rFonts w:ascii="Calibri" w:hAnsi="Calibri" w:cs="Calibri"/>
          <w:szCs w:val="22"/>
        </w:rPr>
        <w:t>ied with their career progression</w:t>
      </w:r>
      <w:r w:rsidR="00D90496" w:rsidRPr="001B4D48">
        <w:rPr>
          <w:rFonts w:ascii="Calibri" w:hAnsi="Calibri" w:cs="Calibri"/>
          <w:szCs w:val="22"/>
        </w:rPr>
        <w:t xml:space="preserve"> expanded on their answers</w:t>
      </w:r>
      <w:r w:rsidR="005D39AA" w:rsidRPr="001B4D48">
        <w:rPr>
          <w:rFonts w:ascii="Calibri" w:hAnsi="Calibri" w:cs="Calibri"/>
          <w:szCs w:val="22"/>
        </w:rPr>
        <w:t>. The free text data were analysed to produce</w:t>
      </w:r>
      <w:r w:rsidR="008E151A" w:rsidRPr="001B4D48">
        <w:rPr>
          <w:rFonts w:ascii="Calibri" w:hAnsi="Calibri" w:cs="Calibri"/>
          <w:szCs w:val="22"/>
        </w:rPr>
        <w:t xml:space="preserve"> </w:t>
      </w:r>
      <w:r w:rsidR="005D39AA" w:rsidRPr="001B4D48">
        <w:rPr>
          <w:rFonts w:ascii="Calibri" w:hAnsi="Calibri" w:cs="Calibri"/>
          <w:szCs w:val="22"/>
        </w:rPr>
        <w:t xml:space="preserve">themes </w:t>
      </w:r>
      <w:r w:rsidR="00D90496" w:rsidRPr="001B4D48">
        <w:rPr>
          <w:rFonts w:ascii="Calibri" w:hAnsi="Calibri" w:cs="Calibri"/>
          <w:szCs w:val="22"/>
        </w:rPr>
        <w:t>(</w:t>
      </w:r>
      <w:r w:rsidR="00AD5649" w:rsidRPr="001B4D48">
        <w:rPr>
          <w:rFonts w:ascii="Calibri" w:hAnsi="Calibri" w:cs="Calibri"/>
          <w:szCs w:val="22"/>
        </w:rPr>
        <w:t>Table 2</w:t>
      </w:r>
      <w:r w:rsidR="00D90496" w:rsidRPr="001B4D48">
        <w:rPr>
          <w:rFonts w:ascii="Calibri" w:hAnsi="Calibri" w:cs="Calibri"/>
          <w:szCs w:val="22"/>
        </w:rPr>
        <w:t>)</w:t>
      </w:r>
      <w:r w:rsidR="00515C3D" w:rsidRPr="001B4D48">
        <w:rPr>
          <w:rFonts w:ascii="Calibri" w:hAnsi="Calibri" w:cs="Calibri"/>
          <w:szCs w:val="22"/>
        </w:rPr>
        <w:t>.</w:t>
      </w:r>
    </w:p>
    <w:p w:rsidR="0088743F" w:rsidRPr="001B4D48" w:rsidRDefault="00DD14CE" w:rsidP="00741E7D">
      <w:pPr>
        <w:pStyle w:val="Table"/>
        <w:spacing w:after="200" w:line="276" w:lineRule="auto"/>
        <w:rPr>
          <w:rFonts w:ascii="Calibri" w:hAnsi="Calibri" w:cs="Calibri"/>
        </w:rPr>
      </w:pPr>
      <w:r w:rsidRPr="001B4D48">
        <w:rPr>
          <w:rFonts w:ascii="Calibri" w:hAnsi="Calibri" w:cs="Calibri"/>
        </w:rPr>
        <w:t>Table 2</w:t>
      </w:r>
      <w:r w:rsidR="00741E7D">
        <w:rPr>
          <w:rFonts w:ascii="Calibri" w:hAnsi="Calibri" w:cs="Calibri"/>
        </w:rPr>
        <w:t>:</w:t>
      </w:r>
      <w:r w:rsidR="00C2044C" w:rsidRPr="001B4D48">
        <w:rPr>
          <w:rFonts w:ascii="Calibri" w:hAnsi="Calibri" w:cs="Calibri"/>
        </w:rPr>
        <w:t xml:space="preserve"> </w:t>
      </w:r>
      <w:r w:rsidR="00863677" w:rsidRPr="001B4D48">
        <w:rPr>
          <w:rFonts w:ascii="Calibri" w:hAnsi="Calibri" w:cs="Calibri"/>
        </w:rPr>
        <w:t xml:space="preserve">Themes related to dissatisfaction in career advancement </w:t>
      </w:r>
    </w:p>
    <w:tbl>
      <w:tblPr>
        <w:tblW w:w="9598" w:type="dxa"/>
        <w:shd w:val="clear" w:color="auto" w:fill="FFFFFF" w:themeFill="background1"/>
        <w:tblLook w:val="04A0" w:firstRow="1" w:lastRow="0" w:firstColumn="1" w:lastColumn="0" w:noHBand="0" w:noVBand="1"/>
      </w:tblPr>
      <w:tblGrid>
        <w:gridCol w:w="4277"/>
        <w:gridCol w:w="549"/>
        <w:gridCol w:w="854"/>
        <w:gridCol w:w="549"/>
        <w:gridCol w:w="755"/>
        <w:gridCol w:w="549"/>
        <w:gridCol w:w="751"/>
        <w:gridCol w:w="669"/>
        <w:gridCol w:w="645"/>
      </w:tblGrid>
      <w:tr w:rsidR="0088743F" w:rsidRPr="001B4D48" w:rsidTr="00AC6491">
        <w:tc>
          <w:tcPr>
            <w:tcW w:w="4277" w:type="dxa"/>
            <w:shd w:val="clear" w:color="auto" w:fill="FFFFFF" w:themeFill="background1"/>
            <w:hideMark/>
          </w:tcPr>
          <w:p w:rsidR="0088743F" w:rsidRPr="001B4D48" w:rsidRDefault="0088743F" w:rsidP="00741E7D">
            <w:pPr>
              <w:spacing w:line="240" w:lineRule="auto"/>
              <w:jc w:val="center"/>
              <w:rPr>
                <w:rFonts w:ascii="Calibri" w:hAnsi="Calibri" w:cs="Calibri"/>
                <w:b/>
                <w:szCs w:val="22"/>
              </w:rPr>
            </w:pPr>
            <w:r w:rsidRPr="001B4D48">
              <w:rPr>
                <w:rFonts w:ascii="Calibri" w:hAnsi="Calibri" w:cs="Calibri"/>
                <w:b/>
                <w:szCs w:val="22"/>
              </w:rPr>
              <w:t>Theme</w:t>
            </w:r>
          </w:p>
        </w:tc>
        <w:tc>
          <w:tcPr>
            <w:tcW w:w="1403" w:type="dxa"/>
            <w:gridSpan w:val="2"/>
            <w:shd w:val="clear" w:color="auto" w:fill="FFFFFF" w:themeFill="background1"/>
          </w:tcPr>
          <w:p w:rsidR="0088743F" w:rsidRPr="001B4D48" w:rsidRDefault="0088743F" w:rsidP="00741E7D">
            <w:pPr>
              <w:spacing w:line="240" w:lineRule="auto"/>
              <w:jc w:val="center"/>
              <w:rPr>
                <w:rFonts w:ascii="Calibri" w:hAnsi="Calibri" w:cs="Calibri"/>
                <w:b/>
                <w:szCs w:val="22"/>
              </w:rPr>
            </w:pPr>
            <w:r w:rsidRPr="001B4D48">
              <w:rPr>
                <w:rFonts w:ascii="Calibri" w:hAnsi="Calibri" w:cs="Calibri"/>
                <w:b/>
                <w:szCs w:val="22"/>
              </w:rPr>
              <w:t>Aged care</w:t>
            </w:r>
          </w:p>
        </w:tc>
        <w:tc>
          <w:tcPr>
            <w:tcW w:w="1304" w:type="dxa"/>
            <w:gridSpan w:val="2"/>
            <w:shd w:val="clear" w:color="auto" w:fill="FFFFFF" w:themeFill="background1"/>
          </w:tcPr>
          <w:p w:rsidR="0088743F" w:rsidRPr="001B4D48" w:rsidRDefault="0088743F" w:rsidP="00741E7D">
            <w:pPr>
              <w:spacing w:line="240" w:lineRule="auto"/>
              <w:jc w:val="center"/>
              <w:rPr>
                <w:rFonts w:ascii="Calibri" w:hAnsi="Calibri" w:cs="Calibri"/>
                <w:b/>
                <w:szCs w:val="22"/>
              </w:rPr>
            </w:pPr>
            <w:r w:rsidRPr="001B4D48">
              <w:rPr>
                <w:rFonts w:ascii="Calibri" w:hAnsi="Calibri" w:cs="Calibri"/>
                <w:b/>
                <w:szCs w:val="22"/>
              </w:rPr>
              <w:t>Private</w:t>
            </w:r>
          </w:p>
        </w:tc>
        <w:tc>
          <w:tcPr>
            <w:tcW w:w="1300" w:type="dxa"/>
            <w:gridSpan w:val="2"/>
            <w:shd w:val="clear" w:color="auto" w:fill="FFFFFF" w:themeFill="background1"/>
          </w:tcPr>
          <w:p w:rsidR="0088743F" w:rsidRPr="001B4D48" w:rsidRDefault="0088743F" w:rsidP="00741E7D">
            <w:pPr>
              <w:spacing w:line="240" w:lineRule="auto"/>
              <w:jc w:val="center"/>
              <w:rPr>
                <w:rFonts w:ascii="Calibri" w:hAnsi="Calibri" w:cs="Calibri"/>
                <w:b/>
                <w:szCs w:val="22"/>
              </w:rPr>
            </w:pPr>
            <w:r w:rsidRPr="001B4D48">
              <w:rPr>
                <w:rFonts w:ascii="Calibri" w:hAnsi="Calibri" w:cs="Calibri"/>
                <w:b/>
                <w:szCs w:val="22"/>
              </w:rPr>
              <w:t>Public</w:t>
            </w:r>
          </w:p>
        </w:tc>
        <w:tc>
          <w:tcPr>
            <w:tcW w:w="1314" w:type="dxa"/>
            <w:gridSpan w:val="2"/>
            <w:shd w:val="clear" w:color="auto" w:fill="FFFFFF" w:themeFill="background1"/>
          </w:tcPr>
          <w:p w:rsidR="0088743F" w:rsidRPr="001B4D48" w:rsidRDefault="0088743F" w:rsidP="00741E7D">
            <w:pPr>
              <w:spacing w:line="240" w:lineRule="auto"/>
              <w:jc w:val="center"/>
              <w:rPr>
                <w:rFonts w:ascii="Calibri" w:hAnsi="Calibri" w:cs="Calibri"/>
                <w:b/>
                <w:szCs w:val="22"/>
              </w:rPr>
            </w:pPr>
            <w:r w:rsidRPr="001B4D48">
              <w:rPr>
                <w:rFonts w:ascii="Calibri" w:hAnsi="Calibri" w:cs="Calibri"/>
                <w:b/>
                <w:szCs w:val="22"/>
              </w:rPr>
              <w:t>Total</w:t>
            </w:r>
          </w:p>
        </w:tc>
      </w:tr>
      <w:tr w:rsidR="0088743F" w:rsidRPr="001B4D48" w:rsidTr="00AC6491">
        <w:tc>
          <w:tcPr>
            <w:tcW w:w="4277" w:type="dxa"/>
            <w:shd w:val="clear" w:color="auto" w:fill="FFFFFF" w:themeFill="background1"/>
            <w:hideMark/>
          </w:tcPr>
          <w:p w:rsidR="0088743F" w:rsidRPr="001B4D48" w:rsidRDefault="0088743F" w:rsidP="00741E7D">
            <w:pPr>
              <w:spacing w:line="240" w:lineRule="auto"/>
              <w:rPr>
                <w:rFonts w:ascii="Calibri" w:hAnsi="Calibri" w:cs="Calibri"/>
                <w:szCs w:val="22"/>
              </w:rPr>
            </w:pPr>
          </w:p>
        </w:tc>
        <w:tc>
          <w:tcPr>
            <w:tcW w:w="549" w:type="dxa"/>
            <w:shd w:val="clear" w:color="auto" w:fill="FFFFFF" w:themeFill="background1"/>
          </w:tcPr>
          <w:p w:rsidR="0088743F" w:rsidRPr="001B4D48" w:rsidRDefault="0088743F" w:rsidP="00741E7D">
            <w:pPr>
              <w:spacing w:line="240" w:lineRule="auto"/>
              <w:jc w:val="center"/>
              <w:rPr>
                <w:rFonts w:ascii="Calibri" w:hAnsi="Calibri" w:cs="Calibri"/>
                <w:szCs w:val="22"/>
              </w:rPr>
            </w:pPr>
            <w:r w:rsidRPr="001B4D48">
              <w:rPr>
                <w:rFonts w:ascii="Calibri" w:hAnsi="Calibri" w:cs="Calibri"/>
                <w:szCs w:val="22"/>
              </w:rPr>
              <w:t>N</w:t>
            </w:r>
          </w:p>
        </w:tc>
        <w:tc>
          <w:tcPr>
            <w:tcW w:w="854" w:type="dxa"/>
            <w:shd w:val="clear" w:color="auto" w:fill="FFFFFF" w:themeFill="background1"/>
          </w:tcPr>
          <w:p w:rsidR="0088743F" w:rsidRPr="001B4D48" w:rsidRDefault="0088743F" w:rsidP="00741E7D">
            <w:pPr>
              <w:spacing w:line="240" w:lineRule="auto"/>
              <w:jc w:val="center"/>
              <w:rPr>
                <w:rFonts w:ascii="Calibri" w:hAnsi="Calibri" w:cs="Calibri"/>
                <w:szCs w:val="22"/>
              </w:rPr>
            </w:pPr>
            <w:r w:rsidRPr="001B4D48">
              <w:rPr>
                <w:rFonts w:ascii="Calibri" w:hAnsi="Calibri" w:cs="Calibri"/>
                <w:szCs w:val="22"/>
              </w:rPr>
              <w:t>%</w:t>
            </w:r>
          </w:p>
        </w:tc>
        <w:tc>
          <w:tcPr>
            <w:tcW w:w="549" w:type="dxa"/>
            <w:shd w:val="clear" w:color="auto" w:fill="FFFFFF" w:themeFill="background1"/>
          </w:tcPr>
          <w:p w:rsidR="0088743F" w:rsidRPr="001B4D48" w:rsidRDefault="0088743F" w:rsidP="00741E7D">
            <w:pPr>
              <w:spacing w:line="240" w:lineRule="auto"/>
              <w:jc w:val="center"/>
              <w:rPr>
                <w:rFonts w:ascii="Calibri" w:hAnsi="Calibri" w:cs="Calibri"/>
                <w:szCs w:val="22"/>
              </w:rPr>
            </w:pPr>
            <w:r w:rsidRPr="001B4D48">
              <w:rPr>
                <w:rFonts w:ascii="Calibri" w:hAnsi="Calibri" w:cs="Calibri"/>
                <w:szCs w:val="22"/>
              </w:rPr>
              <w:t>N</w:t>
            </w:r>
          </w:p>
        </w:tc>
        <w:tc>
          <w:tcPr>
            <w:tcW w:w="755" w:type="dxa"/>
            <w:shd w:val="clear" w:color="auto" w:fill="FFFFFF" w:themeFill="background1"/>
          </w:tcPr>
          <w:p w:rsidR="0088743F" w:rsidRPr="001B4D48" w:rsidRDefault="0088743F" w:rsidP="00741E7D">
            <w:pPr>
              <w:spacing w:line="240" w:lineRule="auto"/>
              <w:jc w:val="center"/>
              <w:rPr>
                <w:rFonts w:ascii="Calibri" w:hAnsi="Calibri" w:cs="Calibri"/>
                <w:szCs w:val="22"/>
              </w:rPr>
            </w:pPr>
            <w:r w:rsidRPr="001B4D48">
              <w:rPr>
                <w:rFonts w:ascii="Calibri" w:hAnsi="Calibri" w:cs="Calibri"/>
                <w:szCs w:val="22"/>
              </w:rPr>
              <w:t>%</w:t>
            </w:r>
          </w:p>
        </w:tc>
        <w:tc>
          <w:tcPr>
            <w:tcW w:w="549" w:type="dxa"/>
            <w:shd w:val="clear" w:color="auto" w:fill="FFFFFF" w:themeFill="background1"/>
          </w:tcPr>
          <w:p w:rsidR="0088743F" w:rsidRPr="001B4D48" w:rsidRDefault="0088743F" w:rsidP="00741E7D">
            <w:pPr>
              <w:spacing w:line="240" w:lineRule="auto"/>
              <w:jc w:val="center"/>
              <w:rPr>
                <w:rFonts w:ascii="Calibri" w:hAnsi="Calibri" w:cs="Calibri"/>
                <w:szCs w:val="22"/>
              </w:rPr>
            </w:pPr>
            <w:r w:rsidRPr="001B4D48">
              <w:rPr>
                <w:rFonts w:ascii="Calibri" w:hAnsi="Calibri" w:cs="Calibri"/>
                <w:szCs w:val="22"/>
              </w:rPr>
              <w:t>N</w:t>
            </w:r>
          </w:p>
        </w:tc>
        <w:tc>
          <w:tcPr>
            <w:tcW w:w="751" w:type="dxa"/>
            <w:shd w:val="clear" w:color="auto" w:fill="FFFFFF" w:themeFill="background1"/>
          </w:tcPr>
          <w:p w:rsidR="0088743F" w:rsidRPr="001B4D48" w:rsidRDefault="0088743F" w:rsidP="00741E7D">
            <w:pPr>
              <w:spacing w:line="240" w:lineRule="auto"/>
              <w:jc w:val="center"/>
              <w:rPr>
                <w:rFonts w:ascii="Calibri" w:hAnsi="Calibri" w:cs="Calibri"/>
                <w:szCs w:val="22"/>
              </w:rPr>
            </w:pPr>
            <w:r w:rsidRPr="001B4D48">
              <w:rPr>
                <w:rFonts w:ascii="Calibri" w:hAnsi="Calibri" w:cs="Calibri"/>
                <w:szCs w:val="22"/>
              </w:rPr>
              <w:t>%</w:t>
            </w:r>
          </w:p>
        </w:tc>
        <w:tc>
          <w:tcPr>
            <w:tcW w:w="669" w:type="dxa"/>
            <w:shd w:val="clear" w:color="auto" w:fill="FFFFFF" w:themeFill="background1"/>
          </w:tcPr>
          <w:p w:rsidR="0088743F" w:rsidRPr="001B4D48" w:rsidRDefault="0088743F" w:rsidP="00741E7D">
            <w:pPr>
              <w:spacing w:line="240" w:lineRule="auto"/>
              <w:jc w:val="center"/>
              <w:rPr>
                <w:rFonts w:ascii="Calibri" w:hAnsi="Calibri" w:cs="Calibri"/>
                <w:szCs w:val="22"/>
              </w:rPr>
            </w:pPr>
            <w:r w:rsidRPr="001B4D48">
              <w:rPr>
                <w:rFonts w:ascii="Calibri" w:hAnsi="Calibri" w:cs="Calibri"/>
                <w:szCs w:val="22"/>
              </w:rPr>
              <w:t>N</w:t>
            </w:r>
          </w:p>
        </w:tc>
        <w:tc>
          <w:tcPr>
            <w:tcW w:w="645" w:type="dxa"/>
            <w:shd w:val="clear" w:color="auto" w:fill="FFFFFF" w:themeFill="background1"/>
          </w:tcPr>
          <w:p w:rsidR="0088743F" w:rsidRPr="001B4D48" w:rsidRDefault="0088743F" w:rsidP="00741E7D">
            <w:pPr>
              <w:spacing w:line="240" w:lineRule="auto"/>
              <w:jc w:val="center"/>
              <w:rPr>
                <w:rFonts w:ascii="Calibri" w:hAnsi="Calibri" w:cs="Calibri"/>
                <w:szCs w:val="22"/>
              </w:rPr>
            </w:pPr>
            <w:r w:rsidRPr="001B4D48">
              <w:rPr>
                <w:rFonts w:ascii="Calibri" w:hAnsi="Calibri" w:cs="Calibri"/>
                <w:szCs w:val="22"/>
              </w:rPr>
              <w:t>%</w:t>
            </w:r>
          </w:p>
        </w:tc>
      </w:tr>
      <w:tr w:rsidR="0088743F" w:rsidRPr="001B4D48" w:rsidTr="00AC6491">
        <w:tc>
          <w:tcPr>
            <w:tcW w:w="4277" w:type="dxa"/>
            <w:shd w:val="clear" w:color="auto" w:fill="FFFFFF" w:themeFill="background1"/>
            <w:hideMark/>
          </w:tcPr>
          <w:p w:rsidR="0088743F" w:rsidRPr="001B4D48" w:rsidRDefault="00DA1160" w:rsidP="00741E7D">
            <w:pPr>
              <w:spacing w:line="240" w:lineRule="auto"/>
              <w:rPr>
                <w:rFonts w:ascii="Calibri" w:hAnsi="Calibri" w:cs="Calibri"/>
                <w:szCs w:val="22"/>
              </w:rPr>
            </w:pPr>
            <w:r w:rsidRPr="001B4D48">
              <w:rPr>
                <w:rFonts w:ascii="Calibri" w:hAnsi="Calibri" w:cs="Calibri"/>
                <w:szCs w:val="22"/>
              </w:rPr>
              <w:t>No work support</w:t>
            </w:r>
            <w:r w:rsidR="00FA7534" w:rsidRPr="001B4D48">
              <w:rPr>
                <w:rFonts w:ascii="Calibri" w:hAnsi="Calibri" w:cs="Calibri"/>
                <w:szCs w:val="22"/>
              </w:rPr>
              <w:t xml:space="preserve"> </w:t>
            </w:r>
            <w:r w:rsidRPr="001B4D48">
              <w:rPr>
                <w:rFonts w:ascii="Calibri" w:hAnsi="Calibri" w:cs="Calibri"/>
                <w:szCs w:val="22"/>
              </w:rPr>
              <w:t>to advance knowledge</w:t>
            </w:r>
          </w:p>
        </w:tc>
        <w:tc>
          <w:tcPr>
            <w:tcW w:w="549" w:type="dxa"/>
            <w:shd w:val="clear" w:color="auto" w:fill="FFFFFF" w:themeFill="background1"/>
          </w:tcPr>
          <w:p w:rsidR="0088743F" w:rsidRPr="001B4D48" w:rsidRDefault="0088743F" w:rsidP="00741E7D">
            <w:pPr>
              <w:spacing w:line="240" w:lineRule="auto"/>
              <w:jc w:val="right"/>
              <w:rPr>
                <w:rFonts w:ascii="Calibri" w:hAnsi="Calibri" w:cs="Calibri"/>
                <w:szCs w:val="22"/>
              </w:rPr>
            </w:pPr>
            <w:r w:rsidRPr="001B4D48">
              <w:rPr>
                <w:rFonts w:ascii="Calibri" w:hAnsi="Calibri" w:cs="Calibri"/>
                <w:szCs w:val="22"/>
              </w:rPr>
              <w:t>18</w:t>
            </w:r>
          </w:p>
        </w:tc>
        <w:tc>
          <w:tcPr>
            <w:tcW w:w="854" w:type="dxa"/>
            <w:shd w:val="clear" w:color="auto" w:fill="FFFFFF" w:themeFill="background1"/>
          </w:tcPr>
          <w:p w:rsidR="0088743F" w:rsidRPr="001B4D48" w:rsidRDefault="00BF3BF9" w:rsidP="00741E7D">
            <w:pPr>
              <w:spacing w:line="240" w:lineRule="auto"/>
              <w:jc w:val="right"/>
              <w:rPr>
                <w:rFonts w:ascii="Calibri" w:hAnsi="Calibri" w:cs="Calibri"/>
                <w:szCs w:val="22"/>
              </w:rPr>
            </w:pPr>
            <w:r w:rsidRPr="001B4D48">
              <w:rPr>
                <w:rFonts w:ascii="Calibri" w:hAnsi="Calibri" w:cs="Calibri"/>
                <w:szCs w:val="22"/>
              </w:rPr>
              <w:t>35.2</w:t>
            </w:r>
          </w:p>
        </w:tc>
        <w:tc>
          <w:tcPr>
            <w:tcW w:w="549" w:type="dxa"/>
            <w:shd w:val="clear" w:color="auto" w:fill="FFFFFF" w:themeFill="background1"/>
          </w:tcPr>
          <w:p w:rsidR="0088743F" w:rsidRPr="001B4D48" w:rsidRDefault="0088743F" w:rsidP="00741E7D">
            <w:pPr>
              <w:spacing w:line="240" w:lineRule="auto"/>
              <w:jc w:val="right"/>
              <w:rPr>
                <w:rFonts w:ascii="Calibri" w:hAnsi="Calibri" w:cs="Calibri"/>
                <w:szCs w:val="22"/>
              </w:rPr>
            </w:pPr>
            <w:r w:rsidRPr="001B4D48">
              <w:rPr>
                <w:rFonts w:ascii="Calibri" w:hAnsi="Calibri" w:cs="Calibri"/>
                <w:szCs w:val="22"/>
              </w:rPr>
              <w:t>12</w:t>
            </w:r>
          </w:p>
        </w:tc>
        <w:tc>
          <w:tcPr>
            <w:tcW w:w="755" w:type="dxa"/>
            <w:shd w:val="clear" w:color="auto" w:fill="FFFFFF" w:themeFill="background1"/>
          </w:tcPr>
          <w:p w:rsidR="0088743F" w:rsidRPr="001B4D48" w:rsidRDefault="00BF3BF9" w:rsidP="00741E7D">
            <w:pPr>
              <w:spacing w:line="240" w:lineRule="auto"/>
              <w:jc w:val="right"/>
              <w:rPr>
                <w:rFonts w:ascii="Calibri" w:hAnsi="Calibri" w:cs="Calibri"/>
                <w:szCs w:val="22"/>
              </w:rPr>
            </w:pPr>
            <w:r w:rsidRPr="001B4D48">
              <w:rPr>
                <w:rFonts w:ascii="Calibri" w:hAnsi="Calibri" w:cs="Calibri"/>
                <w:szCs w:val="22"/>
              </w:rPr>
              <w:t>21.0</w:t>
            </w:r>
          </w:p>
        </w:tc>
        <w:tc>
          <w:tcPr>
            <w:tcW w:w="549" w:type="dxa"/>
            <w:shd w:val="clear" w:color="auto" w:fill="FFFFFF" w:themeFill="background1"/>
          </w:tcPr>
          <w:p w:rsidR="0088743F" w:rsidRPr="001B4D48" w:rsidRDefault="0088743F" w:rsidP="00741E7D">
            <w:pPr>
              <w:spacing w:line="240" w:lineRule="auto"/>
              <w:jc w:val="right"/>
              <w:rPr>
                <w:rFonts w:ascii="Calibri" w:hAnsi="Calibri" w:cs="Calibri"/>
                <w:szCs w:val="22"/>
              </w:rPr>
            </w:pPr>
            <w:r w:rsidRPr="001B4D48">
              <w:rPr>
                <w:rFonts w:ascii="Calibri" w:hAnsi="Calibri" w:cs="Calibri"/>
                <w:szCs w:val="22"/>
              </w:rPr>
              <w:t>27</w:t>
            </w:r>
          </w:p>
        </w:tc>
        <w:tc>
          <w:tcPr>
            <w:tcW w:w="751" w:type="dxa"/>
            <w:shd w:val="clear" w:color="auto" w:fill="FFFFFF" w:themeFill="background1"/>
          </w:tcPr>
          <w:p w:rsidR="0088743F" w:rsidRPr="001B4D48" w:rsidRDefault="00BF3BF9" w:rsidP="00741E7D">
            <w:pPr>
              <w:spacing w:line="240" w:lineRule="auto"/>
              <w:jc w:val="right"/>
              <w:rPr>
                <w:rFonts w:ascii="Calibri" w:hAnsi="Calibri" w:cs="Calibri"/>
                <w:szCs w:val="22"/>
              </w:rPr>
            </w:pPr>
            <w:r w:rsidRPr="001B4D48">
              <w:rPr>
                <w:rFonts w:ascii="Calibri" w:hAnsi="Calibri" w:cs="Calibri"/>
                <w:szCs w:val="22"/>
              </w:rPr>
              <w:t>43.5</w:t>
            </w:r>
          </w:p>
        </w:tc>
        <w:tc>
          <w:tcPr>
            <w:tcW w:w="669" w:type="dxa"/>
            <w:shd w:val="clear" w:color="auto" w:fill="FFFFFF" w:themeFill="background1"/>
          </w:tcPr>
          <w:p w:rsidR="0088743F" w:rsidRPr="001B4D48" w:rsidRDefault="0088743F" w:rsidP="00741E7D">
            <w:pPr>
              <w:spacing w:line="240" w:lineRule="auto"/>
              <w:jc w:val="right"/>
              <w:rPr>
                <w:rFonts w:ascii="Calibri" w:hAnsi="Calibri" w:cs="Calibri"/>
                <w:szCs w:val="22"/>
              </w:rPr>
            </w:pPr>
            <w:r w:rsidRPr="001B4D48">
              <w:rPr>
                <w:rFonts w:ascii="Calibri" w:hAnsi="Calibri" w:cs="Calibri"/>
                <w:szCs w:val="22"/>
              </w:rPr>
              <w:t>57</w:t>
            </w:r>
          </w:p>
        </w:tc>
        <w:tc>
          <w:tcPr>
            <w:tcW w:w="645" w:type="dxa"/>
            <w:shd w:val="clear" w:color="auto" w:fill="FFFFFF" w:themeFill="background1"/>
          </w:tcPr>
          <w:p w:rsidR="0088743F" w:rsidRPr="001B4D48" w:rsidRDefault="00BF3BF9" w:rsidP="00741E7D">
            <w:pPr>
              <w:spacing w:line="240" w:lineRule="auto"/>
              <w:jc w:val="right"/>
              <w:rPr>
                <w:rFonts w:ascii="Calibri" w:hAnsi="Calibri" w:cs="Calibri"/>
                <w:szCs w:val="22"/>
              </w:rPr>
            </w:pPr>
            <w:r w:rsidRPr="001B4D48">
              <w:rPr>
                <w:rFonts w:ascii="Calibri" w:hAnsi="Calibri" w:cs="Calibri"/>
                <w:szCs w:val="22"/>
              </w:rPr>
              <w:t>33.5</w:t>
            </w:r>
          </w:p>
        </w:tc>
      </w:tr>
      <w:tr w:rsidR="0088743F" w:rsidRPr="001B4D48" w:rsidTr="00AC6491">
        <w:tc>
          <w:tcPr>
            <w:tcW w:w="4277" w:type="dxa"/>
            <w:shd w:val="clear" w:color="auto" w:fill="FFFFFF" w:themeFill="background1"/>
            <w:hideMark/>
          </w:tcPr>
          <w:p w:rsidR="0088743F" w:rsidRPr="001B4D48" w:rsidRDefault="0088743F" w:rsidP="00741E7D">
            <w:pPr>
              <w:spacing w:line="240" w:lineRule="auto"/>
              <w:rPr>
                <w:rFonts w:ascii="Calibri" w:hAnsi="Calibri" w:cs="Calibri"/>
                <w:szCs w:val="22"/>
              </w:rPr>
            </w:pPr>
            <w:r w:rsidRPr="001B4D48">
              <w:rPr>
                <w:rFonts w:ascii="Calibri" w:hAnsi="Calibri" w:cs="Calibri"/>
                <w:szCs w:val="22"/>
              </w:rPr>
              <w:t xml:space="preserve">Lack </w:t>
            </w:r>
            <w:r w:rsidR="00A7625D" w:rsidRPr="001B4D48">
              <w:rPr>
                <w:rFonts w:ascii="Calibri" w:hAnsi="Calibri" w:cs="Calibri"/>
                <w:szCs w:val="22"/>
              </w:rPr>
              <w:t xml:space="preserve">or number </w:t>
            </w:r>
            <w:r w:rsidRPr="001B4D48">
              <w:rPr>
                <w:rFonts w:ascii="Calibri" w:hAnsi="Calibri" w:cs="Calibri"/>
                <w:szCs w:val="22"/>
              </w:rPr>
              <w:t>of career options</w:t>
            </w:r>
          </w:p>
        </w:tc>
        <w:tc>
          <w:tcPr>
            <w:tcW w:w="549" w:type="dxa"/>
            <w:shd w:val="clear" w:color="auto" w:fill="FFFFFF" w:themeFill="background1"/>
          </w:tcPr>
          <w:p w:rsidR="0088743F" w:rsidRPr="001B4D48" w:rsidRDefault="0088743F" w:rsidP="00741E7D">
            <w:pPr>
              <w:spacing w:line="240" w:lineRule="auto"/>
              <w:jc w:val="right"/>
              <w:rPr>
                <w:rFonts w:ascii="Calibri" w:hAnsi="Calibri" w:cs="Calibri"/>
                <w:szCs w:val="22"/>
              </w:rPr>
            </w:pPr>
            <w:r w:rsidRPr="001B4D48">
              <w:rPr>
                <w:rFonts w:ascii="Calibri" w:hAnsi="Calibri" w:cs="Calibri"/>
                <w:szCs w:val="22"/>
              </w:rPr>
              <w:t>2</w:t>
            </w:r>
          </w:p>
        </w:tc>
        <w:tc>
          <w:tcPr>
            <w:tcW w:w="854" w:type="dxa"/>
            <w:shd w:val="clear" w:color="auto" w:fill="FFFFFF" w:themeFill="background1"/>
          </w:tcPr>
          <w:p w:rsidR="0088743F" w:rsidRPr="001B4D48" w:rsidRDefault="00BF3BF9" w:rsidP="00741E7D">
            <w:pPr>
              <w:spacing w:line="240" w:lineRule="auto"/>
              <w:jc w:val="right"/>
              <w:rPr>
                <w:rFonts w:ascii="Calibri" w:hAnsi="Calibri" w:cs="Calibri"/>
                <w:szCs w:val="22"/>
              </w:rPr>
            </w:pPr>
            <w:r w:rsidRPr="001B4D48">
              <w:rPr>
                <w:rFonts w:ascii="Calibri" w:hAnsi="Calibri" w:cs="Calibri"/>
                <w:szCs w:val="22"/>
              </w:rPr>
              <w:t>3.9</w:t>
            </w:r>
          </w:p>
        </w:tc>
        <w:tc>
          <w:tcPr>
            <w:tcW w:w="549" w:type="dxa"/>
            <w:shd w:val="clear" w:color="auto" w:fill="FFFFFF" w:themeFill="background1"/>
          </w:tcPr>
          <w:p w:rsidR="0088743F" w:rsidRPr="001B4D48" w:rsidRDefault="0088743F" w:rsidP="00741E7D">
            <w:pPr>
              <w:spacing w:line="240" w:lineRule="auto"/>
              <w:jc w:val="right"/>
              <w:rPr>
                <w:rFonts w:ascii="Calibri" w:hAnsi="Calibri" w:cs="Calibri"/>
                <w:szCs w:val="22"/>
              </w:rPr>
            </w:pPr>
            <w:r w:rsidRPr="001B4D48">
              <w:rPr>
                <w:rFonts w:ascii="Calibri" w:hAnsi="Calibri" w:cs="Calibri"/>
                <w:szCs w:val="22"/>
              </w:rPr>
              <w:t>1</w:t>
            </w:r>
            <w:r w:rsidR="005F4141" w:rsidRPr="001B4D48">
              <w:rPr>
                <w:rFonts w:ascii="Calibri" w:hAnsi="Calibri" w:cs="Calibri"/>
                <w:szCs w:val="22"/>
              </w:rPr>
              <w:t>7</w:t>
            </w:r>
          </w:p>
        </w:tc>
        <w:tc>
          <w:tcPr>
            <w:tcW w:w="755" w:type="dxa"/>
            <w:shd w:val="clear" w:color="auto" w:fill="FFFFFF" w:themeFill="background1"/>
          </w:tcPr>
          <w:p w:rsidR="0088743F" w:rsidRPr="001B4D48" w:rsidRDefault="00BF3BF9" w:rsidP="00741E7D">
            <w:pPr>
              <w:spacing w:line="240" w:lineRule="auto"/>
              <w:jc w:val="right"/>
              <w:rPr>
                <w:rFonts w:ascii="Calibri" w:hAnsi="Calibri" w:cs="Calibri"/>
                <w:szCs w:val="22"/>
              </w:rPr>
            </w:pPr>
            <w:r w:rsidRPr="001B4D48">
              <w:rPr>
                <w:rFonts w:ascii="Calibri" w:hAnsi="Calibri" w:cs="Calibri"/>
                <w:szCs w:val="22"/>
              </w:rPr>
              <w:t>29.8</w:t>
            </w:r>
          </w:p>
        </w:tc>
        <w:tc>
          <w:tcPr>
            <w:tcW w:w="549" w:type="dxa"/>
            <w:shd w:val="clear" w:color="auto" w:fill="FFFFFF" w:themeFill="background1"/>
          </w:tcPr>
          <w:p w:rsidR="0088743F" w:rsidRPr="001B4D48" w:rsidRDefault="005F4141" w:rsidP="00741E7D">
            <w:pPr>
              <w:spacing w:line="240" w:lineRule="auto"/>
              <w:jc w:val="right"/>
              <w:rPr>
                <w:rFonts w:ascii="Calibri" w:hAnsi="Calibri" w:cs="Calibri"/>
                <w:szCs w:val="22"/>
              </w:rPr>
            </w:pPr>
            <w:r w:rsidRPr="001B4D48">
              <w:rPr>
                <w:rFonts w:ascii="Calibri" w:hAnsi="Calibri" w:cs="Calibri"/>
                <w:szCs w:val="22"/>
              </w:rPr>
              <w:t>8</w:t>
            </w:r>
          </w:p>
        </w:tc>
        <w:tc>
          <w:tcPr>
            <w:tcW w:w="751" w:type="dxa"/>
            <w:shd w:val="clear" w:color="auto" w:fill="FFFFFF" w:themeFill="background1"/>
          </w:tcPr>
          <w:p w:rsidR="0088743F" w:rsidRPr="001B4D48" w:rsidRDefault="00BF3BF9" w:rsidP="00741E7D">
            <w:pPr>
              <w:spacing w:line="240" w:lineRule="auto"/>
              <w:jc w:val="right"/>
              <w:rPr>
                <w:rFonts w:ascii="Calibri" w:hAnsi="Calibri" w:cs="Calibri"/>
                <w:szCs w:val="22"/>
              </w:rPr>
            </w:pPr>
            <w:r w:rsidRPr="001B4D48">
              <w:rPr>
                <w:rFonts w:ascii="Calibri" w:hAnsi="Calibri" w:cs="Calibri"/>
                <w:szCs w:val="22"/>
              </w:rPr>
              <w:t>12.9</w:t>
            </w:r>
          </w:p>
        </w:tc>
        <w:tc>
          <w:tcPr>
            <w:tcW w:w="669" w:type="dxa"/>
            <w:shd w:val="clear" w:color="auto" w:fill="FFFFFF" w:themeFill="background1"/>
          </w:tcPr>
          <w:p w:rsidR="0088743F" w:rsidRPr="001B4D48" w:rsidRDefault="0088743F" w:rsidP="00741E7D">
            <w:pPr>
              <w:spacing w:line="240" w:lineRule="auto"/>
              <w:jc w:val="right"/>
              <w:rPr>
                <w:rFonts w:ascii="Calibri" w:hAnsi="Calibri" w:cs="Calibri"/>
                <w:szCs w:val="22"/>
              </w:rPr>
            </w:pPr>
            <w:r w:rsidRPr="001B4D48">
              <w:rPr>
                <w:rFonts w:ascii="Calibri" w:hAnsi="Calibri" w:cs="Calibri"/>
                <w:szCs w:val="22"/>
              </w:rPr>
              <w:t>2</w:t>
            </w:r>
            <w:r w:rsidR="005F4141" w:rsidRPr="001B4D48">
              <w:rPr>
                <w:rFonts w:ascii="Calibri" w:hAnsi="Calibri" w:cs="Calibri"/>
                <w:szCs w:val="22"/>
              </w:rPr>
              <w:t>7</w:t>
            </w:r>
          </w:p>
        </w:tc>
        <w:tc>
          <w:tcPr>
            <w:tcW w:w="645" w:type="dxa"/>
            <w:shd w:val="clear" w:color="auto" w:fill="FFFFFF" w:themeFill="background1"/>
          </w:tcPr>
          <w:p w:rsidR="0088743F" w:rsidRPr="001B4D48" w:rsidRDefault="00BF3BF9" w:rsidP="00741E7D">
            <w:pPr>
              <w:spacing w:line="240" w:lineRule="auto"/>
              <w:jc w:val="right"/>
              <w:rPr>
                <w:rFonts w:ascii="Calibri" w:hAnsi="Calibri" w:cs="Calibri"/>
                <w:szCs w:val="22"/>
              </w:rPr>
            </w:pPr>
            <w:r w:rsidRPr="001B4D48">
              <w:rPr>
                <w:rFonts w:ascii="Calibri" w:hAnsi="Calibri" w:cs="Calibri"/>
                <w:szCs w:val="22"/>
              </w:rPr>
              <w:t>15.8</w:t>
            </w:r>
          </w:p>
        </w:tc>
      </w:tr>
      <w:tr w:rsidR="00A7625D" w:rsidRPr="001B4D48" w:rsidTr="00AC6491">
        <w:tc>
          <w:tcPr>
            <w:tcW w:w="4277" w:type="dxa"/>
            <w:shd w:val="clear" w:color="auto" w:fill="FFFFFF" w:themeFill="background1"/>
            <w:hideMark/>
          </w:tcPr>
          <w:p w:rsidR="00A7625D" w:rsidRPr="001B4D48" w:rsidRDefault="00A7625D" w:rsidP="00741E7D">
            <w:pPr>
              <w:spacing w:line="240" w:lineRule="auto"/>
              <w:rPr>
                <w:rFonts w:ascii="Calibri" w:hAnsi="Calibri" w:cs="Calibri"/>
                <w:szCs w:val="22"/>
              </w:rPr>
            </w:pPr>
            <w:r w:rsidRPr="001B4D48">
              <w:rPr>
                <w:rFonts w:ascii="Calibri" w:hAnsi="Calibri" w:cs="Calibri"/>
                <w:szCs w:val="22"/>
              </w:rPr>
              <w:t>Not able to be upgraded/promoted</w:t>
            </w:r>
          </w:p>
        </w:tc>
        <w:tc>
          <w:tcPr>
            <w:tcW w:w="549" w:type="dxa"/>
            <w:shd w:val="clear" w:color="auto" w:fill="FFFFFF" w:themeFill="background1"/>
          </w:tcPr>
          <w:p w:rsidR="00A7625D" w:rsidRPr="001B4D48" w:rsidRDefault="00A7625D" w:rsidP="00741E7D">
            <w:pPr>
              <w:spacing w:line="240" w:lineRule="auto"/>
              <w:jc w:val="right"/>
              <w:rPr>
                <w:rFonts w:ascii="Calibri" w:hAnsi="Calibri" w:cs="Calibri"/>
                <w:szCs w:val="22"/>
              </w:rPr>
            </w:pPr>
            <w:r w:rsidRPr="001B4D48">
              <w:rPr>
                <w:rFonts w:ascii="Calibri" w:hAnsi="Calibri" w:cs="Calibri"/>
                <w:szCs w:val="22"/>
              </w:rPr>
              <w:t>1</w:t>
            </w:r>
          </w:p>
        </w:tc>
        <w:tc>
          <w:tcPr>
            <w:tcW w:w="854" w:type="dxa"/>
            <w:shd w:val="clear" w:color="auto" w:fill="FFFFFF" w:themeFill="background1"/>
          </w:tcPr>
          <w:p w:rsidR="00A7625D" w:rsidRPr="001B4D48" w:rsidRDefault="00BF3BF9" w:rsidP="00741E7D">
            <w:pPr>
              <w:spacing w:line="240" w:lineRule="auto"/>
              <w:jc w:val="right"/>
              <w:rPr>
                <w:rFonts w:ascii="Calibri" w:hAnsi="Calibri" w:cs="Calibri"/>
                <w:szCs w:val="22"/>
              </w:rPr>
            </w:pPr>
            <w:r w:rsidRPr="001B4D48">
              <w:rPr>
                <w:rFonts w:ascii="Calibri" w:hAnsi="Calibri" w:cs="Calibri"/>
                <w:szCs w:val="22"/>
              </w:rPr>
              <w:t>1.9</w:t>
            </w:r>
          </w:p>
        </w:tc>
        <w:tc>
          <w:tcPr>
            <w:tcW w:w="549" w:type="dxa"/>
            <w:shd w:val="clear" w:color="auto" w:fill="FFFFFF" w:themeFill="background1"/>
          </w:tcPr>
          <w:p w:rsidR="00A7625D" w:rsidRPr="001B4D48" w:rsidRDefault="00A7625D" w:rsidP="00741E7D">
            <w:pPr>
              <w:spacing w:line="240" w:lineRule="auto"/>
              <w:jc w:val="right"/>
              <w:rPr>
                <w:rFonts w:ascii="Calibri" w:hAnsi="Calibri" w:cs="Calibri"/>
                <w:szCs w:val="22"/>
              </w:rPr>
            </w:pPr>
            <w:r w:rsidRPr="001B4D48">
              <w:rPr>
                <w:rFonts w:ascii="Calibri" w:hAnsi="Calibri" w:cs="Calibri"/>
                <w:szCs w:val="22"/>
              </w:rPr>
              <w:t>11</w:t>
            </w:r>
          </w:p>
        </w:tc>
        <w:tc>
          <w:tcPr>
            <w:tcW w:w="755" w:type="dxa"/>
            <w:shd w:val="clear" w:color="auto" w:fill="FFFFFF" w:themeFill="background1"/>
          </w:tcPr>
          <w:p w:rsidR="00A7625D" w:rsidRPr="001B4D48" w:rsidRDefault="00BF3BF9" w:rsidP="00741E7D">
            <w:pPr>
              <w:spacing w:line="240" w:lineRule="auto"/>
              <w:jc w:val="right"/>
              <w:rPr>
                <w:rFonts w:ascii="Calibri" w:hAnsi="Calibri" w:cs="Calibri"/>
                <w:szCs w:val="22"/>
              </w:rPr>
            </w:pPr>
            <w:r w:rsidRPr="001B4D48">
              <w:rPr>
                <w:rFonts w:ascii="Calibri" w:hAnsi="Calibri" w:cs="Calibri"/>
                <w:szCs w:val="22"/>
              </w:rPr>
              <w:t>19.2</w:t>
            </w:r>
          </w:p>
        </w:tc>
        <w:tc>
          <w:tcPr>
            <w:tcW w:w="549" w:type="dxa"/>
            <w:shd w:val="clear" w:color="auto" w:fill="FFFFFF" w:themeFill="background1"/>
          </w:tcPr>
          <w:p w:rsidR="00A7625D" w:rsidRPr="001B4D48" w:rsidRDefault="00A7625D" w:rsidP="00741E7D">
            <w:pPr>
              <w:spacing w:line="240" w:lineRule="auto"/>
              <w:jc w:val="right"/>
              <w:rPr>
                <w:rFonts w:ascii="Calibri" w:hAnsi="Calibri" w:cs="Calibri"/>
                <w:szCs w:val="22"/>
              </w:rPr>
            </w:pPr>
            <w:r w:rsidRPr="001B4D48">
              <w:rPr>
                <w:rFonts w:ascii="Calibri" w:hAnsi="Calibri" w:cs="Calibri"/>
                <w:szCs w:val="22"/>
              </w:rPr>
              <w:t>10</w:t>
            </w:r>
          </w:p>
        </w:tc>
        <w:tc>
          <w:tcPr>
            <w:tcW w:w="751" w:type="dxa"/>
            <w:shd w:val="clear" w:color="auto" w:fill="FFFFFF" w:themeFill="background1"/>
          </w:tcPr>
          <w:p w:rsidR="00A7625D" w:rsidRPr="001B4D48" w:rsidRDefault="00BF3BF9" w:rsidP="00741E7D">
            <w:pPr>
              <w:spacing w:line="240" w:lineRule="auto"/>
              <w:jc w:val="right"/>
              <w:rPr>
                <w:rFonts w:ascii="Calibri" w:hAnsi="Calibri" w:cs="Calibri"/>
                <w:szCs w:val="22"/>
              </w:rPr>
            </w:pPr>
            <w:r w:rsidRPr="001B4D48">
              <w:rPr>
                <w:rFonts w:ascii="Calibri" w:hAnsi="Calibri" w:cs="Calibri"/>
                <w:szCs w:val="22"/>
              </w:rPr>
              <w:t>16.1</w:t>
            </w:r>
          </w:p>
        </w:tc>
        <w:tc>
          <w:tcPr>
            <w:tcW w:w="669" w:type="dxa"/>
            <w:shd w:val="clear" w:color="auto" w:fill="FFFFFF" w:themeFill="background1"/>
          </w:tcPr>
          <w:p w:rsidR="00A7625D" w:rsidRPr="001B4D48" w:rsidRDefault="00A7625D" w:rsidP="00741E7D">
            <w:pPr>
              <w:spacing w:line="240" w:lineRule="auto"/>
              <w:jc w:val="right"/>
              <w:rPr>
                <w:rFonts w:ascii="Calibri" w:hAnsi="Calibri" w:cs="Calibri"/>
                <w:szCs w:val="22"/>
              </w:rPr>
            </w:pPr>
            <w:r w:rsidRPr="001B4D48">
              <w:rPr>
                <w:rFonts w:ascii="Calibri" w:hAnsi="Calibri" w:cs="Calibri"/>
                <w:szCs w:val="22"/>
              </w:rPr>
              <w:t>22</w:t>
            </w:r>
          </w:p>
        </w:tc>
        <w:tc>
          <w:tcPr>
            <w:tcW w:w="645" w:type="dxa"/>
            <w:shd w:val="clear" w:color="auto" w:fill="FFFFFF" w:themeFill="background1"/>
          </w:tcPr>
          <w:p w:rsidR="00A7625D" w:rsidRPr="001B4D48" w:rsidRDefault="00BF3BF9" w:rsidP="00741E7D">
            <w:pPr>
              <w:spacing w:line="240" w:lineRule="auto"/>
              <w:jc w:val="right"/>
              <w:rPr>
                <w:rFonts w:ascii="Calibri" w:hAnsi="Calibri" w:cs="Calibri"/>
                <w:szCs w:val="22"/>
              </w:rPr>
            </w:pPr>
            <w:r w:rsidRPr="001B4D48">
              <w:rPr>
                <w:rFonts w:ascii="Calibri" w:hAnsi="Calibri" w:cs="Calibri"/>
                <w:szCs w:val="22"/>
              </w:rPr>
              <w:t>12.9</w:t>
            </w:r>
          </w:p>
        </w:tc>
      </w:tr>
      <w:tr w:rsidR="00A7625D" w:rsidRPr="001B4D48" w:rsidTr="00AC6491">
        <w:tc>
          <w:tcPr>
            <w:tcW w:w="4277" w:type="dxa"/>
            <w:shd w:val="clear" w:color="auto" w:fill="FFFFFF" w:themeFill="background1"/>
            <w:hideMark/>
          </w:tcPr>
          <w:p w:rsidR="00A7625D" w:rsidRPr="001B4D48" w:rsidRDefault="00DA1160" w:rsidP="00741E7D">
            <w:pPr>
              <w:spacing w:line="240" w:lineRule="auto"/>
              <w:rPr>
                <w:rFonts w:ascii="Calibri" w:hAnsi="Calibri" w:cs="Calibri"/>
                <w:szCs w:val="22"/>
              </w:rPr>
            </w:pPr>
            <w:r w:rsidRPr="001B4D48">
              <w:rPr>
                <w:rFonts w:ascii="Calibri" w:hAnsi="Calibri" w:cs="Calibri"/>
                <w:szCs w:val="22"/>
              </w:rPr>
              <w:t xml:space="preserve">Cost of and </w:t>
            </w:r>
            <w:r w:rsidR="00A7625D" w:rsidRPr="001B4D48">
              <w:rPr>
                <w:rFonts w:ascii="Calibri" w:hAnsi="Calibri" w:cs="Calibri"/>
                <w:szCs w:val="22"/>
              </w:rPr>
              <w:t>funding for advancement</w:t>
            </w:r>
          </w:p>
        </w:tc>
        <w:tc>
          <w:tcPr>
            <w:tcW w:w="549" w:type="dxa"/>
            <w:shd w:val="clear" w:color="auto" w:fill="FFFFFF" w:themeFill="background1"/>
          </w:tcPr>
          <w:p w:rsidR="00A7625D" w:rsidRPr="001B4D48" w:rsidRDefault="00A7625D" w:rsidP="00741E7D">
            <w:pPr>
              <w:spacing w:line="240" w:lineRule="auto"/>
              <w:jc w:val="right"/>
              <w:rPr>
                <w:rFonts w:ascii="Calibri" w:hAnsi="Calibri" w:cs="Calibri"/>
                <w:szCs w:val="22"/>
              </w:rPr>
            </w:pPr>
            <w:r w:rsidRPr="001B4D48">
              <w:rPr>
                <w:rFonts w:ascii="Calibri" w:hAnsi="Calibri" w:cs="Calibri"/>
                <w:szCs w:val="22"/>
              </w:rPr>
              <w:t>10</w:t>
            </w:r>
          </w:p>
        </w:tc>
        <w:tc>
          <w:tcPr>
            <w:tcW w:w="854" w:type="dxa"/>
            <w:shd w:val="clear" w:color="auto" w:fill="FFFFFF" w:themeFill="background1"/>
          </w:tcPr>
          <w:p w:rsidR="00A7625D" w:rsidRPr="001B4D48" w:rsidRDefault="00BF3BF9" w:rsidP="00741E7D">
            <w:pPr>
              <w:spacing w:line="240" w:lineRule="auto"/>
              <w:jc w:val="right"/>
              <w:rPr>
                <w:rFonts w:ascii="Calibri" w:hAnsi="Calibri" w:cs="Calibri"/>
                <w:szCs w:val="22"/>
              </w:rPr>
            </w:pPr>
            <w:r w:rsidRPr="001B4D48">
              <w:rPr>
                <w:rFonts w:ascii="Calibri" w:hAnsi="Calibri" w:cs="Calibri"/>
                <w:szCs w:val="22"/>
              </w:rPr>
              <w:t>19.6</w:t>
            </w:r>
          </w:p>
        </w:tc>
        <w:tc>
          <w:tcPr>
            <w:tcW w:w="549" w:type="dxa"/>
            <w:shd w:val="clear" w:color="auto" w:fill="FFFFFF" w:themeFill="background1"/>
          </w:tcPr>
          <w:p w:rsidR="00A7625D" w:rsidRPr="001B4D48" w:rsidRDefault="00A7625D" w:rsidP="00741E7D">
            <w:pPr>
              <w:spacing w:line="240" w:lineRule="auto"/>
              <w:jc w:val="right"/>
              <w:rPr>
                <w:rFonts w:ascii="Calibri" w:hAnsi="Calibri" w:cs="Calibri"/>
                <w:szCs w:val="22"/>
              </w:rPr>
            </w:pPr>
            <w:r w:rsidRPr="001B4D48">
              <w:rPr>
                <w:rFonts w:ascii="Calibri" w:hAnsi="Calibri" w:cs="Calibri"/>
                <w:szCs w:val="22"/>
              </w:rPr>
              <w:t>5</w:t>
            </w:r>
          </w:p>
        </w:tc>
        <w:tc>
          <w:tcPr>
            <w:tcW w:w="755" w:type="dxa"/>
            <w:shd w:val="clear" w:color="auto" w:fill="FFFFFF" w:themeFill="background1"/>
          </w:tcPr>
          <w:p w:rsidR="00A7625D" w:rsidRPr="001B4D48" w:rsidRDefault="00BF3BF9" w:rsidP="00741E7D">
            <w:pPr>
              <w:spacing w:line="240" w:lineRule="auto"/>
              <w:jc w:val="right"/>
              <w:rPr>
                <w:rFonts w:ascii="Calibri" w:hAnsi="Calibri" w:cs="Calibri"/>
                <w:szCs w:val="22"/>
              </w:rPr>
            </w:pPr>
            <w:r w:rsidRPr="001B4D48">
              <w:rPr>
                <w:rFonts w:ascii="Calibri" w:hAnsi="Calibri" w:cs="Calibri"/>
                <w:szCs w:val="22"/>
              </w:rPr>
              <w:t>8.7</w:t>
            </w:r>
          </w:p>
        </w:tc>
        <w:tc>
          <w:tcPr>
            <w:tcW w:w="549" w:type="dxa"/>
            <w:shd w:val="clear" w:color="auto" w:fill="FFFFFF" w:themeFill="background1"/>
          </w:tcPr>
          <w:p w:rsidR="00A7625D" w:rsidRPr="001B4D48" w:rsidRDefault="00A7625D" w:rsidP="00741E7D">
            <w:pPr>
              <w:spacing w:line="240" w:lineRule="auto"/>
              <w:jc w:val="right"/>
              <w:rPr>
                <w:rFonts w:ascii="Calibri" w:hAnsi="Calibri" w:cs="Calibri"/>
                <w:szCs w:val="22"/>
              </w:rPr>
            </w:pPr>
            <w:r w:rsidRPr="001B4D48">
              <w:rPr>
                <w:rFonts w:ascii="Calibri" w:hAnsi="Calibri" w:cs="Calibri"/>
                <w:szCs w:val="22"/>
              </w:rPr>
              <w:t>6</w:t>
            </w:r>
          </w:p>
        </w:tc>
        <w:tc>
          <w:tcPr>
            <w:tcW w:w="751" w:type="dxa"/>
            <w:shd w:val="clear" w:color="auto" w:fill="FFFFFF" w:themeFill="background1"/>
          </w:tcPr>
          <w:p w:rsidR="00A7625D" w:rsidRPr="001B4D48" w:rsidRDefault="00BF3BF9" w:rsidP="00741E7D">
            <w:pPr>
              <w:spacing w:line="240" w:lineRule="auto"/>
              <w:jc w:val="right"/>
              <w:rPr>
                <w:rFonts w:ascii="Calibri" w:hAnsi="Calibri" w:cs="Calibri"/>
                <w:szCs w:val="22"/>
              </w:rPr>
            </w:pPr>
            <w:r w:rsidRPr="001B4D48">
              <w:rPr>
                <w:rFonts w:ascii="Calibri" w:hAnsi="Calibri" w:cs="Calibri"/>
                <w:szCs w:val="22"/>
              </w:rPr>
              <w:t>9.6</w:t>
            </w:r>
          </w:p>
        </w:tc>
        <w:tc>
          <w:tcPr>
            <w:tcW w:w="669" w:type="dxa"/>
            <w:shd w:val="clear" w:color="auto" w:fill="FFFFFF" w:themeFill="background1"/>
          </w:tcPr>
          <w:p w:rsidR="00A7625D" w:rsidRPr="001B4D48" w:rsidRDefault="00A7625D" w:rsidP="00741E7D">
            <w:pPr>
              <w:spacing w:line="240" w:lineRule="auto"/>
              <w:jc w:val="right"/>
              <w:rPr>
                <w:rFonts w:ascii="Calibri" w:hAnsi="Calibri" w:cs="Calibri"/>
                <w:szCs w:val="22"/>
              </w:rPr>
            </w:pPr>
            <w:r w:rsidRPr="001B4D48">
              <w:rPr>
                <w:rFonts w:ascii="Calibri" w:hAnsi="Calibri" w:cs="Calibri"/>
                <w:szCs w:val="22"/>
              </w:rPr>
              <w:t>21</w:t>
            </w:r>
          </w:p>
        </w:tc>
        <w:tc>
          <w:tcPr>
            <w:tcW w:w="645" w:type="dxa"/>
            <w:shd w:val="clear" w:color="auto" w:fill="FFFFFF" w:themeFill="background1"/>
          </w:tcPr>
          <w:p w:rsidR="00A7625D" w:rsidRPr="001B4D48" w:rsidRDefault="00BF3BF9" w:rsidP="00741E7D">
            <w:pPr>
              <w:spacing w:line="240" w:lineRule="auto"/>
              <w:jc w:val="right"/>
              <w:rPr>
                <w:rFonts w:ascii="Calibri" w:hAnsi="Calibri" w:cs="Calibri"/>
                <w:szCs w:val="22"/>
              </w:rPr>
            </w:pPr>
            <w:r w:rsidRPr="001B4D48">
              <w:rPr>
                <w:rFonts w:ascii="Calibri" w:hAnsi="Calibri" w:cs="Calibri"/>
                <w:szCs w:val="22"/>
              </w:rPr>
              <w:t>12.3</w:t>
            </w:r>
          </w:p>
        </w:tc>
      </w:tr>
      <w:tr w:rsidR="00A7625D" w:rsidRPr="001B4D48" w:rsidTr="00AC6491">
        <w:tc>
          <w:tcPr>
            <w:tcW w:w="4277" w:type="dxa"/>
            <w:shd w:val="clear" w:color="auto" w:fill="FFFFFF" w:themeFill="background1"/>
            <w:hideMark/>
          </w:tcPr>
          <w:p w:rsidR="00A7625D" w:rsidRPr="001B4D48" w:rsidRDefault="00A7625D" w:rsidP="00741E7D">
            <w:pPr>
              <w:spacing w:line="276" w:lineRule="auto"/>
              <w:rPr>
                <w:rFonts w:ascii="Calibri" w:hAnsi="Calibri" w:cs="Calibri"/>
                <w:szCs w:val="22"/>
              </w:rPr>
            </w:pPr>
            <w:r w:rsidRPr="001B4D48">
              <w:rPr>
                <w:rFonts w:ascii="Calibri" w:hAnsi="Calibri" w:cs="Calibri"/>
                <w:szCs w:val="22"/>
              </w:rPr>
              <w:t>Lack of information</w:t>
            </w:r>
          </w:p>
        </w:tc>
        <w:tc>
          <w:tcPr>
            <w:tcW w:w="54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4</w:t>
            </w:r>
          </w:p>
        </w:tc>
        <w:tc>
          <w:tcPr>
            <w:tcW w:w="854"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7.8</w:t>
            </w:r>
          </w:p>
        </w:tc>
        <w:tc>
          <w:tcPr>
            <w:tcW w:w="54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1</w:t>
            </w:r>
          </w:p>
        </w:tc>
        <w:tc>
          <w:tcPr>
            <w:tcW w:w="755"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1.7</w:t>
            </w:r>
          </w:p>
        </w:tc>
        <w:tc>
          <w:tcPr>
            <w:tcW w:w="54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2</w:t>
            </w:r>
          </w:p>
        </w:tc>
        <w:tc>
          <w:tcPr>
            <w:tcW w:w="751"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3.2</w:t>
            </w:r>
          </w:p>
        </w:tc>
        <w:tc>
          <w:tcPr>
            <w:tcW w:w="66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7</w:t>
            </w:r>
          </w:p>
        </w:tc>
        <w:tc>
          <w:tcPr>
            <w:tcW w:w="645"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4.1</w:t>
            </w:r>
          </w:p>
        </w:tc>
      </w:tr>
      <w:tr w:rsidR="00A7625D" w:rsidRPr="001B4D48" w:rsidTr="00AC6491">
        <w:tc>
          <w:tcPr>
            <w:tcW w:w="4277" w:type="dxa"/>
            <w:shd w:val="clear" w:color="auto" w:fill="FFFFFF" w:themeFill="background1"/>
            <w:hideMark/>
          </w:tcPr>
          <w:p w:rsidR="00A7625D" w:rsidRPr="001B4D48" w:rsidRDefault="00A7625D" w:rsidP="00741E7D">
            <w:pPr>
              <w:spacing w:line="276" w:lineRule="auto"/>
              <w:rPr>
                <w:rFonts w:ascii="Calibri" w:hAnsi="Calibri" w:cs="Calibri"/>
                <w:szCs w:val="22"/>
              </w:rPr>
            </w:pPr>
            <w:r w:rsidRPr="001B4D48">
              <w:rPr>
                <w:rFonts w:ascii="Calibri" w:hAnsi="Calibri" w:cs="Calibri"/>
                <w:szCs w:val="22"/>
              </w:rPr>
              <w:t>Education</w:t>
            </w:r>
          </w:p>
        </w:tc>
        <w:tc>
          <w:tcPr>
            <w:tcW w:w="54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7</w:t>
            </w:r>
          </w:p>
        </w:tc>
        <w:tc>
          <w:tcPr>
            <w:tcW w:w="854"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13.7</w:t>
            </w:r>
          </w:p>
        </w:tc>
        <w:tc>
          <w:tcPr>
            <w:tcW w:w="54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0</w:t>
            </w:r>
          </w:p>
        </w:tc>
        <w:tc>
          <w:tcPr>
            <w:tcW w:w="755"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0</w:t>
            </w:r>
          </w:p>
        </w:tc>
        <w:tc>
          <w:tcPr>
            <w:tcW w:w="54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0</w:t>
            </w:r>
          </w:p>
        </w:tc>
        <w:tc>
          <w:tcPr>
            <w:tcW w:w="751"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0</w:t>
            </w:r>
          </w:p>
        </w:tc>
        <w:tc>
          <w:tcPr>
            <w:tcW w:w="66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7</w:t>
            </w:r>
          </w:p>
        </w:tc>
        <w:tc>
          <w:tcPr>
            <w:tcW w:w="645"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4.1</w:t>
            </w:r>
          </w:p>
        </w:tc>
      </w:tr>
      <w:tr w:rsidR="00A7625D" w:rsidRPr="001B4D48" w:rsidTr="00AC6491">
        <w:tc>
          <w:tcPr>
            <w:tcW w:w="4277" w:type="dxa"/>
            <w:shd w:val="clear" w:color="auto" w:fill="FFFFFF" w:themeFill="background1"/>
            <w:hideMark/>
          </w:tcPr>
          <w:p w:rsidR="00A7625D" w:rsidRPr="001B4D48" w:rsidRDefault="00A7625D" w:rsidP="00741E7D">
            <w:pPr>
              <w:spacing w:line="276" w:lineRule="auto"/>
              <w:rPr>
                <w:rFonts w:ascii="Calibri" w:hAnsi="Calibri" w:cs="Calibri"/>
                <w:szCs w:val="22"/>
              </w:rPr>
            </w:pPr>
            <w:r w:rsidRPr="001B4D48">
              <w:rPr>
                <w:rFonts w:ascii="Calibri" w:hAnsi="Calibri" w:cs="Calibri"/>
                <w:szCs w:val="22"/>
              </w:rPr>
              <w:t>Lack of support by other nurses</w:t>
            </w:r>
          </w:p>
        </w:tc>
        <w:tc>
          <w:tcPr>
            <w:tcW w:w="54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3</w:t>
            </w:r>
          </w:p>
        </w:tc>
        <w:tc>
          <w:tcPr>
            <w:tcW w:w="854"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5.8</w:t>
            </w:r>
          </w:p>
        </w:tc>
        <w:tc>
          <w:tcPr>
            <w:tcW w:w="54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1</w:t>
            </w:r>
          </w:p>
        </w:tc>
        <w:tc>
          <w:tcPr>
            <w:tcW w:w="755"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1.7</w:t>
            </w:r>
          </w:p>
        </w:tc>
        <w:tc>
          <w:tcPr>
            <w:tcW w:w="54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2</w:t>
            </w:r>
          </w:p>
        </w:tc>
        <w:tc>
          <w:tcPr>
            <w:tcW w:w="751"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3.2</w:t>
            </w:r>
          </w:p>
        </w:tc>
        <w:tc>
          <w:tcPr>
            <w:tcW w:w="66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6</w:t>
            </w:r>
          </w:p>
        </w:tc>
        <w:tc>
          <w:tcPr>
            <w:tcW w:w="645"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3.5</w:t>
            </w:r>
          </w:p>
        </w:tc>
      </w:tr>
      <w:tr w:rsidR="00A7625D" w:rsidRPr="001B4D48" w:rsidTr="00AC6491">
        <w:tc>
          <w:tcPr>
            <w:tcW w:w="4277" w:type="dxa"/>
            <w:shd w:val="clear" w:color="auto" w:fill="FFFFFF" w:themeFill="background1"/>
            <w:hideMark/>
          </w:tcPr>
          <w:p w:rsidR="00A7625D" w:rsidRPr="001B4D48" w:rsidRDefault="00A7625D" w:rsidP="00741E7D">
            <w:pPr>
              <w:spacing w:line="276" w:lineRule="auto"/>
              <w:rPr>
                <w:rFonts w:ascii="Calibri" w:hAnsi="Calibri" w:cs="Calibri"/>
                <w:szCs w:val="22"/>
              </w:rPr>
            </w:pPr>
            <w:r w:rsidRPr="001B4D48">
              <w:rPr>
                <w:rFonts w:ascii="Calibri" w:hAnsi="Calibri" w:cs="Calibri"/>
                <w:szCs w:val="22"/>
              </w:rPr>
              <w:t>Unable</w:t>
            </w:r>
            <w:r w:rsidR="00AC6491" w:rsidRPr="001B4D48">
              <w:rPr>
                <w:rFonts w:ascii="Calibri" w:hAnsi="Calibri" w:cs="Calibri"/>
                <w:szCs w:val="22"/>
              </w:rPr>
              <w:t xml:space="preserve"> to use qualifications in</w:t>
            </w:r>
            <w:r w:rsidRPr="001B4D48">
              <w:rPr>
                <w:rFonts w:ascii="Calibri" w:hAnsi="Calibri" w:cs="Calibri"/>
                <w:szCs w:val="22"/>
              </w:rPr>
              <w:t xml:space="preserve"> work area</w:t>
            </w:r>
          </w:p>
        </w:tc>
        <w:tc>
          <w:tcPr>
            <w:tcW w:w="54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0</w:t>
            </w:r>
          </w:p>
        </w:tc>
        <w:tc>
          <w:tcPr>
            <w:tcW w:w="854"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0</w:t>
            </w:r>
          </w:p>
        </w:tc>
        <w:tc>
          <w:tcPr>
            <w:tcW w:w="54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3</w:t>
            </w:r>
          </w:p>
        </w:tc>
        <w:tc>
          <w:tcPr>
            <w:tcW w:w="755"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5.2</w:t>
            </w:r>
          </w:p>
        </w:tc>
        <w:tc>
          <w:tcPr>
            <w:tcW w:w="54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3</w:t>
            </w:r>
          </w:p>
        </w:tc>
        <w:tc>
          <w:tcPr>
            <w:tcW w:w="751"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4.8</w:t>
            </w:r>
          </w:p>
        </w:tc>
        <w:tc>
          <w:tcPr>
            <w:tcW w:w="669" w:type="dxa"/>
            <w:shd w:val="clear" w:color="auto" w:fill="FFFFFF" w:themeFill="background1"/>
          </w:tcPr>
          <w:p w:rsidR="00A7625D" w:rsidRPr="001B4D48" w:rsidRDefault="00A7625D" w:rsidP="00741E7D">
            <w:pPr>
              <w:spacing w:line="276" w:lineRule="auto"/>
              <w:jc w:val="right"/>
              <w:rPr>
                <w:rFonts w:ascii="Calibri" w:hAnsi="Calibri" w:cs="Calibri"/>
                <w:szCs w:val="22"/>
              </w:rPr>
            </w:pPr>
            <w:r w:rsidRPr="001B4D48">
              <w:rPr>
                <w:rFonts w:ascii="Calibri" w:hAnsi="Calibri" w:cs="Calibri"/>
                <w:szCs w:val="22"/>
              </w:rPr>
              <w:t>6</w:t>
            </w:r>
          </w:p>
        </w:tc>
        <w:tc>
          <w:tcPr>
            <w:tcW w:w="645" w:type="dxa"/>
            <w:shd w:val="clear" w:color="auto" w:fill="FFFFFF" w:themeFill="background1"/>
          </w:tcPr>
          <w:p w:rsidR="00A7625D" w:rsidRPr="001B4D48" w:rsidRDefault="00BF3BF9" w:rsidP="00741E7D">
            <w:pPr>
              <w:spacing w:line="276" w:lineRule="auto"/>
              <w:jc w:val="right"/>
              <w:rPr>
                <w:rFonts w:ascii="Calibri" w:hAnsi="Calibri" w:cs="Calibri"/>
                <w:szCs w:val="22"/>
              </w:rPr>
            </w:pPr>
            <w:r w:rsidRPr="001B4D48">
              <w:rPr>
                <w:rFonts w:ascii="Calibri" w:hAnsi="Calibri" w:cs="Calibri"/>
                <w:szCs w:val="22"/>
              </w:rPr>
              <w:t>3.5</w:t>
            </w:r>
          </w:p>
        </w:tc>
      </w:tr>
      <w:tr w:rsidR="005F4141" w:rsidRPr="001B4D48" w:rsidTr="00AC6491">
        <w:tc>
          <w:tcPr>
            <w:tcW w:w="4277" w:type="dxa"/>
            <w:shd w:val="clear" w:color="auto" w:fill="FFFFFF" w:themeFill="background1"/>
            <w:hideMark/>
          </w:tcPr>
          <w:p w:rsidR="005F4141" w:rsidRPr="001B4D48" w:rsidRDefault="005F4141" w:rsidP="00741E7D">
            <w:pPr>
              <w:spacing w:line="276" w:lineRule="auto"/>
              <w:rPr>
                <w:rFonts w:ascii="Calibri" w:hAnsi="Calibri" w:cs="Calibri"/>
                <w:szCs w:val="22"/>
              </w:rPr>
            </w:pPr>
            <w:r w:rsidRPr="001B4D48">
              <w:rPr>
                <w:rFonts w:ascii="Calibri" w:hAnsi="Calibri" w:cs="Calibri"/>
                <w:szCs w:val="22"/>
              </w:rPr>
              <w:t>Experience</w:t>
            </w:r>
          </w:p>
        </w:tc>
        <w:tc>
          <w:tcPr>
            <w:tcW w:w="54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2</w:t>
            </w:r>
          </w:p>
        </w:tc>
        <w:tc>
          <w:tcPr>
            <w:tcW w:w="854"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3.9</w:t>
            </w:r>
          </w:p>
        </w:tc>
        <w:tc>
          <w:tcPr>
            <w:tcW w:w="54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3</w:t>
            </w:r>
          </w:p>
        </w:tc>
        <w:tc>
          <w:tcPr>
            <w:tcW w:w="755"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5.2</w:t>
            </w:r>
          </w:p>
        </w:tc>
        <w:tc>
          <w:tcPr>
            <w:tcW w:w="54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1</w:t>
            </w:r>
          </w:p>
        </w:tc>
        <w:tc>
          <w:tcPr>
            <w:tcW w:w="751"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1.6</w:t>
            </w:r>
          </w:p>
        </w:tc>
        <w:tc>
          <w:tcPr>
            <w:tcW w:w="66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6</w:t>
            </w:r>
          </w:p>
        </w:tc>
        <w:tc>
          <w:tcPr>
            <w:tcW w:w="645"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3.5</w:t>
            </w:r>
          </w:p>
        </w:tc>
      </w:tr>
      <w:tr w:rsidR="005F4141" w:rsidRPr="001B4D48" w:rsidTr="00AC6491">
        <w:tc>
          <w:tcPr>
            <w:tcW w:w="4277" w:type="dxa"/>
            <w:shd w:val="clear" w:color="auto" w:fill="FFFFFF" w:themeFill="background1"/>
            <w:hideMark/>
          </w:tcPr>
          <w:p w:rsidR="005F4141" w:rsidRPr="001B4D48" w:rsidRDefault="005F4141" w:rsidP="00741E7D">
            <w:pPr>
              <w:spacing w:line="276" w:lineRule="auto"/>
              <w:rPr>
                <w:rFonts w:ascii="Calibri" w:hAnsi="Calibri" w:cs="Calibri"/>
                <w:szCs w:val="22"/>
              </w:rPr>
            </w:pPr>
            <w:r w:rsidRPr="001B4D48">
              <w:rPr>
                <w:rFonts w:ascii="Calibri" w:hAnsi="Calibri" w:cs="Calibri"/>
                <w:szCs w:val="22"/>
              </w:rPr>
              <w:lastRenderedPageBreak/>
              <w:t>Lack of time for study</w:t>
            </w:r>
          </w:p>
        </w:tc>
        <w:tc>
          <w:tcPr>
            <w:tcW w:w="54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2</w:t>
            </w:r>
          </w:p>
        </w:tc>
        <w:tc>
          <w:tcPr>
            <w:tcW w:w="854"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3.9</w:t>
            </w:r>
          </w:p>
        </w:tc>
        <w:tc>
          <w:tcPr>
            <w:tcW w:w="54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2</w:t>
            </w:r>
          </w:p>
        </w:tc>
        <w:tc>
          <w:tcPr>
            <w:tcW w:w="755"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3.5</w:t>
            </w:r>
          </w:p>
        </w:tc>
        <w:tc>
          <w:tcPr>
            <w:tcW w:w="54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0</w:t>
            </w:r>
          </w:p>
        </w:tc>
        <w:tc>
          <w:tcPr>
            <w:tcW w:w="751"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0</w:t>
            </w:r>
          </w:p>
        </w:tc>
        <w:tc>
          <w:tcPr>
            <w:tcW w:w="66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4</w:t>
            </w:r>
          </w:p>
        </w:tc>
        <w:tc>
          <w:tcPr>
            <w:tcW w:w="645"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2.3</w:t>
            </w:r>
          </w:p>
        </w:tc>
      </w:tr>
      <w:tr w:rsidR="005F4141" w:rsidRPr="001B4D48" w:rsidTr="00AC6491">
        <w:tc>
          <w:tcPr>
            <w:tcW w:w="4277" w:type="dxa"/>
            <w:shd w:val="clear" w:color="auto" w:fill="FFFFFF" w:themeFill="background1"/>
            <w:hideMark/>
          </w:tcPr>
          <w:p w:rsidR="005F4141" w:rsidRPr="001B4D48" w:rsidRDefault="005F4141" w:rsidP="00741E7D">
            <w:pPr>
              <w:spacing w:line="276" w:lineRule="auto"/>
              <w:rPr>
                <w:rFonts w:ascii="Calibri" w:hAnsi="Calibri" w:cs="Calibri"/>
                <w:szCs w:val="22"/>
              </w:rPr>
            </w:pPr>
            <w:r w:rsidRPr="001B4D48">
              <w:rPr>
                <w:rFonts w:ascii="Calibri" w:hAnsi="Calibri" w:cs="Calibri"/>
                <w:szCs w:val="22"/>
              </w:rPr>
              <w:t>Number of training programs available</w:t>
            </w:r>
          </w:p>
        </w:tc>
        <w:tc>
          <w:tcPr>
            <w:tcW w:w="54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0</w:t>
            </w:r>
          </w:p>
        </w:tc>
        <w:tc>
          <w:tcPr>
            <w:tcW w:w="854"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0</w:t>
            </w:r>
          </w:p>
        </w:tc>
        <w:tc>
          <w:tcPr>
            <w:tcW w:w="54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2</w:t>
            </w:r>
          </w:p>
        </w:tc>
        <w:tc>
          <w:tcPr>
            <w:tcW w:w="755"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3.5</w:t>
            </w:r>
          </w:p>
        </w:tc>
        <w:tc>
          <w:tcPr>
            <w:tcW w:w="54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2</w:t>
            </w:r>
          </w:p>
        </w:tc>
        <w:tc>
          <w:tcPr>
            <w:tcW w:w="751"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3.2</w:t>
            </w:r>
          </w:p>
        </w:tc>
        <w:tc>
          <w:tcPr>
            <w:tcW w:w="66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4</w:t>
            </w:r>
          </w:p>
        </w:tc>
        <w:tc>
          <w:tcPr>
            <w:tcW w:w="645"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2.3</w:t>
            </w:r>
          </w:p>
        </w:tc>
      </w:tr>
      <w:tr w:rsidR="005F4141" w:rsidRPr="001B4D48" w:rsidTr="00AC6491">
        <w:tc>
          <w:tcPr>
            <w:tcW w:w="4277" w:type="dxa"/>
            <w:shd w:val="clear" w:color="auto" w:fill="FFFFFF" w:themeFill="background1"/>
          </w:tcPr>
          <w:p w:rsidR="005F4141" w:rsidRPr="001B4D48" w:rsidRDefault="005F4141" w:rsidP="00741E7D">
            <w:pPr>
              <w:spacing w:line="276" w:lineRule="auto"/>
              <w:rPr>
                <w:rFonts w:ascii="Calibri" w:hAnsi="Calibri" w:cs="Calibri"/>
                <w:szCs w:val="22"/>
              </w:rPr>
            </w:pPr>
            <w:r w:rsidRPr="001B4D48">
              <w:rPr>
                <w:rFonts w:ascii="Calibri" w:hAnsi="Calibri" w:cs="Calibri"/>
                <w:szCs w:val="22"/>
              </w:rPr>
              <w:t>Not able to gain employment</w:t>
            </w:r>
          </w:p>
        </w:tc>
        <w:tc>
          <w:tcPr>
            <w:tcW w:w="54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2</w:t>
            </w:r>
          </w:p>
        </w:tc>
        <w:tc>
          <w:tcPr>
            <w:tcW w:w="854"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3.9</w:t>
            </w:r>
          </w:p>
        </w:tc>
        <w:tc>
          <w:tcPr>
            <w:tcW w:w="54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0</w:t>
            </w:r>
          </w:p>
        </w:tc>
        <w:tc>
          <w:tcPr>
            <w:tcW w:w="755"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0</w:t>
            </w:r>
          </w:p>
        </w:tc>
        <w:tc>
          <w:tcPr>
            <w:tcW w:w="54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1</w:t>
            </w:r>
          </w:p>
        </w:tc>
        <w:tc>
          <w:tcPr>
            <w:tcW w:w="751"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1.6</w:t>
            </w:r>
          </w:p>
        </w:tc>
        <w:tc>
          <w:tcPr>
            <w:tcW w:w="669" w:type="dxa"/>
            <w:shd w:val="clear" w:color="auto" w:fill="FFFFFF" w:themeFill="background1"/>
          </w:tcPr>
          <w:p w:rsidR="005F4141" w:rsidRPr="001B4D48" w:rsidRDefault="005F4141" w:rsidP="00741E7D">
            <w:pPr>
              <w:spacing w:line="276" w:lineRule="auto"/>
              <w:jc w:val="right"/>
              <w:rPr>
                <w:rFonts w:ascii="Calibri" w:hAnsi="Calibri" w:cs="Calibri"/>
                <w:szCs w:val="22"/>
              </w:rPr>
            </w:pPr>
            <w:r w:rsidRPr="001B4D48">
              <w:rPr>
                <w:rFonts w:ascii="Calibri" w:hAnsi="Calibri" w:cs="Calibri"/>
                <w:szCs w:val="22"/>
              </w:rPr>
              <w:t>3</w:t>
            </w:r>
          </w:p>
        </w:tc>
        <w:tc>
          <w:tcPr>
            <w:tcW w:w="645" w:type="dxa"/>
            <w:shd w:val="clear" w:color="auto" w:fill="FFFFFF" w:themeFill="background1"/>
          </w:tcPr>
          <w:p w:rsidR="005F4141" w:rsidRPr="001B4D48" w:rsidRDefault="00BF3BF9" w:rsidP="00741E7D">
            <w:pPr>
              <w:spacing w:line="276" w:lineRule="auto"/>
              <w:jc w:val="right"/>
              <w:rPr>
                <w:rFonts w:ascii="Calibri" w:hAnsi="Calibri" w:cs="Calibri"/>
                <w:szCs w:val="22"/>
              </w:rPr>
            </w:pPr>
            <w:r w:rsidRPr="001B4D48">
              <w:rPr>
                <w:rFonts w:ascii="Calibri" w:hAnsi="Calibri" w:cs="Calibri"/>
                <w:szCs w:val="22"/>
              </w:rPr>
              <w:t>1.7</w:t>
            </w:r>
          </w:p>
        </w:tc>
      </w:tr>
      <w:tr w:rsidR="005F4141" w:rsidRPr="001B4D48" w:rsidTr="00AC6491">
        <w:tc>
          <w:tcPr>
            <w:tcW w:w="4277" w:type="dxa"/>
            <w:shd w:val="clear" w:color="auto" w:fill="FFFFFF" w:themeFill="background1"/>
          </w:tcPr>
          <w:p w:rsidR="005F4141" w:rsidRPr="001B4D48" w:rsidRDefault="005F4141" w:rsidP="00741E7D">
            <w:pPr>
              <w:spacing w:line="276" w:lineRule="auto"/>
              <w:rPr>
                <w:rFonts w:ascii="Calibri" w:hAnsi="Calibri" w:cs="Calibri"/>
                <w:szCs w:val="22"/>
              </w:rPr>
            </w:pPr>
            <w:r w:rsidRPr="001B4D48">
              <w:rPr>
                <w:rFonts w:ascii="Calibri" w:hAnsi="Calibri" w:cs="Calibri"/>
                <w:szCs w:val="22"/>
              </w:rPr>
              <w:t>Total</w:t>
            </w:r>
          </w:p>
        </w:tc>
        <w:tc>
          <w:tcPr>
            <w:tcW w:w="549" w:type="dxa"/>
            <w:shd w:val="clear" w:color="auto" w:fill="FFFFFF" w:themeFill="background1"/>
          </w:tcPr>
          <w:p w:rsidR="005F4141" w:rsidRPr="001B4D48" w:rsidRDefault="00776624" w:rsidP="00741E7D">
            <w:pPr>
              <w:spacing w:line="276" w:lineRule="auto"/>
              <w:jc w:val="right"/>
              <w:rPr>
                <w:rFonts w:ascii="Calibri" w:hAnsi="Calibri" w:cs="Calibri"/>
                <w:b/>
                <w:szCs w:val="22"/>
              </w:rPr>
            </w:pPr>
            <w:r w:rsidRPr="001B4D48">
              <w:rPr>
                <w:rFonts w:ascii="Calibri" w:hAnsi="Calibri" w:cs="Calibri"/>
                <w:b/>
                <w:szCs w:val="22"/>
              </w:rPr>
              <w:fldChar w:fldCharType="begin"/>
            </w:r>
            <w:r w:rsidR="005F4141" w:rsidRPr="001B4D48">
              <w:rPr>
                <w:rFonts w:ascii="Calibri" w:hAnsi="Calibri" w:cs="Calibri"/>
                <w:b/>
                <w:szCs w:val="22"/>
              </w:rPr>
              <w:instrText xml:space="preserve"> =SUM(ABOVE) </w:instrText>
            </w:r>
            <w:r w:rsidRPr="001B4D48">
              <w:rPr>
                <w:rFonts w:ascii="Calibri" w:hAnsi="Calibri" w:cs="Calibri"/>
                <w:b/>
                <w:szCs w:val="22"/>
              </w:rPr>
              <w:fldChar w:fldCharType="separate"/>
            </w:r>
            <w:r w:rsidR="005F4141" w:rsidRPr="001B4D48">
              <w:rPr>
                <w:rFonts w:ascii="Calibri" w:hAnsi="Calibri" w:cs="Calibri"/>
                <w:b/>
                <w:noProof/>
                <w:szCs w:val="22"/>
              </w:rPr>
              <w:t>51</w:t>
            </w:r>
            <w:r w:rsidRPr="001B4D48">
              <w:rPr>
                <w:rFonts w:ascii="Calibri" w:hAnsi="Calibri" w:cs="Calibri"/>
                <w:b/>
                <w:szCs w:val="22"/>
              </w:rPr>
              <w:fldChar w:fldCharType="end"/>
            </w:r>
          </w:p>
        </w:tc>
        <w:tc>
          <w:tcPr>
            <w:tcW w:w="854" w:type="dxa"/>
            <w:shd w:val="clear" w:color="auto" w:fill="FFFFFF" w:themeFill="background1"/>
          </w:tcPr>
          <w:p w:rsidR="005F4141" w:rsidRPr="001B4D48" w:rsidRDefault="00776624" w:rsidP="00741E7D">
            <w:pPr>
              <w:spacing w:line="276" w:lineRule="auto"/>
              <w:jc w:val="right"/>
              <w:rPr>
                <w:rFonts w:ascii="Calibri" w:hAnsi="Calibri" w:cs="Calibri"/>
                <w:b/>
                <w:szCs w:val="22"/>
              </w:rPr>
            </w:pPr>
            <w:r w:rsidRPr="001B4D48">
              <w:rPr>
                <w:rFonts w:ascii="Calibri" w:hAnsi="Calibri" w:cs="Calibri"/>
                <w:b/>
                <w:szCs w:val="22"/>
              </w:rPr>
              <w:fldChar w:fldCharType="begin"/>
            </w:r>
            <w:r w:rsidR="0091735F" w:rsidRPr="001B4D48">
              <w:rPr>
                <w:rFonts w:ascii="Calibri" w:hAnsi="Calibri" w:cs="Calibri"/>
                <w:b/>
                <w:szCs w:val="22"/>
              </w:rPr>
              <w:instrText xml:space="preserve"> =SUM(ABOVE) </w:instrText>
            </w:r>
            <w:r w:rsidRPr="001B4D48">
              <w:rPr>
                <w:rFonts w:ascii="Calibri" w:hAnsi="Calibri" w:cs="Calibri"/>
                <w:b/>
                <w:szCs w:val="22"/>
              </w:rPr>
              <w:fldChar w:fldCharType="separate"/>
            </w:r>
            <w:r w:rsidR="0091735F" w:rsidRPr="001B4D48">
              <w:rPr>
                <w:rFonts w:ascii="Calibri" w:hAnsi="Calibri" w:cs="Calibri"/>
                <w:b/>
                <w:noProof/>
                <w:szCs w:val="22"/>
              </w:rPr>
              <w:t>99.6</w:t>
            </w:r>
            <w:r w:rsidRPr="001B4D48">
              <w:rPr>
                <w:rFonts w:ascii="Calibri" w:hAnsi="Calibri" w:cs="Calibri"/>
                <w:b/>
                <w:szCs w:val="22"/>
              </w:rPr>
              <w:fldChar w:fldCharType="end"/>
            </w:r>
          </w:p>
        </w:tc>
        <w:tc>
          <w:tcPr>
            <w:tcW w:w="549" w:type="dxa"/>
            <w:shd w:val="clear" w:color="auto" w:fill="FFFFFF" w:themeFill="background1"/>
          </w:tcPr>
          <w:p w:rsidR="005F4141" w:rsidRPr="001B4D48" w:rsidRDefault="00776624" w:rsidP="00741E7D">
            <w:pPr>
              <w:spacing w:line="276" w:lineRule="auto"/>
              <w:jc w:val="right"/>
              <w:rPr>
                <w:rFonts w:ascii="Calibri" w:hAnsi="Calibri" w:cs="Calibri"/>
                <w:b/>
                <w:szCs w:val="22"/>
              </w:rPr>
            </w:pPr>
            <w:r w:rsidRPr="001B4D48">
              <w:rPr>
                <w:rFonts w:ascii="Calibri" w:hAnsi="Calibri" w:cs="Calibri"/>
                <w:b/>
                <w:szCs w:val="22"/>
              </w:rPr>
              <w:fldChar w:fldCharType="begin"/>
            </w:r>
            <w:r w:rsidR="005F4141" w:rsidRPr="001B4D48">
              <w:rPr>
                <w:rFonts w:ascii="Calibri" w:hAnsi="Calibri" w:cs="Calibri"/>
                <w:b/>
                <w:szCs w:val="22"/>
              </w:rPr>
              <w:instrText xml:space="preserve"> =SUM(ABOVE) </w:instrText>
            </w:r>
            <w:r w:rsidRPr="001B4D48">
              <w:rPr>
                <w:rFonts w:ascii="Calibri" w:hAnsi="Calibri" w:cs="Calibri"/>
                <w:b/>
                <w:szCs w:val="22"/>
              </w:rPr>
              <w:fldChar w:fldCharType="separate"/>
            </w:r>
            <w:r w:rsidR="005F4141" w:rsidRPr="001B4D48">
              <w:rPr>
                <w:rFonts w:ascii="Calibri" w:hAnsi="Calibri" w:cs="Calibri"/>
                <w:b/>
                <w:noProof/>
                <w:szCs w:val="22"/>
              </w:rPr>
              <w:t>57</w:t>
            </w:r>
            <w:r w:rsidRPr="001B4D48">
              <w:rPr>
                <w:rFonts w:ascii="Calibri" w:hAnsi="Calibri" w:cs="Calibri"/>
                <w:b/>
                <w:szCs w:val="22"/>
              </w:rPr>
              <w:fldChar w:fldCharType="end"/>
            </w:r>
          </w:p>
        </w:tc>
        <w:tc>
          <w:tcPr>
            <w:tcW w:w="755" w:type="dxa"/>
            <w:shd w:val="clear" w:color="auto" w:fill="FFFFFF" w:themeFill="background1"/>
          </w:tcPr>
          <w:p w:rsidR="005F4141" w:rsidRPr="001B4D48" w:rsidRDefault="00776624" w:rsidP="00741E7D">
            <w:pPr>
              <w:spacing w:line="276" w:lineRule="auto"/>
              <w:jc w:val="right"/>
              <w:rPr>
                <w:rFonts w:ascii="Calibri" w:hAnsi="Calibri" w:cs="Calibri"/>
                <w:b/>
                <w:szCs w:val="22"/>
              </w:rPr>
            </w:pPr>
            <w:r w:rsidRPr="001B4D48">
              <w:rPr>
                <w:rFonts w:ascii="Calibri" w:hAnsi="Calibri" w:cs="Calibri"/>
                <w:b/>
                <w:szCs w:val="22"/>
              </w:rPr>
              <w:fldChar w:fldCharType="begin"/>
            </w:r>
            <w:r w:rsidR="0091735F" w:rsidRPr="001B4D48">
              <w:rPr>
                <w:rFonts w:ascii="Calibri" w:hAnsi="Calibri" w:cs="Calibri"/>
                <w:b/>
                <w:szCs w:val="22"/>
              </w:rPr>
              <w:instrText xml:space="preserve"> =SUM(ABOVE) </w:instrText>
            </w:r>
            <w:r w:rsidRPr="001B4D48">
              <w:rPr>
                <w:rFonts w:ascii="Calibri" w:hAnsi="Calibri" w:cs="Calibri"/>
                <w:b/>
                <w:szCs w:val="22"/>
              </w:rPr>
              <w:fldChar w:fldCharType="separate"/>
            </w:r>
            <w:r w:rsidR="0091735F" w:rsidRPr="001B4D48">
              <w:rPr>
                <w:rFonts w:ascii="Calibri" w:hAnsi="Calibri" w:cs="Calibri"/>
                <w:b/>
                <w:noProof/>
                <w:szCs w:val="22"/>
              </w:rPr>
              <w:t>99.5</w:t>
            </w:r>
            <w:r w:rsidRPr="001B4D48">
              <w:rPr>
                <w:rFonts w:ascii="Calibri" w:hAnsi="Calibri" w:cs="Calibri"/>
                <w:b/>
                <w:szCs w:val="22"/>
              </w:rPr>
              <w:fldChar w:fldCharType="end"/>
            </w:r>
          </w:p>
        </w:tc>
        <w:tc>
          <w:tcPr>
            <w:tcW w:w="549" w:type="dxa"/>
            <w:shd w:val="clear" w:color="auto" w:fill="FFFFFF" w:themeFill="background1"/>
          </w:tcPr>
          <w:p w:rsidR="005F4141" w:rsidRPr="001B4D48" w:rsidRDefault="00776624" w:rsidP="00741E7D">
            <w:pPr>
              <w:spacing w:line="276" w:lineRule="auto"/>
              <w:jc w:val="right"/>
              <w:rPr>
                <w:rFonts w:ascii="Calibri" w:hAnsi="Calibri" w:cs="Calibri"/>
                <w:b/>
                <w:szCs w:val="22"/>
              </w:rPr>
            </w:pPr>
            <w:r w:rsidRPr="001B4D48">
              <w:rPr>
                <w:rFonts w:ascii="Calibri" w:hAnsi="Calibri" w:cs="Calibri"/>
                <w:b/>
                <w:szCs w:val="22"/>
              </w:rPr>
              <w:fldChar w:fldCharType="begin"/>
            </w:r>
            <w:r w:rsidR="005F4141" w:rsidRPr="001B4D48">
              <w:rPr>
                <w:rFonts w:ascii="Calibri" w:hAnsi="Calibri" w:cs="Calibri"/>
                <w:b/>
                <w:szCs w:val="22"/>
              </w:rPr>
              <w:instrText xml:space="preserve"> =SUM(ABOVE) </w:instrText>
            </w:r>
            <w:r w:rsidRPr="001B4D48">
              <w:rPr>
                <w:rFonts w:ascii="Calibri" w:hAnsi="Calibri" w:cs="Calibri"/>
                <w:b/>
                <w:szCs w:val="22"/>
              </w:rPr>
              <w:fldChar w:fldCharType="separate"/>
            </w:r>
            <w:r w:rsidR="005F4141" w:rsidRPr="001B4D48">
              <w:rPr>
                <w:rFonts w:ascii="Calibri" w:hAnsi="Calibri" w:cs="Calibri"/>
                <w:b/>
                <w:noProof/>
                <w:szCs w:val="22"/>
              </w:rPr>
              <w:t>62</w:t>
            </w:r>
            <w:r w:rsidRPr="001B4D48">
              <w:rPr>
                <w:rFonts w:ascii="Calibri" w:hAnsi="Calibri" w:cs="Calibri"/>
                <w:b/>
                <w:szCs w:val="22"/>
              </w:rPr>
              <w:fldChar w:fldCharType="end"/>
            </w:r>
          </w:p>
        </w:tc>
        <w:tc>
          <w:tcPr>
            <w:tcW w:w="751" w:type="dxa"/>
            <w:shd w:val="clear" w:color="auto" w:fill="FFFFFF" w:themeFill="background1"/>
          </w:tcPr>
          <w:p w:rsidR="005F4141" w:rsidRPr="001B4D48" w:rsidRDefault="00776624" w:rsidP="00741E7D">
            <w:pPr>
              <w:spacing w:line="276" w:lineRule="auto"/>
              <w:jc w:val="right"/>
              <w:rPr>
                <w:rFonts w:ascii="Calibri" w:hAnsi="Calibri" w:cs="Calibri"/>
                <w:b/>
                <w:szCs w:val="22"/>
              </w:rPr>
            </w:pPr>
            <w:r w:rsidRPr="001B4D48">
              <w:rPr>
                <w:rFonts w:ascii="Calibri" w:hAnsi="Calibri" w:cs="Calibri"/>
                <w:b/>
                <w:szCs w:val="22"/>
              </w:rPr>
              <w:fldChar w:fldCharType="begin"/>
            </w:r>
            <w:r w:rsidR="0091735F" w:rsidRPr="001B4D48">
              <w:rPr>
                <w:rFonts w:ascii="Calibri" w:hAnsi="Calibri" w:cs="Calibri"/>
                <w:b/>
                <w:szCs w:val="22"/>
              </w:rPr>
              <w:instrText xml:space="preserve"> =SUM(ABOVE) </w:instrText>
            </w:r>
            <w:r w:rsidRPr="001B4D48">
              <w:rPr>
                <w:rFonts w:ascii="Calibri" w:hAnsi="Calibri" w:cs="Calibri"/>
                <w:b/>
                <w:szCs w:val="22"/>
              </w:rPr>
              <w:fldChar w:fldCharType="separate"/>
            </w:r>
            <w:r w:rsidR="0091735F" w:rsidRPr="001B4D48">
              <w:rPr>
                <w:rFonts w:ascii="Calibri" w:hAnsi="Calibri" w:cs="Calibri"/>
                <w:b/>
                <w:noProof/>
                <w:szCs w:val="22"/>
              </w:rPr>
              <w:t>99.7</w:t>
            </w:r>
            <w:r w:rsidRPr="001B4D48">
              <w:rPr>
                <w:rFonts w:ascii="Calibri" w:hAnsi="Calibri" w:cs="Calibri"/>
                <w:b/>
                <w:szCs w:val="22"/>
              </w:rPr>
              <w:fldChar w:fldCharType="end"/>
            </w:r>
          </w:p>
        </w:tc>
        <w:tc>
          <w:tcPr>
            <w:tcW w:w="669" w:type="dxa"/>
            <w:shd w:val="clear" w:color="auto" w:fill="FFFFFF" w:themeFill="background1"/>
          </w:tcPr>
          <w:p w:rsidR="005F4141" w:rsidRPr="001B4D48" w:rsidRDefault="00776624" w:rsidP="00741E7D">
            <w:pPr>
              <w:spacing w:line="276" w:lineRule="auto"/>
              <w:jc w:val="right"/>
              <w:rPr>
                <w:rFonts w:ascii="Calibri" w:hAnsi="Calibri" w:cs="Calibri"/>
                <w:b/>
                <w:szCs w:val="22"/>
              </w:rPr>
            </w:pPr>
            <w:r w:rsidRPr="001B4D48">
              <w:rPr>
                <w:rFonts w:ascii="Calibri" w:hAnsi="Calibri" w:cs="Calibri"/>
                <w:b/>
                <w:szCs w:val="22"/>
              </w:rPr>
              <w:fldChar w:fldCharType="begin"/>
            </w:r>
            <w:r w:rsidR="005F4141" w:rsidRPr="001B4D48">
              <w:rPr>
                <w:rFonts w:ascii="Calibri" w:hAnsi="Calibri" w:cs="Calibri"/>
                <w:b/>
                <w:szCs w:val="22"/>
              </w:rPr>
              <w:instrText xml:space="preserve"> =SUM(ABOVE) </w:instrText>
            </w:r>
            <w:r w:rsidRPr="001B4D48">
              <w:rPr>
                <w:rFonts w:ascii="Calibri" w:hAnsi="Calibri" w:cs="Calibri"/>
                <w:b/>
                <w:szCs w:val="22"/>
              </w:rPr>
              <w:fldChar w:fldCharType="separate"/>
            </w:r>
            <w:r w:rsidR="005F4141" w:rsidRPr="001B4D48">
              <w:rPr>
                <w:rFonts w:ascii="Calibri" w:hAnsi="Calibri" w:cs="Calibri"/>
                <w:b/>
                <w:noProof/>
                <w:szCs w:val="22"/>
              </w:rPr>
              <w:t>170</w:t>
            </w:r>
            <w:r w:rsidRPr="001B4D48">
              <w:rPr>
                <w:rFonts w:ascii="Calibri" w:hAnsi="Calibri" w:cs="Calibri"/>
                <w:b/>
                <w:szCs w:val="22"/>
              </w:rPr>
              <w:fldChar w:fldCharType="end"/>
            </w:r>
          </w:p>
        </w:tc>
        <w:tc>
          <w:tcPr>
            <w:tcW w:w="645" w:type="dxa"/>
            <w:shd w:val="clear" w:color="auto" w:fill="FFFFFF" w:themeFill="background1"/>
          </w:tcPr>
          <w:p w:rsidR="005F4141" w:rsidRPr="001B4D48" w:rsidRDefault="00776624" w:rsidP="00741E7D">
            <w:pPr>
              <w:spacing w:line="276" w:lineRule="auto"/>
              <w:jc w:val="right"/>
              <w:rPr>
                <w:rFonts w:ascii="Calibri" w:hAnsi="Calibri" w:cs="Calibri"/>
                <w:b/>
                <w:szCs w:val="22"/>
              </w:rPr>
            </w:pPr>
            <w:r w:rsidRPr="001B4D48">
              <w:rPr>
                <w:rFonts w:ascii="Calibri" w:hAnsi="Calibri" w:cs="Calibri"/>
                <w:b/>
                <w:szCs w:val="22"/>
              </w:rPr>
              <w:fldChar w:fldCharType="begin"/>
            </w:r>
            <w:r w:rsidR="0091735F" w:rsidRPr="001B4D48">
              <w:rPr>
                <w:rFonts w:ascii="Calibri" w:hAnsi="Calibri" w:cs="Calibri"/>
                <w:b/>
                <w:szCs w:val="22"/>
              </w:rPr>
              <w:instrText xml:space="preserve"> =SUM(ABOVE) </w:instrText>
            </w:r>
            <w:r w:rsidRPr="001B4D48">
              <w:rPr>
                <w:rFonts w:ascii="Calibri" w:hAnsi="Calibri" w:cs="Calibri"/>
                <w:b/>
                <w:szCs w:val="22"/>
              </w:rPr>
              <w:fldChar w:fldCharType="separate"/>
            </w:r>
            <w:r w:rsidR="0091735F" w:rsidRPr="001B4D48">
              <w:rPr>
                <w:rFonts w:ascii="Calibri" w:hAnsi="Calibri" w:cs="Calibri"/>
                <w:b/>
                <w:noProof/>
                <w:szCs w:val="22"/>
              </w:rPr>
              <w:t>99.5</w:t>
            </w:r>
            <w:r w:rsidRPr="001B4D48">
              <w:rPr>
                <w:rFonts w:ascii="Calibri" w:hAnsi="Calibri" w:cs="Calibri"/>
                <w:b/>
                <w:szCs w:val="22"/>
              </w:rPr>
              <w:fldChar w:fldCharType="end"/>
            </w:r>
          </w:p>
        </w:tc>
      </w:tr>
    </w:tbl>
    <w:p w:rsidR="00863677" w:rsidRPr="001B4D48" w:rsidRDefault="00863677" w:rsidP="00741E7D">
      <w:pPr>
        <w:spacing w:after="200" w:line="276" w:lineRule="auto"/>
        <w:rPr>
          <w:rFonts w:ascii="Calibri" w:hAnsi="Calibri" w:cs="Calibri"/>
          <w:szCs w:val="22"/>
        </w:rPr>
      </w:pPr>
    </w:p>
    <w:p w:rsidR="007A294C" w:rsidRPr="001B4D48" w:rsidRDefault="00900772" w:rsidP="00741E7D">
      <w:pPr>
        <w:spacing w:after="200" w:line="276" w:lineRule="auto"/>
        <w:rPr>
          <w:rFonts w:ascii="Calibri" w:hAnsi="Calibri" w:cs="Calibri"/>
          <w:szCs w:val="22"/>
        </w:rPr>
      </w:pPr>
      <w:r w:rsidRPr="001B4D48">
        <w:rPr>
          <w:rFonts w:ascii="Calibri" w:hAnsi="Calibri" w:cs="Calibri"/>
          <w:szCs w:val="22"/>
        </w:rPr>
        <w:t xml:space="preserve">Lack of support by the employer was </w:t>
      </w:r>
      <w:r w:rsidR="00D90496" w:rsidRPr="001B4D48">
        <w:rPr>
          <w:rFonts w:ascii="Calibri" w:hAnsi="Calibri" w:cs="Calibri"/>
          <w:szCs w:val="22"/>
        </w:rPr>
        <w:t xml:space="preserve">an issue in all </w:t>
      </w:r>
      <w:r w:rsidRPr="001B4D48">
        <w:rPr>
          <w:rFonts w:ascii="Calibri" w:hAnsi="Calibri" w:cs="Calibri"/>
          <w:szCs w:val="22"/>
        </w:rPr>
        <w:t xml:space="preserve">sectors and </w:t>
      </w:r>
      <w:r w:rsidR="005D39AA" w:rsidRPr="001B4D48">
        <w:rPr>
          <w:rFonts w:ascii="Calibri" w:hAnsi="Calibri" w:cs="Calibri"/>
          <w:szCs w:val="22"/>
        </w:rPr>
        <w:t xml:space="preserve">it </w:t>
      </w:r>
      <w:r w:rsidRPr="001B4D48">
        <w:rPr>
          <w:rFonts w:ascii="Calibri" w:hAnsi="Calibri" w:cs="Calibri"/>
          <w:szCs w:val="22"/>
        </w:rPr>
        <w:t>was the major factor in the Public sector</w:t>
      </w:r>
      <w:r w:rsidR="00D90496" w:rsidRPr="001B4D48">
        <w:rPr>
          <w:rFonts w:ascii="Calibri" w:hAnsi="Calibri" w:cs="Calibri"/>
          <w:szCs w:val="22"/>
        </w:rPr>
        <w:t>.</w:t>
      </w:r>
      <w:r w:rsidR="00FA7534" w:rsidRPr="001B4D48">
        <w:rPr>
          <w:rFonts w:ascii="Calibri" w:hAnsi="Calibri" w:cs="Calibri"/>
          <w:szCs w:val="22"/>
        </w:rPr>
        <w:t xml:space="preserve"> </w:t>
      </w:r>
      <w:r w:rsidR="005D39AA" w:rsidRPr="001B4D48">
        <w:rPr>
          <w:rFonts w:ascii="Calibri" w:hAnsi="Calibri" w:cs="Calibri"/>
          <w:szCs w:val="22"/>
        </w:rPr>
        <w:t xml:space="preserve">Major themes in the aged care and private sectors were financial </w:t>
      </w:r>
      <w:r w:rsidR="00964761" w:rsidRPr="001B4D48">
        <w:rPr>
          <w:rFonts w:ascii="Calibri" w:hAnsi="Calibri" w:cs="Calibri"/>
          <w:szCs w:val="22"/>
        </w:rPr>
        <w:t>considerations</w:t>
      </w:r>
      <w:r w:rsidR="008E151A" w:rsidRPr="001B4D48">
        <w:rPr>
          <w:rFonts w:ascii="Calibri" w:hAnsi="Calibri" w:cs="Calibri"/>
          <w:szCs w:val="22"/>
        </w:rPr>
        <w:t xml:space="preserve"> </w:t>
      </w:r>
      <w:r w:rsidR="005D39AA" w:rsidRPr="001B4D48">
        <w:rPr>
          <w:rFonts w:ascii="Calibri" w:hAnsi="Calibri" w:cs="Calibri"/>
          <w:szCs w:val="22"/>
        </w:rPr>
        <w:t xml:space="preserve">and </w:t>
      </w:r>
      <w:r w:rsidR="00D90496" w:rsidRPr="001B4D48">
        <w:rPr>
          <w:rFonts w:ascii="Calibri" w:hAnsi="Calibri" w:cs="Calibri"/>
          <w:szCs w:val="22"/>
        </w:rPr>
        <w:t>l</w:t>
      </w:r>
      <w:r w:rsidRPr="001B4D48">
        <w:rPr>
          <w:rFonts w:ascii="Calibri" w:hAnsi="Calibri" w:cs="Calibri"/>
          <w:szCs w:val="22"/>
        </w:rPr>
        <w:t>ack of career options</w:t>
      </w:r>
      <w:r w:rsidR="00FA7534" w:rsidRPr="001B4D48">
        <w:rPr>
          <w:rFonts w:ascii="Calibri" w:hAnsi="Calibri" w:cs="Calibri"/>
          <w:szCs w:val="22"/>
        </w:rPr>
        <w:t>,</w:t>
      </w:r>
      <w:r w:rsidR="00964761" w:rsidRPr="001B4D48">
        <w:rPr>
          <w:rFonts w:ascii="Calibri" w:hAnsi="Calibri" w:cs="Calibri"/>
          <w:szCs w:val="22"/>
        </w:rPr>
        <w:t xml:space="preserve"> respectively.</w:t>
      </w:r>
      <w:r w:rsidR="005B3F67" w:rsidRPr="001B4D48">
        <w:rPr>
          <w:rFonts w:ascii="Calibri" w:hAnsi="Calibri" w:cs="Calibri"/>
          <w:szCs w:val="22"/>
        </w:rPr>
        <w:t xml:space="preserve"> </w:t>
      </w:r>
      <w:r w:rsidR="007A294C" w:rsidRPr="001B4D48">
        <w:rPr>
          <w:rFonts w:ascii="Calibri" w:hAnsi="Calibri" w:cs="Calibri"/>
          <w:szCs w:val="22"/>
        </w:rPr>
        <w:t>The top four themes accounted for 74.5% of the responses</w:t>
      </w:r>
      <w:r w:rsidR="005B3F67" w:rsidRPr="001B4D48">
        <w:rPr>
          <w:rFonts w:ascii="Calibri" w:hAnsi="Calibri" w:cs="Calibri"/>
          <w:szCs w:val="22"/>
        </w:rPr>
        <w:t>,</w:t>
      </w:r>
      <w:r w:rsidR="007A294C" w:rsidRPr="001B4D48">
        <w:rPr>
          <w:rFonts w:ascii="Calibri" w:hAnsi="Calibri" w:cs="Calibri"/>
          <w:szCs w:val="22"/>
        </w:rPr>
        <w:t xml:space="preserve"> and are detailed below.</w:t>
      </w:r>
    </w:p>
    <w:p w:rsidR="0088743F" w:rsidRPr="001B4D48" w:rsidRDefault="0088743F" w:rsidP="00741E7D">
      <w:pPr>
        <w:pStyle w:val="Heading5"/>
        <w:spacing w:before="0" w:after="200" w:line="276" w:lineRule="auto"/>
        <w:rPr>
          <w:rFonts w:ascii="Calibri" w:hAnsi="Calibri" w:cs="Calibri"/>
          <w:sz w:val="22"/>
          <w:szCs w:val="22"/>
        </w:rPr>
      </w:pPr>
      <w:r w:rsidRPr="001B4D48">
        <w:rPr>
          <w:rFonts w:ascii="Calibri" w:hAnsi="Calibri" w:cs="Calibri"/>
          <w:sz w:val="22"/>
          <w:szCs w:val="22"/>
        </w:rPr>
        <w:t>Not supported at work</w:t>
      </w:r>
    </w:p>
    <w:p w:rsidR="0088743F" w:rsidRPr="001B4D48" w:rsidRDefault="0088743F" w:rsidP="00741E7D">
      <w:pPr>
        <w:spacing w:after="200" w:line="276" w:lineRule="auto"/>
        <w:rPr>
          <w:rFonts w:ascii="Calibri" w:hAnsi="Calibri" w:cs="Calibri"/>
          <w:szCs w:val="22"/>
        </w:rPr>
      </w:pPr>
      <w:r w:rsidRPr="001B4D48">
        <w:rPr>
          <w:rFonts w:ascii="Calibri" w:hAnsi="Calibri" w:cs="Calibri"/>
          <w:szCs w:val="22"/>
        </w:rPr>
        <w:t xml:space="preserve">The respondents noted mostly </w:t>
      </w:r>
      <w:r w:rsidR="00FA7534" w:rsidRPr="001B4D48">
        <w:rPr>
          <w:rFonts w:ascii="Calibri" w:hAnsi="Calibri" w:cs="Calibri"/>
          <w:szCs w:val="22"/>
        </w:rPr>
        <w:t>that their</w:t>
      </w:r>
      <w:r w:rsidR="00964761" w:rsidRPr="001B4D48">
        <w:rPr>
          <w:rFonts w:ascii="Calibri" w:hAnsi="Calibri" w:cs="Calibri"/>
          <w:szCs w:val="22"/>
        </w:rPr>
        <w:t xml:space="preserve"> employer</w:t>
      </w:r>
      <w:r w:rsidR="008E151A" w:rsidRPr="001B4D48">
        <w:rPr>
          <w:rFonts w:ascii="Calibri" w:hAnsi="Calibri" w:cs="Calibri"/>
          <w:szCs w:val="22"/>
        </w:rPr>
        <w:t xml:space="preserve"> </w:t>
      </w:r>
      <w:r w:rsidR="0091735F" w:rsidRPr="001B4D48">
        <w:rPr>
          <w:rFonts w:ascii="Calibri" w:hAnsi="Calibri" w:cs="Calibri"/>
          <w:szCs w:val="22"/>
        </w:rPr>
        <w:t>did not support their professional development</w:t>
      </w:r>
      <w:r w:rsidRPr="001B4D48">
        <w:rPr>
          <w:rFonts w:ascii="Calibri" w:hAnsi="Calibri" w:cs="Calibri"/>
          <w:szCs w:val="22"/>
        </w:rPr>
        <w:t xml:space="preserve"> and this lim</w:t>
      </w:r>
      <w:r w:rsidR="00C2044C" w:rsidRPr="001B4D48">
        <w:rPr>
          <w:rFonts w:ascii="Calibri" w:hAnsi="Calibri" w:cs="Calibri"/>
          <w:szCs w:val="22"/>
        </w:rPr>
        <w:t>ited their ability to progress.</w:t>
      </w:r>
    </w:p>
    <w:p w:rsidR="0088743F" w:rsidRPr="001B4D48" w:rsidRDefault="0088743F" w:rsidP="00741E7D">
      <w:pPr>
        <w:pStyle w:val="ListParagraph"/>
        <w:numPr>
          <w:ilvl w:val="0"/>
          <w:numId w:val="2"/>
        </w:numPr>
        <w:spacing w:after="200" w:line="276" w:lineRule="auto"/>
        <w:rPr>
          <w:rFonts w:ascii="Calibri" w:hAnsi="Calibri" w:cs="Calibri"/>
          <w:i/>
        </w:rPr>
      </w:pPr>
      <w:r w:rsidRPr="001B4D48">
        <w:rPr>
          <w:rFonts w:ascii="Calibri" w:hAnsi="Calibri" w:cs="Calibri"/>
          <w:i/>
        </w:rPr>
        <w:t>Grad</w:t>
      </w:r>
      <w:r w:rsidR="00AD5649" w:rsidRPr="001B4D48">
        <w:rPr>
          <w:rFonts w:ascii="Calibri" w:hAnsi="Calibri" w:cs="Calibri"/>
          <w:i/>
        </w:rPr>
        <w:t>uate</w:t>
      </w:r>
      <w:r w:rsidRPr="001B4D48">
        <w:rPr>
          <w:rFonts w:ascii="Calibri" w:hAnsi="Calibri" w:cs="Calibri"/>
          <w:i/>
        </w:rPr>
        <w:t>s receive the majority of support these days an</w:t>
      </w:r>
      <w:r w:rsidR="0091735F" w:rsidRPr="001B4D48">
        <w:rPr>
          <w:rFonts w:ascii="Calibri" w:hAnsi="Calibri" w:cs="Calibri"/>
          <w:i/>
        </w:rPr>
        <w:t>d we are left to flounde</w:t>
      </w:r>
      <w:r w:rsidR="00DA1160" w:rsidRPr="001B4D48">
        <w:rPr>
          <w:rFonts w:ascii="Calibri" w:hAnsi="Calibri" w:cs="Calibri"/>
          <w:i/>
        </w:rPr>
        <w:t>r</w:t>
      </w:r>
      <w:r w:rsidR="00D47F9B" w:rsidRPr="001B4D48">
        <w:rPr>
          <w:rFonts w:ascii="Calibri" w:hAnsi="Calibri" w:cs="Calibri"/>
          <w:i/>
        </w:rPr>
        <w:t>.</w:t>
      </w:r>
      <w:r w:rsidR="005B3F67" w:rsidRPr="001B4D48">
        <w:rPr>
          <w:rFonts w:ascii="Calibri" w:hAnsi="Calibri" w:cs="Calibri"/>
          <w:i/>
        </w:rPr>
        <w:t xml:space="preserve"> </w:t>
      </w:r>
      <w:r w:rsidRPr="001B4D48">
        <w:rPr>
          <w:rFonts w:ascii="Calibri" w:hAnsi="Calibri" w:cs="Calibri"/>
        </w:rPr>
        <w:t>(</w:t>
      </w:r>
      <w:r w:rsidR="00626E21" w:rsidRPr="001B4D48">
        <w:rPr>
          <w:rFonts w:ascii="Calibri" w:hAnsi="Calibri" w:cs="Calibri"/>
        </w:rPr>
        <w:t>P</w:t>
      </w:r>
      <w:r w:rsidRPr="001B4D48">
        <w:rPr>
          <w:rFonts w:ascii="Calibri" w:hAnsi="Calibri" w:cs="Calibri"/>
        </w:rPr>
        <w:t>rivate)</w:t>
      </w:r>
    </w:p>
    <w:p w:rsidR="0088743F" w:rsidRPr="001B4D48" w:rsidRDefault="00AD5649" w:rsidP="00741E7D">
      <w:pPr>
        <w:pStyle w:val="ListParagraph"/>
        <w:numPr>
          <w:ilvl w:val="0"/>
          <w:numId w:val="2"/>
        </w:numPr>
        <w:spacing w:after="200" w:line="276" w:lineRule="auto"/>
        <w:rPr>
          <w:rFonts w:ascii="Calibri" w:hAnsi="Calibri" w:cs="Calibri"/>
          <w:i/>
        </w:rPr>
      </w:pPr>
      <w:r w:rsidRPr="001B4D48">
        <w:rPr>
          <w:rFonts w:ascii="Calibri" w:hAnsi="Calibri" w:cs="Calibri"/>
          <w:i/>
        </w:rPr>
        <w:t xml:space="preserve">Although there is a discourse that encourages development </w:t>
      </w:r>
      <w:r w:rsidR="0088743F" w:rsidRPr="001B4D48">
        <w:rPr>
          <w:rFonts w:ascii="Calibri" w:hAnsi="Calibri" w:cs="Calibri"/>
          <w:i/>
        </w:rPr>
        <w:t>I thought I would have more support</w:t>
      </w:r>
      <w:r w:rsidR="00D47F9B" w:rsidRPr="001B4D48">
        <w:rPr>
          <w:rFonts w:ascii="Calibri" w:hAnsi="Calibri" w:cs="Calibri"/>
          <w:i/>
        </w:rPr>
        <w:t>.</w:t>
      </w:r>
      <w:r w:rsidR="00166B24" w:rsidRPr="001B4D48">
        <w:rPr>
          <w:rFonts w:ascii="Calibri" w:hAnsi="Calibri" w:cs="Calibri"/>
          <w:i/>
        </w:rPr>
        <w:t xml:space="preserve"> </w:t>
      </w:r>
      <w:r w:rsidR="00626E21" w:rsidRPr="001B4D48">
        <w:rPr>
          <w:rFonts w:ascii="Calibri" w:hAnsi="Calibri" w:cs="Calibri"/>
        </w:rPr>
        <w:t>(P</w:t>
      </w:r>
      <w:r w:rsidR="0088743F" w:rsidRPr="001B4D48">
        <w:rPr>
          <w:rFonts w:ascii="Calibri" w:hAnsi="Calibri" w:cs="Calibri"/>
        </w:rPr>
        <w:t>ublic)</w:t>
      </w:r>
    </w:p>
    <w:p w:rsidR="0088743F" w:rsidRPr="001B4D48" w:rsidRDefault="00D47F9B" w:rsidP="00741E7D">
      <w:pPr>
        <w:pStyle w:val="ListParagraph"/>
        <w:numPr>
          <w:ilvl w:val="0"/>
          <w:numId w:val="2"/>
        </w:numPr>
        <w:spacing w:after="200" w:line="276" w:lineRule="auto"/>
        <w:rPr>
          <w:rFonts w:ascii="Calibri" w:hAnsi="Calibri" w:cs="Calibri"/>
          <w:i/>
        </w:rPr>
      </w:pPr>
      <w:r w:rsidRPr="001B4D48">
        <w:rPr>
          <w:rFonts w:ascii="Calibri" w:hAnsi="Calibri" w:cs="Calibri"/>
          <w:i/>
        </w:rPr>
        <w:t>There’s always an excuse why</w:t>
      </w:r>
      <w:r w:rsidR="0088743F" w:rsidRPr="001B4D48">
        <w:rPr>
          <w:rFonts w:ascii="Calibri" w:hAnsi="Calibri" w:cs="Calibri"/>
          <w:i/>
        </w:rPr>
        <w:t xml:space="preserve"> I can’t attend courses</w:t>
      </w:r>
      <w:r w:rsidR="0091735F" w:rsidRPr="001B4D48">
        <w:rPr>
          <w:rFonts w:ascii="Calibri" w:hAnsi="Calibri" w:cs="Calibri"/>
          <w:i/>
        </w:rPr>
        <w:t xml:space="preserve">. </w:t>
      </w:r>
      <w:r w:rsidR="00626E21" w:rsidRPr="001B4D48">
        <w:rPr>
          <w:rFonts w:ascii="Calibri" w:hAnsi="Calibri" w:cs="Calibri"/>
        </w:rPr>
        <w:t>(P</w:t>
      </w:r>
      <w:r w:rsidR="0088743F" w:rsidRPr="001B4D48">
        <w:rPr>
          <w:rFonts w:ascii="Calibri" w:hAnsi="Calibri" w:cs="Calibri"/>
        </w:rPr>
        <w:t>ublic)</w:t>
      </w:r>
    </w:p>
    <w:p w:rsidR="0088743F" w:rsidRPr="001B4D48" w:rsidRDefault="0088743F" w:rsidP="00741E7D">
      <w:pPr>
        <w:pStyle w:val="ListParagraph"/>
        <w:numPr>
          <w:ilvl w:val="0"/>
          <w:numId w:val="2"/>
        </w:numPr>
        <w:spacing w:after="200" w:line="276" w:lineRule="auto"/>
        <w:rPr>
          <w:rFonts w:ascii="Calibri" w:hAnsi="Calibri" w:cs="Calibri"/>
          <w:i/>
        </w:rPr>
      </w:pPr>
      <w:r w:rsidRPr="001B4D48">
        <w:rPr>
          <w:rFonts w:ascii="Calibri" w:hAnsi="Calibri" w:cs="Calibri"/>
          <w:i/>
        </w:rPr>
        <w:t>Company tells us they will help us with future career progression then tell us there is none going at the mo</w:t>
      </w:r>
      <w:r w:rsidR="0091735F" w:rsidRPr="001B4D48">
        <w:rPr>
          <w:rFonts w:ascii="Calibri" w:hAnsi="Calibri" w:cs="Calibri"/>
          <w:i/>
        </w:rPr>
        <w:t>ment</w:t>
      </w:r>
      <w:r w:rsidR="00166B24" w:rsidRPr="001B4D48">
        <w:rPr>
          <w:rFonts w:ascii="Calibri" w:hAnsi="Calibri" w:cs="Calibri"/>
          <w:i/>
        </w:rPr>
        <w:t xml:space="preserve">. </w:t>
      </w:r>
      <w:r w:rsidR="00626E21" w:rsidRPr="001B4D48">
        <w:rPr>
          <w:rFonts w:ascii="Calibri" w:hAnsi="Calibri" w:cs="Calibri"/>
        </w:rPr>
        <w:t>(Aged C</w:t>
      </w:r>
      <w:r w:rsidRPr="001B4D48">
        <w:rPr>
          <w:rFonts w:ascii="Calibri" w:hAnsi="Calibri" w:cs="Calibri"/>
        </w:rPr>
        <w:t>are)</w:t>
      </w:r>
    </w:p>
    <w:p w:rsidR="0088743F" w:rsidRPr="001B4D48" w:rsidRDefault="0088743F" w:rsidP="00741E7D">
      <w:pPr>
        <w:pStyle w:val="Heading5"/>
        <w:spacing w:before="0" w:after="200" w:line="276" w:lineRule="auto"/>
        <w:rPr>
          <w:rFonts w:ascii="Calibri" w:hAnsi="Calibri" w:cs="Calibri"/>
          <w:sz w:val="22"/>
          <w:szCs w:val="22"/>
        </w:rPr>
      </w:pPr>
      <w:r w:rsidRPr="001B4D48">
        <w:rPr>
          <w:rFonts w:ascii="Calibri" w:hAnsi="Calibri" w:cs="Calibri"/>
          <w:sz w:val="22"/>
          <w:szCs w:val="22"/>
        </w:rPr>
        <w:t>Lack of career options</w:t>
      </w:r>
    </w:p>
    <w:p w:rsidR="0088743F" w:rsidRPr="001B4D48" w:rsidRDefault="00130C31" w:rsidP="00741E7D">
      <w:pPr>
        <w:spacing w:after="200" w:line="276" w:lineRule="auto"/>
        <w:rPr>
          <w:rFonts w:ascii="Calibri" w:hAnsi="Calibri" w:cs="Calibri"/>
          <w:szCs w:val="22"/>
        </w:rPr>
      </w:pPr>
      <w:r w:rsidRPr="001B4D48">
        <w:rPr>
          <w:rFonts w:ascii="Calibri" w:hAnsi="Calibri" w:cs="Calibri"/>
          <w:szCs w:val="22"/>
        </w:rPr>
        <w:t>This, the</w:t>
      </w:r>
      <w:r w:rsidR="00722AE6" w:rsidRPr="001B4D48">
        <w:rPr>
          <w:rFonts w:ascii="Calibri" w:hAnsi="Calibri" w:cs="Calibri"/>
          <w:szCs w:val="22"/>
        </w:rPr>
        <w:t xml:space="preserve"> second highest theme</w:t>
      </w:r>
      <w:r w:rsidRPr="001B4D48">
        <w:rPr>
          <w:rFonts w:ascii="Calibri" w:hAnsi="Calibri" w:cs="Calibri"/>
          <w:szCs w:val="22"/>
        </w:rPr>
        <w:t>,</w:t>
      </w:r>
      <w:r w:rsidR="00722AE6" w:rsidRPr="001B4D48">
        <w:rPr>
          <w:rFonts w:ascii="Calibri" w:hAnsi="Calibri" w:cs="Calibri"/>
          <w:szCs w:val="22"/>
        </w:rPr>
        <w:t xml:space="preserve"> was the main theme from the Private sector.</w:t>
      </w:r>
      <w:r w:rsidR="00A179F6" w:rsidRPr="001B4D48">
        <w:rPr>
          <w:rFonts w:ascii="Calibri" w:hAnsi="Calibri" w:cs="Calibri"/>
          <w:szCs w:val="22"/>
        </w:rPr>
        <w:t xml:space="preserve"> </w:t>
      </w:r>
      <w:r w:rsidR="00D47F9B" w:rsidRPr="001B4D48">
        <w:rPr>
          <w:rFonts w:ascii="Calibri" w:hAnsi="Calibri" w:cs="Calibri"/>
          <w:szCs w:val="22"/>
        </w:rPr>
        <w:t>AIN and EN</w:t>
      </w:r>
      <w:r w:rsidR="00A179F6" w:rsidRPr="001B4D48">
        <w:rPr>
          <w:rFonts w:ascii="Calibri" w:hAnsi="Calibri" w:cs="Calibri"/>
          <w:szCs w:val="22"/>
        </w:rPr>
        <w:t xml:space="preserve"> </w:t>
      </w:r>
      <w:r w:rsidR="00964761" w:rsidRPr="001B4D48">
        <w:rPr>
          <w:rFonts w:ascii="Calibri" w:hAnsi="Calibri" w:cs="Calibri"/>
          <w:szCs w:val="22"/>
        </w:rPr>
        <w:t>belie</w:t>
      </w:r>
      <w:r w:rsidR="00FA7534" w:rsidRPr="001B4D48">
        <w:rPr>
          <w:rFonts w:ascii="Calibri" w:hAnsi="Calibri" w:cs="Calibri"/>
          <w:szCs w:val="22"/>
        </w:rPr>
        <w:t>ved they had no career options</w:t>
      </w:r>
      <w:r w:rsidR="00626E21" w:rsidRPr="001B4D48">
        <w:rPr>
          <w:rFonts w:ascii="Calibri" w:hAnsi="Calibri" w:cs="Calibri"/>
          <w:szCs w:val="22"/>
        </w:rPr>
        <w:t>, while</w:t>
      </w:r>
      <w:r w:rsidR="00A179F6" w:rsidRPr="001B4D48">
        <w:rPr>
          <w:rFonts w:ascii="Calibri" w:hAnsi="Calibri" w:cs="Calibri"/>
          <w:szCs w:val="22"/>
        </w:rPr>
        <w:t xml:space="preserve"> </w:t>
      </w:r>
      <w:r w:rsidR="00D47F9B" w:rsidRPr="001B4D48">
        <w:rPr>
          <w:rFonts w:ascii="Calibri" w:hAnsi="Calibri" w:cs="Calibri"/>
          <w:szCs w:val="22"/>
        </w:rPr>
        <w:t>RN</w:t>
      </w:r>
      <w:r w:rsidR="00DD14CE" w:rsidRPr="001B4D48">
        <w:rPr>
          <w:rFonts w:ascii="Calibri" w:hAnsi="Calibri" w:cs="Calibri"/>
          <w:szCs w:val="22"/>
        </w:rPr>
        <w:t xml:space="preserve"> </w:t>
      </w:r>
      <w:proofErr w:type="gramStart"/>
      <w:r w:rsidR="00DD14CE" w:rsidRPr="001B4D48">
        <w:rPr>
          <w:rFonts w:ascii="Calibri" w:hAnsi="Calibri" w:cs="Calibri"/>
          <w:szCs w:val="22"/>
        </w:rPr>
        <w:t>were</w:t>
      </w:r>
      <w:proofErr w:type="gramEnd"/>
      <w:r w:rsidR="00DD14CE" w:rsidRPr="001B4D48">
        <w:rPr>
          <w:rFonts w:ascii="Calibri" w:hAnsi="Calibri" w:cs="Calibri"/>
          <w:szCs w:val="22"/>
        </w:rPr>
        <w:t xml:space="preserve"> concerned about the lack of a clinical career pathway</w:t>
      </w:r>
      <w:r w:rsidR="00626E21" w:rsidRPr="001B4D48">
        <w:rPr>
          <w:rFonts w:ascii="Calibri" w:hAnsi="Calibri" w:cs="Calibri"/>
          <w:szCs w:val="22"/>
        </w:rPr>
        <w:t xml:space="preserve">s and </w:t>
      </w:r>
      <w:r w:rsidR="00DD14CE" w:rsidRPr="001B4D48">
        <w:rPr>
          <w:rFonts w:ascii="Calibri" w:hAnsi="Calibri" w:cs="Calibri"/>
          <w:szCs w:val="22"/>
        </w:rPr>
        <w:t>opportunities.</w:t>
      </w:r>
    </w:p>
    <w:p w:rsidR="0088743F" w:rsidRPr="001B4D48" w:rsidRDefault="0088743F" w:rsidP="00741E7D">
      <w:pPr>
        <w:pStyle w:val="ListParagraph"/>
        <w:numPr>
          <w:ilvl w:val="0"/>
          <w:numId w:val="3"/>
        </w:numPr>
        <w:spacing w:after="200" w:line="276" w:lineRule="auto"/>
        <w:rPr>
          <w:rFonts w:ascii="Calibri" w:hAnsi="Calibri" w:cs="Calibri"/>
          <w:i/>
        </w:rPr>
      </w:pPr>
      <w:r w:rsidRPr="001B4D48">
        <w:rPr>
          <w:rFonts w:ascii="Calibri" w:hAnsi="Calibri" w:cs="Calibri"/>
          <w:i/>
        </w:rPr>
        <w:t xml:space="preserve">There </w:t>
      </w:r>
      <w:r w:rsidR="00D47F9B" w:rsidRPr="001B4D48">
        <w:rPr>
          <w:rFonts w:ascii="Calibri" w:hAnsi="Calibri" w:cs="Calibri"/>
          <w:i/>
        </w:rPr>
        <w:t xml:space="preserve">is no career progression for </w:t>
      </w:r>
      <w:r w:rsidR="00AD5649" w:rsidRPr="001B4D48">
        <w:rPr>
          <w:rFonts w:ascii="Calibri" w:hAnsi="Calibri" w:cs="Calibri"/>
          <w:i/>
        </w:rPr>
        <w:t xml:space="preserve">AIN or </w:t>
      </w:r>
      <w:r w:rsidR="00D47F9B" w:rsidRPr="001B4D48">
        <w:rPr>
          <w:rFonts w:ascii="Calibri" w:hAnsi="Calibri" w:cs="Calibri"/>
          <w:i/>
        </w:rPr>
        <w:t>EN</w:t>
      </w:r>
      <w:r w:rsidR="00D9753B" w:rsidRPr="001B4D48">
        <w:rPr>
          <w:rFonts w:ascii="Calibri" w:hAnsi="Calibri" w:cs="Calibri"/>
          <w:i/>
        </w:rPr>
        <w:t>.</w:t>
      </w:r>
      <w:r w:rsidR="00166B24" w:rsidRPr="001B4D48">
        <w:rPr>
          <w:rFonts w:ascii="Calibri" w:hAnsi="Calibri" w:cs="Calibri"/>
          <w:i/>
        </w:rPr>
        <w:t xml:space="preserve"> </w:t>
      </w:r>
      <w:r w:rsidRPr="001B4D48">
        <w:rPr>
          <w:rFonts w:ascii="Calibri" w:hAnsi="Calibri" w:cs="Calibri"/>
        </w:rPr>
        <w:t>(</w:t>
      </w:r>
      <w:r w:rsidR="00626E21" w:rsidRPr="001B4D48">
        <w:rPr>
          <w:rFonts w:ascii="Calibri" w:hAnsi="Calibri" w:cs="Calibri"/>
        </w:rPr>
        <w:t>P</w:t>
      </w:r>
      <w:r w:rsidRPr="001B4D48">
        <w:rPr>
          <w:rFonts w:ascii="Calibri" w:hAnsi="Calibri" w:cs="Calibri"/>
        </w:rPr>
        <w:t>ublic)</w:t>
      </w:r>
    </w:p>
    <w:p w:rsidR="0088743F" w:rsidRPr="001B4D48" w:rsidRDefault="0088743F" w:rsidP="00741E7D">
      <w:pPr>
        <w:pStyle w:val="ListParagraph"/>
        <w:numPr>
          <w:ilvl w:val="0"/>
          <w:numId w:val="3"/>
        </w:numPr>
        <w:spacing w:after="200" w:line="276" w:lineRule="auto"/>
        <w:rPr>
          <w:rFonts w:ascii="Calibri" w:hAnsi="Calibri" w:cs="Calibri"/>
          <w:i/>
        </w:rPr>
      </w:pPr>
      <w:r w:rsidRPr="001B4D48">
        <w:rPr>
          <w:rFonts w:ascii="Calibri" w:hAnsi="Calibri" w:cs="Calibri"/>
          <w:i/>
        </w:rPr>
        <w:t xml:space="preserve">Only progression is in non-clinical management … </w:t>
      </w:r>
      <w:r w:rsidRPr="001B4D48">
        <w:rPr>
          <w:rFonts w:ascii="Calibri" w:hAnsi="Calibri" w:cs="Calibri"/>
        </w:rPr>
        <w:t>(</w:t>
      </w:r>
      <w:r w:rsidR="00626E21" w:rsidRPr="001B4D48">
        <w:rPr>
          <w:rFonts w:ascii="Calibri" w:hAnsi="Calibri" w:cs="Calibri"/>
        </w:rPr>
        <w:t>P</w:t>
      </w:r>
      <w:r w:rsidRPr="001B4D48">
        <w:rPr>
          <w:rFonts w:ascii="Calibri" w:hAnsi="Calibri" w:cs="Calibri"/>
        </w:rPr>
        <w:t>ublic)</w:t>
      </w:r>
    </w:p>
    <w:p w:rsidR="0088743F" w:rsidRPr="001B4D48" w:rsidRDefault="00741E7D" w:rsidP="00741E7D">
      <w:pPr>
        <w:pStyle w:val="ListParagraph"/>
        <w:numPr>
          <w:ilvl w:val="0"/>
          <w:numId w:val="3"/>
        </w:numPr>
        <w:spacing w:after="200" w:line="276" w:lineRule="auto"/>
        <w:rPr>
          <w:rFonts w:ascii="Calibri" w:hAnsi="Calibri" w:cs="Calibri"/>
        </w:rPr>
      </w:pPr>
      <w:r>
        <w:rPr>
          <w:rFonts w:ascii="Calibri" w:hAnsi="Calibri" w:cs="Calibri"/>
          <w:i/>
        </w:rPr>
        <w:t>…</w:t>
      </w:r>
      <w:r w:rsidR="0088743F" w:rsidRPr="001B4D48">
        <w:rPr>
          <w:rFonts w:ascii="Calibri" w:hAnsi="Calibri" w:cs="Calibri"/>
          <w:i/>
        </w:rPr>
        <w:t>no advanced practitioner roles or nurse practitioner roles</w:t>
      </w:r>
      <w:r w:rsidR="00D9753B" w:rsidRPr="001B4D48">
        <w:rPr>
          <w:rFonts w:ascii="Calibri" w:hAnsi="Calibri" w:cs="Calibri"/>
          <w:i/>
        </w:rPr>
        <w:t>.</w:t>
      </w:r>
      <w:r w:rsidR="00166B24" w:rsidRPr="001B4D48">
        <w:rPr>
          <w:rFonts w:ascii="Calibri" w:hAnsi="Calibri" w:cs="Calibri"/>
          <w:i/>
        </w:rPr>
        <w:t xml:space="preserve"> </w:t>
      </w:r>
      <w:r w:rsidR="00722AE6" w:rsidRPr="001B4D48">
        <w:rPr>
          <w:rFonts w:ascii="Calibri" w:hAnsi="Calibri" w:cs="Calibri"/>
        </w:rPr>
        <w:t>(</w:t>
      </w:r>
      <w:r w:rsidR="00626E21" w:rsidRPr="001B4D48">
        <w:rPr>
          <w:rFonts w:ascii="Calibri" w:hAnsi="Calibri" w:cs="Calibri"/>
        </w:rPr>
        <w:t>P</w:t>
      </w:r>
      <w:r w:rsidR="00722AE6" w:rsidRPr="001B4D48">
        <w:rPr>
          <w:rFonts w:ascii="Calibri" w:hAnsi="Calibri" w:cs="Calibri"/>
        </w:rPr>
        <w:t>ublic)</w:t>
      </w:r>
    </w:p>
    <w:p w:rsidR="0088743F" w:rsidRPr="001B4D48" w:rsidRDefault="00AD5649" w:rsidP="00741E7D">
      <w:pPr>
        <w:pStyle w:val="ListParagraph"/>
        <w:numPr>
          <w:ilvl w:val="0"/>
          <w:numId w:val="3"/>
        </w:numPr>
        <w:spacing w:after="200" w:line="276" w:lineRule="auto"/>
        <w:rPr>
          <w:rFonts w:ascii="Calibri" w:hAnsi="Calibri" w:cs="Calibri"/>
          <w:i/>
        </w:rPr>
      </w:pPr>
      <w:r w:rsidRPr="001B4D48">
        <w:rPr>
          <w:rFonts w:ascii="Calibri" w:hAnsi="Calibri" w:cs="Calibri"/>
          <w:i/>
        </w:rPr>
        <w:t>F</w:t>
      </w:r>
      <w:r w:rsidR="0088743F" w:rsidRPr="001B4D48">
        <w:rPr>
          <w:rFonts w:ascii="Calibri" w:hAnsi="Calibri" w:cs="Calibri"/>
          <w:i/>
        </w:rPr>
        <w:t xml:space="preserve">urther progression would have to involve outside the </w:t>
      </w:r>
      <w:r w:rsidRPr="001B4D48">
        <w:rPr>
          <w:rFonts w:ascii="Calibri" w:hAnsi="Calibri" w:cs="Calibri"/>
          <w:i/>
        </w:rPr>
        <w:t xml:space="preserve">private </w:t>
      </w:r>
      <w:r w:rsidR="0088743F" w:rsidRPr="001B4D48">
        <w:rPr>
          <w:rFonts w:ascii="Calibri" w:hAnsi="Calibri" w:cs="Calibri"/>
          <w:i/>
        </w:rPr>
        <w:t>workplace such as community aged care or disability work</w:t>
      </w:r>
      <w:r w:rsidR="00D9753B" w:rsidRPr="001B4D48">
        <w:rPr>
          <w:rFonts w:ascii="Calibri" w:hAnsi="Calibri" w:cs="Calibri"/>
          <w:i/>
        </w:rPr>
        <w:t>.</w:t>
      </w:r>
      <w:r w:rsidR="00166B24" w:rsidRPr="001B4D48">
        <w:rPr>
          <w:rFonts w:ascii="Calibri" w:hAnsi="Calibri" w:cs="Calibri"/>
          <w:i/>
        </w:rPr>
        <w:t xml:space="preserve"> </w:t>
      </w:r>
      <w:r w:rsidR="0088743F" w:rsidRPr="001B4D48">
        <w:rPr>
          <w:rFonts w:ascii="Calibri" w:hAnsi="Calibri" w:cs="Calibri"/>
        </w:rPr>
        <w:t>(</w:t>
      </w:r>
      <w:r w:rsidR="00626E21" w:rsidRPr="001B4D48">
        <w:rPr>
          <w:rFonts w:ascii="Calibri" w:hAnsi="Calibri" w:cs="Calibri"/>
        </w:rPr>
        <w:t>P</w:t>
      </w:r>
      <w:r w:rsidR="0088743F" w:rsidRPr="001B4D48">
        <w:rPr>
          <w:rFonts w:ascii="Calibri" w:hAnsi="Calibri" w:cs="Calibri"/>
        </w:rPr>
        <w:t>rivate)</w:t>
      </w:r>
    </w:p>
    <w:p w:rsidR="0088743F" w:rsidRPr="001B4D48" w:rsidRDefault="0088743F" w:rsidP="00741E7D">
      <w:pPr>
        <w:pStyle w:val="Heading5"/>
        <w:spacing w:before="0" w:after="200" w:line="276" w:lineRule="auto"/>
        <w:rPr>
          <w:rFonts w:ascii="Calibri" w:hAnsi="Calibri" w:cs="Calibri"/>
          <w:sz w:val="22"/>
          <w:szCs w:val="22"/>
        </w:rPr>
      </w:pPr>
      <w:r w:rsidRPr="001B4D48">
        <w:rPr>
          <w:rFonts w:ascii="Calibri" w:hAnsi="Calibri" w:cs="Calibri"/>
          <w:sz w:val="22"/>
          <w:szCs w:val="22"/>
        </w:rPr>
        <w:t>Not able to be upgraded/promoted</w:t>
      </w:r>
    </w:p>
    <w:p w:rsidR="0088743F" w:rsidRPr="001B4D48" w:rsidRDefault="00DD14CE" w:rsidP="00741E7D">
      <w:pPr>
        <w:spacing w:after="200" w:line="276" w:lineRule="auto"/>
        <w:rPr>
          <w:rFonts w:ascii="Calibri" w:hAnsi="Calibri" w:cs="Calibri"/>
          <w:szCs w:val="22"/>
        </w:rPr>
      </w:pPr>
      <w:r w:rsidRPr="001B4D48">
        <w:rPr>
          <w:rFonts w:ascii="Calibri" w:hAnsi="Calibri" w:cs="Calibri"/>
          <w:szCs w:val="22"/>
        </w:rPr>
        <w:t>An inability to gain promotion at work was also a reocc</w:t>
      </w:r>
      <w:r w:rsidR="00D47F9B" w:rsidRPr="001B4D48">
        <w:rPr>
          <w:rFonts w:ascii="Calibri" w:hAnsi="Calibri" w:cs="Calibri"/>
          <w:szCs w:val="22"/>
        </w:rPr>
        <w:t>urring theme,</w:t>
      </w:r>
      <w:r w:rsidRPr="001B4D48">
        <w:rPr>
          <w:rFonts w:ascii="Calibri" w:hAnsi="Calibri" w:cs="Calibri"/>
          <w:szCs w:val="22"/>
        </w:rPr>
        <w:t xml:space="preserve"> mentioned almost equally by nurses in the Private and Public sectors</w:t>
      </w:r>
      <w:r w:rsidR="0088743F" w:rsidRPr="001B4D48">
        <w:rPr>
          <w:rFonts w:ascii="Calibri" w:hAnsi="Calibri" w:cs="Calibri"/>
          <w:szCs w:val="22"/>
        </w:rPr>
        <w:t>.</w:t>
      </w:r>
    </w:p>
    <w:p w:rsidR="0088743F" w:rsidRPr="001B4D48" w:rsidRDefault="0088743F" w:rsidP="00741E7D">
      <w:pPr>
        <w:pStyle w:val="ListParagraph"/>
        <w:numPr>
          <w:ilvl w:val="0"/>
          <w:numId w:val="5"/>
        </w:numPr>
        <w:spacing w:after="200" w:line="276" w:lineRule="auto"/>
        <w:rPr>
          <w:rFonts w:ascii="Calibri" w:hAnsi="Calibri" w:cs="Calibri"/>
          <w:i/>
        </w:rPr>
      </w:pPr>
      <w:r w:rsidRPr="001B4D48">
        <w:rPr>
          <w:rFonts w:ascii="Calibri" w:hAnsi="Calibri" w:cs="Calibri"/>
          <w:i/>
        </w:rPr>
        <w:t xml:space="preserve">Very limited </w:t>
      </w:r>
      <w:r w:rsidR="00D47F9B" w:rsidRPr="001B4D48">
        <w:rPr>
          <w:rFonts w:ascii="Calibri" w:hAnsi="Calibri" w:cs="Calibri"/>
          <w:i/>
        </w:rPr>
        <w:t>Level 2 placements</w:t>
      </w:r>
      <w:r w:rsidRPr="001B4D48">
        <w:rPr>
          <w:rFonts w:ascii="Calibri" w:hAnsi="Calibri" w:cs="Calibri"/>
          <w:i/>
        </w:rPr>
        <w:t xml:space="preserve"> available</w:t>
      </w:r>
      <w:r w:rsidR="00D9753B" w:rsidRPr="001B4D48">
        <w:rPr>
          <w:rFonts w:ascii="Calibri" w:hAnsi="Calibri" w:cs="Calibri"/>
          <w:i/>
        </w:rPr>
        <w:t>.</w:t>
      </w:r>
      <w:r w:rsidR="00166B24" w:rsidRPr="001B4D48">
        <w:rPr>
          <w:rFonts w:ascii="Calibri" w:hAnsi="Calibri" w:cs="Calibri"/>
          <w:i/>
        </w:rPr>
        <w:t xml:space="preserve"> </w:t>
      </w:r>
      <w:r w:rsidRPr="001B4D48">
        <w:rPr>
          <w:rFonts w:ascii="Calibri" w:hAnsi="Calibri" w:cs="Calibri"/>
        </w:rPr>
        <w:t>(</w:t>
      </w:r>
      <w:r w:rsidR="00626E21" w:rsidRPr="001B4D48">
        <w:rPr>
          <w:rFonts w:ascii="Calibri" w:hAnsi="Calibri" w:cs="Calibri"/>
        </w:rPr>
        <w:t>P</w:t>
      </w:r>
      <w:r w:rsidRPr="001B4D48">
        <w:rPr>
          <w:rFonts w:ascii="Calibri" w:hAnsi="Calibri" w:cs="Calibri"/>
        </w:rPr>
        <w:t>rivate)</w:t>
      </w:r>
    </w:p>
    <w:p w:rsidR="0088743F" w:rsidRPr="001B4D48" w:rsidRDefault="0088743F" w:rsidP="00741E7D">
      <w:pPr>
        <w:pStyle w:val="ListParagraph"/>
        <w:numPr>
          <w:ilvl w:val="0"/>
          <w:numId w:val="5"/>
        </w:numPr>
        <w:spacing w:after="200" w:line="276" w:lineRule="auto"/>
        <w:rPr>
          <w:rFonts w:ascii="Calibri" w:hAnsi="Calibri" w:cs="Calibri"/>
          <w:i/>
        </w:rPr>
      </w:pPr>
      <w:r w:rsidRPr="001B4D48">
        <w:rPr>
          <w:rFonts w:ascii="Calibri" w:hAnsi="Calibri" w:cs="Calibri"/>
          <w:i/>
        </w:rPr>
        <w:t>There is no opportunity for this at my workplace</w:t>
      </w:r>
      <w:r w:rsidR="00D9753B" w:rsidRPr="001B4D48">
        <w:rPr>
          <w:rFonts w:ascii="Calibri" w:hAnsi="Calibri" w:cs="Calibri"/>
          <w:i/>
        </w:rPr>
        <w:t>.</w:t>
      </w:r>
      <w:r w:rsidR="00166B24" w:rsidRPr="001B4D48">
        <w:rPr>
          <w:rFonts w:ascii="Calibri" w:hAnsi="Calibri" w:cs="Calibri"/>
          <w:i/>
        </w:rPr>
        <w:t xml:space="preserve"> </w:t>
      </w:r>
      <w:r w:rsidRPr="001B4D48">
        <w:rPr>
          <w:rFonts w:ascii="Calibri" w:hAnsi="Calibri" w:cs="Calibri"/>
        </w:rPr>
        <w:t>(</w:t>
      </w:r>
      <w:r w:rsidR="00626E21" w:rsidRPr="001B4D48">
        <w:rPr>
          <w:rFonts w:ascii="Calibri" w:hAnsi="Calibri" w:cs="Calibri"/>
        </w:rPr>
        <w:t>P</w:t>
      </w:r>
      <w:r w:rsidRPr="001B4D48">
        <w:rPr>
          <w:rFonts w:ascii="Calibri" w:hAnsi="Calibri" w:cs="Calibri"/>
        </w:rPr>
        <w:t>rivate</w:t>
      </w:r>
      <w:r w:rsidRPr="001B4D48">
        <w:rPr>
          <w:rFonts w:ascii="Calibri" w:hAnsi="Calibri" w:cs="Calibri"/>
          <w:i/>
        </w:rPr>
        <w:t>)</w:t>
      </w:r>
    </w:p>
    <w:p w:rsidR="0088743F" w:rsidRPr="001B4D48" w:rsidRDefault="0088743F" w:rsidP="00741E7D">
      <w:pPr>
        <w:pStyle w:val="ListParagraph"/>
        <w:numPr>
          <w:ilvl w:val="0"/>
          <w:numId w:val="5"/>
        </w:numPr>
        <w:spacing w:after="200" w:line="276" w:lineRule="auto"/>
        <w:rPr>
          <w:rFonts w:ascii="Calibri" w:hAnsi="Calibri" w:cs="Calibri"/>
          <w:i/>
        </w:rPr>
      </w:pPr>
      <w:r w:rsidRPr="001B4D48">
        <w:rPr>
          <w:rFonts w:ascii="Calibri" w:hAnsi="Calibri" w:cs="Calibri"/>
          <w:i/>
        </w:rPr>
        <w:t>Never given the opportunity to relieve at higher level roles</w:t>
      </w:r>
      <w:r w:rsidR="00D9753B" w:rsidRPr="001B4D48">
        <w:rPr>
          <w:rFonts w:ascii="Calibri" w:hAnsi="Calibri" w:cs="Calibri"/>
          <w:i/>
        </w:rPr>
        <w:t>.</w:t>
      </w:r>
      <w:r w:rsidR="00166B24" w:rsidRPr="001B4D48">
        <w:rPr>
          <w:rFonts w:ascii="Calibri" w:hAnsi="Calibri" w:cs="Calibri"/>
          <w:i/>
        </w:rPr>
        <w:t xml:space="preserve"> </w:t>
      </w:r>
      <w:r w:rsidRPr="001B4D48">
        <w:rPr>
          <w:rFonts w:ascii="Calibri" w:hAnsi="Calibri" w:cs="Calibri"/>
        </w:rPr>
        <w:t>(</w:t>
      </w:r>
      <w:r w:rsidR="00626E21" w:rsidRPr="001B4D48">
        <w:rPr>
          <w:rFonts w:ascii="Calibri" w:hAnsi="Calibri" w:cs="Calibri"/>
        </w:rPr>
        <w:t>P</w:t>
      </w:r>
      <w:r w:rsidRPr="001B4D48">
        <w:rPr>
          <w:rFonts w:ascii="Calibri" w:hAnsi="Calibri" w:cs="Calibri"/>
        </w:rPr>
        <w:t>ublic)</w:t>
      </w:r>
    </w:p>
    <w:p w:rsidR="0088743F" w:rsidRPr="001B4D48" w:rsidRDefault="0088743F" w:rsidP="00741E7D">
      <w:pPr>
        <w:pStyle w:val="ListParagraph"/>
        <w:numPr>
          <w:ilvl w:val="0"/>
          <w:numId w:val="5"/>
        </w:numPr>
        <w:spacing w:after="200" w:line="276" w:lineRule="auto"/>
        <w:rPr>
          <w:rFonts w:ascii="Calibri" w:hAnsi="Calibri" w:cs="Calibri"/>
          <w:i/>
        </w:rPr>
      </w:pPr>
      <w:r w:rsidRPr="001B4D48">
        <w:rPr>
          <w:rFonts w:ascii="Calibri" w:hAnsi="Calibri" w:cs="Calibri"/>
          <w:i/>
        </w:rPr>
        <w:t>Limited posit</w:t>
      </w:r>
      <w:r w:rsidR="00DA1160" w:rsidRPr="001B4D48">
        <w:rPr>
          <w:rFonts w:ascii="Calibri" w:hAnsi="Calibri" w:cs="Calibri"/>
          <w:i/>
        </w:rPr>
        <w:t xml:space="preserve">ions available. No provision </w:t>
      </w:r>
      <w:r w:rsidRPr="001B4D48">
        <w:rPr>
          <w:rFonts w:ascii="Calibri" w:hAnsi="Calibri" w:cs="Calibri"/>
          <w:i/>
        </w:rPr>
        <w:t>for “personal upgrades”</w:t>
      </w:r>
      <w:r w:rsidR="00D9753B" w:rsidRPr="001B4D48">
        <w:rPr>
          <w:rFonts w:ascii="Calibri" w:hAnsi="Calibri" w:cs="Calibri"/>
          <w:i/>
        </w:rPr>
        <w:t>.</w:t>
      </w:r>
      <w:r w:rsidR="00166B24" w:rsidRPr="001B4D48">
        <w:rPr>
          <w:rFonts w:ascii="Calibri" w:hAnsi="Calibri" w:cs="Calibri"/>
          <w:i/>
        </w:rPr>
        <w:t xml:space="preserve"> </w:t>
      </w:r>
      <w:r w:rsidRPr="001B4D48">
        <w:rPr>
          <w:rFonts w:ascii="Calibri" w:hAnsi="Calibri" w:cs="Calibri"/>
        </w:rPr>
        <w:t>(</w:t>
      </w:r>
      <w:r w:rsidR="00626E21" w:rsidRPr="001B4D48">
        <w:rPr>
          <w:rFonts w:ascii="Calibri" w:hAnsi="Calibri" w:cs="Calibri"/>
        </w:rPr>
        <w:t>Aged C</w:t>
      </w:r>
      <w:r w:rsidRPr="001B4D48">
        <w:rPr>
          <w:rFonts w:ascii="Calibri" w:hAnsi="Calibri" w:cs="Calibri"/>
        </w:rPr>
        <w:t>are)</w:t>
      </w:r>
    </w:p>
    <w:p w:rsidR="00626E21" w:rsidRPr="001B4D48" w:rsidRDefault="00D47F9B" w:rsidP="00741E7D">
      <w:pPr>
        <w:pStyle w:val="ListParagraph"/>
        <w:spacing w:after="200" w:line="276" w:lineRule="auto"/>
        <w:ind w:left="0"/>
        <w:rPr>
          <w:rFonts w:ascii="Calibri" w:hAnsi="Calibri" w:cs="Calibri"/>
        </w:rPr>
      </w:pPr>
      <w:r w:rsidRPr="001B4D48">
        <w:rPr>
          <w:rFonts w:ascii="Calibri" w:hAnsi="Calibri" w:cs="Calibri"/>
        </w:rPr>
        <w:t>Within this theme t</w:t>
      </w:r>
      <w:r w:rsidR="00626E21" w:rsidRPr="001B4D48">
        <w:rPr>
          <w:rFonts w:ascii="Calibri" w:hAnsi="Calibri" w:cs="Calibri"/>
        </w:rPr>
        <w:t>he current criteria for promotion was also criticised</w:t>
      </w:r>
    </w:p>
    <w:p w:rsidR="00626E21" w:rsidRPr="001B4D48" w:rsidRDefault="005B3F67" w:rsidP="00741E7D">
      <w:pPr>
        <w:pStyle w:val="ListParagraph"/>
        <w:numPr>
          <w:ilvl w:val="0"/>
          <w:numId w:val="3"/>
        </w:numPr>
        <w:spacing w:after="200" w:line="276" w:lineRule="auto"/>
        <w:rPr>
          <w:rFonts w:ascii="Calibri" w:hAnsi="Calibri" w:cs="Calibri"/>
          <w:i/>
        </w:rPr>
      </w:pPr>
      <w:r w:rsidRPr="001B4D48">
        <w:rPr>
          <w:rFonts w:ascii="Calibri" w:hAnsi="Calibri" w:cs="Calibri"/>
          <w:i/>
        </w:rPr>
        <w:t xml:space="preserve">The nursing hierarchy is </w:t>
      </w:r>
      <w:r w:rsidR="00626E21" w:rsidRPr="001B4D48">
        <w:rPr>
          <w:rFonts w:ascii="Calibri" w:hAnsi="Calibri" w:cs="Calibri"/>
          <w:i/>
        </w:rPr>
        <w:t>based on seniority or length of service. This inhibits ini</w:t>
      </w:r>
      <w:r w:rsidRPr="001B4D48">
        <w:rPr>
          <w:rFonts w:ascii="Calibri" w:hAnsi="Calibri" w:cs="Calibri"/>
          <w:i/>
        </w:rPr>
        <w:t>tiative and motivation for new</w:t>
      </w:r>
      <w:r w:rsidR="00626E21" w:rsidRPr="001B4D48">
        <w:rPr>
          <w:rFonts w:ascii="Calibri" w:hAnsi="Calibri" w:cs="Calibri"/>
          <w:i/>
        </w:rPr>
        <w:t xml:space="preserve"> staff </w:t>
      </w:r>
      <w:proofErr w:type="gramStart"/>
      <w:r w:rsidR="00626E21" w:rsidRPr="001B4D48">
        <w:rPr>
          <w:rFonts w:ascii="Calibri" w:hAnsi="Calibri" w:cs="Calibri"/>
          <w:i/>
        </w:rPr>
        <w:t>who</w:t>
      </w:r>
      <w:proofErr w:type="gramEnd"/>
      <w:r w:rsidR="00626E21" w:rsidRPr="001B4D48">
        <w:rPr>
          <w:rFonts w:ascii="Calibri" w:hAnsi="Calibri" w:cs="Calibri"/>
          <w:i/>
        </w:rPr>
        <w:t xml:space="preserve"> may show leadership skills</w:t>
      </w:r>
      <w:r w:rsidR="00D9753B" w:rsidRPr="001B4D48">
        <w:rPr>
          <w:rFonts w:ascii="Calibri" w:hAnsi="Calibri" w:cs="Calibri"/>
          <w:i/>
        </w:rPr>
        <w:t>.</w:t>
      </w:r>
      <w:r w:rsidR="00166B24" w:rsidRPr="001B4D48">
        <w:rPr>
          <w:rFonts w:ascii="Calibri" w:hAnsi="Calibri" w:cs="Calibri"/>
          <w:i/>
        </w:rPr>
        <w:t xml:space="preserve"> </w:t>
      </w:r>
      <w:r w:rsidR="00626E21" w:rsidRPr="001B4D48">
        <w:rPr>
          <w:rFonts w:ascii="Calibri" w:hAnsi="Calibri" w:cs="Calibri"/>
        </w:rPr>
        <w:t>(Public)</w:t>
      </w:r>
    </w:p>
    <w:p w:rsidR="00DD14CE" w:rsidRPr="001B4D48" w:rsidRDefault="00DA1160" w:rsidP="00741E7D">
      <w:pPr>
        <w:pStyle w:val="Heading5"/>
        <w:spacing w:before="0" w:after="200" w:line="276" w:lineRule="auto"/>
        <w:rPr>
          <w:rFonts w:ascii="Calibri" w:hAnsi="Calibri" w:cs="Calibri"/>
          <w:sz w:val="22"/>
          <w:szCs w:val="22"/>
        </w:rPr>
      </w:pPr>
      <w:r w:rsidRPr="001B4D48">
        <w:rPr>
          <w:rFonts w:ascii="Calibri" w:hAnsi="Calibri" w:cs="Calibri"/>
          <w:sz w:val="22"/>
          <w:szCs w:val="22"/>
        </w:rPr>
        <w:lastRenderedPageBreak/>
        <w:t>Cost</w:t>
      </w:r>
      <w:r w:rsidR="00DD14CE" w:rsidRPr="001B4D48">
        <w:rPr>
          <w:rFonts w:ascii="Calibri" w:hAnsi="Calibri" w:cs="Calibri"/>
          <w:sz w:val="22"/>
          <w:szCs w:val="22"/>
        </w:rPr>
        <w:t>/funding</w:t>
      </w:r>
    </w:p>
    <w:p w:rsidR="00DD14CE" w:rsidRPr="001B4D48" w:rsidRDefault="00130C31" w:rsidP="00741E7D">
      <w:pPr>
        <w:spacing w:after="200" w:line="276" w:lineRule="auto"/>
        <w:rPr>
          <w:rFonts w:ascii="Calibri" w:hAnsi="Calibri" w:cs="Calibri"/>
          <w:szCs w:val="22"/>
        </w:rPr>
      </w:pPr>
      <w:r w:rsidRPr="001B4D48">
        <w:rPr>
          <w:rFonts w:ascii="Calibri" w:hAnsi="Calibri" w:cs="Calibri"/>
          <w:szCs w:val="22"/>
        </w:rPr>
        <w:t xml:space="preserve">The cost of </w:t>
      </w:r>
      <w:r w:rsidR="00964761" w:rsidRPr="001B4D48">
        <w:rPr>
          <w:rFonts w:ascii="Calibri" w:hAnsi="Calibri" w:cs="Calibri"/>
          <w:szCs w:val="22"/>
        </w:rPr>
        <w:t>education</w:t>
      </w:r>
      <w:r w:rsidR="00A179F6" w:rsidRPr="001B4D48">
        <w:rPr>
          <w:rFonts w:ascii="Calibri" w:hAnsi="Calibri" w:cs="Calibri"/>
          <w:szCs w:val="22"/>
        </w:rPr>
        <w:t xml:space="preserve"> </w:t>
      </w:r>
      <w:r w:rsidRPr="001B4D48">
        <w:rPr>
          <w:rFonts w:ascii="Calibri" w:hAnsi="Calibri" w:cs="Calibri"/>
          <w:szCs w:val="22"/>
        </w:rPr>
        <w:t>and the lack of financial support by their employer</w:t>
      </w:r>
      <w:r w:rsidR="00A179F6" w:rsidRPr="001B4D48">
        <w:rPr>
          <w:rFonts w:ascii="Calibri" w:hAnsi="Calibri" w:cs="Calibri"/>
          <w:szCs w:val="22"/>
        </w:rPr>
        <w:t xml:space="preserve"> </w:t>
      </w:r>
      <w:r w:rsidR="00DD14CE" w:rsidRPr="001B4D48">
        <w:rPr>
          <w:rFonts w:ascii="Calibri" w:hAnsi="Calibri" w:cs="Calibri"/>
          <w:szCs w:val="22"/>
        </w:rPr>
        <w:t>w</w:t>
      </w:r>
      <w:r w:rsidRPr="001B4D48">
        <w:rPr>
          <w:rFonts w:ascii="Calibri" w:hAnsi="Calibri" w:cs="Calibri"/>
          <w:szCs w:val="22"/>
        </w:rPr>
        <w:t xml:space="preserve">ere </w:t>
      </w:r>
      <w:r w:rsidR="00DD14CE" w:rsidRPr="001B4D48">
        <w:rPr>
          <w:rFonts w:ascii="Calibri" w:hAnsi="Calibri" w:cs="Calibri"/>
          <w:szCs w:val="22"/>
        </w:rPr>
        <w:t>mentioned more often within t</w:t>
      </w:r>
      <w:r w:rsidRPr="001B4D48">
        <w:rPr>
          <w:rFonts w:ascii="Calibri" w:hAnsi="Calibri" w:cs="Calibri"/>
          <w:szCs w:val="22"/>
        </w:rPr>
        <w:t>he Aged Care sector.</w:t>
      </w:r>
    </w:p>
    <w:p w:rsidR="00DD14CE" w:rsidRPr="001B4D48" w:rsidRDefault="00DD14CE" w:rsidP="00741E7D">
      <w:pPr>
        <w:pStyle w:val="ListParagraph"/>
        <w:numPr>
          <w:ilvl w:val="0"/>
          <w:numId w:val="4"/>
        </w:numPr>
        <w:spacing w:after="200" w:line="276" w:lineRule="auto"/>
        <w:rPr>
          <w:rFonts w:ascii="Calibri" w:hAnsi="Calibri" w:cs="Calibri"/>
          <w:i/>
        </w:rPr>
      </w:pPr>
      <w:r w:rsidRPr="001B4D48">
        <w:rPr>
          <w:rFonts w:ascii="Calibri" w:hAnsi="Calibri" w:cs="Calibri"/>
          <w:i/>
        </w:rPr>
        <w:t>It’s all university training, expense … employees must study at their own time and expense</w:t>
      </w:r>
      <w:r w:rsidR="00D9753B" w:rsidRPr="001B4D48">
        <w:rPr>
          <w:rFonts w:ascii="Calibri" w:hAnsi="Calibri" w:cs="Calibri"/>
          <w:i/>
        </w:rPr>
        <w:t>.</w:t>
      </w:r>
      <w:r w:rsidR="00166B24" w:rsidRPr="001B4D48">
        <w:rPr>
          <w:rFonts w:ascii="Calibri" w:hAnsi="Calibri" w:cs="Calibri"/>
          <w:i/>
        </w:rPr>
        <w:t xml:space="preserve"> </w:t>
      </w:r>
      <w:r w:rsidR="00DA1160" w:rsidRPr="001B4D48">
        <w:rPr>
          <w:rFonts w:ascii="Calibri" w:hAnsi="Calibri" w:cs="Calibri"/>
        </w:rPr>
        <w:t>(Aged C</w:t>
      </w:r>
      <w:r w:rsidRPr="001B4D48">
        <w:rPr>
          <w:rFonts w:ascii="Calibri" w:hAnsi="Calibri" w:cs="Calibri"/>
        </w:rPr>
        <w:t>are</w:t>
      </w:r>
      <w:r w:rsidRPr="001B4D48">
        <w:rPr>
          <w:rFonts w:ascii="Calibri" w:hAnsi="Calibri" w:cs="Calibri"/>
          <w:i/>
        </w:rPr>
        <w:t>)</w:t>
      </w:r>
    </w:p>
    <w:p w:rsidR="00DD14CE" w:rsidRPr="001B4D48" w:rsidRDefault="00DD14CE" w:rsidP="00741E7D">
      <w:pPr>
        <w:pStyle w:val="ListParagraph"/>
        <w:numPr>
          <w:ilvl w:val="0"/>
          <w:numId w:val="4"/>
        </w:numPr>
        <w:spacing w:after="200" w:line="276" w:lineRule="auto"/>
        <w:rPr>
          <w:rFonts w:ascii="Calibri" w:hAnsi="Calibri" w:cs="Calibri"/>
          <w:i/>
        </w:rPr>
      </w:pPr>
      <w:r w:rsidRPr="001B4D48">
        <w:rPr>
          <w:rFonts w:ascii="Calibri" w:hAnsi="Calibri" w:cs="Calibri"/>
          <w:i/>
        </w:rPr>
        <w:t>There are scholarships available for RN, b</w:t>
      </w:r>
      <w:r w:rsidR="00D9753B" w:rsidRPr="001B4D48">
        <w:rPr>
          <w:rFonts w:ascii="Calibri" w:hAnsi="Calibri" w:cs="Calibri"/>
          <w:i/>
        </w:rPr>
        <w:t xml:space="preserve">ut not </w:t>
      </w:r>
      <w:r w:rsidRPr="001B4D48">
        <w:rPr>
          <w:rFonts w:ascii="Calibri" w:hAnsi="Calibri" w:cs="Calibri"/>
          <w:i/>
        </w:rPr>
        <w:t>EN course</w:t>
      </w:r>
      <w:r w:rsidR="00D9753B" w:rsidRPr="001B4D48">
        <w:rPr>
          <w:rFonts w:ascii="Calibri" w:hAnsi="Calibri" w:cs="Calibri"/>
          <w:i/>
        </w:rPr>
        <w:t>s.</w:t>
      </w:r>
      <w:r w:rsidR="00166B24" w:rsidRPr="001B4D48">
        <w:rPr>
          <w:rFonts w:ascii="Calibri" w:hAnsi="Calibri" w:cs="Calibri"/>
          <w:i/>
        </w:rPr>
        <w:t xml:space="preserve"> </w:t>
      </w:r>
      <w:r w:rsidRPr="001B4D48">
        <w:rPr>
          <w:rFonts w:ascii="Calibri" w:hAnsi="Calibri" w:cs="Calibri"/>
        </w:rPr>
        <w:t>(</w:t>
      </w:r>
      <w:r w:rsidR="00DA1160" w:rsidRPr="001B4D48">
        <w:rPr>
          <w:rFonts w:ascii="Calibri" w:hAnsi="Calibri" w:cs="Calibri"/>
        </w:rPr>
        <w:t>Aged Care</w:t>
      </w:r>
      <w:r w:rsidRPr="001B4D48">
        <w:rPr>
          <w:rFonts w:ascii="Calibri" w:hAnsi="Calibri" w:cs="Calibri"/>
        </w:rPr>
        <w:t>)</w:t>
      </w:r>
    </w:p>
    <w:p w:rsidR="00DD14CE" w:rsidRPr="001B4D48" w:rsidRDefault="00DD14CE" w:rsidP="00741E7D">
      <w:pPr>
        <w:pStyle w:val="ListParagraph"/>
        <w:numPr>
          <w:ilvl w:val="0"/>
          <w:numId w:val="4"/>
        </w:numPr>
        <w:spacing w:after="200" w:line="276" w:lineRule="auto"/>
        <w:rPr>
          <w:rFonts w:ascii="Calibri" w:hAnsi="Calibri" w:cs="Calibri"/>
          <w:i/>
        </w:rPr>
      </w:pPr>
      <w:r w:rsidRPr="001B4D48">
        <w:rPr>
          <w:rFonts w:ascii="Calibri" w:hAnsi="Calibri" w:cs="Calibri"/>
          <w:i/>
        </w:rPr>
        <w:t>I wish I could study</w:t>
      </w:r>
      <w:r w:rsidR="00DA1160" w:rsidRPr="001B4D48">
        <w:rPr>
          <w:rFonts w:ascii="Calibri" w:hAnsi="Calibri" w:cs="Calibri"/>
          <w:i/>
        </w:rPr>
        <w:t xml:space="preserve"> …</w:t>
      </w:r>
      <w:r w:rsidRPr="001B4D48">
        <w:rPr>
          <w:rFonts w:ascii="Calibri" w:hAnsi="Calibri" w:cs="Calibri"/>
          <w:i/>
        </w:rPr>
        <w:t xml:space="preserve"> but I do not have the upfront money to do this</w:t>
      </w:r>
      <w:r w:rsidR="00D9753B" w:rsidRPr="001B4D48">
        <w:rPr>
          <w:rFonts w:ascii="Calibri" w:hAnsi="Calibri" w:cs="Calibri"/>
          <w:i/>
        </w:rPr>
        <w:t>.</w:t>
      </w:r>
      <w:r w:rsidR="00166B24" w:rsidRPr="001B4D48">
        <w:rPr>
          <w:rFonts w:ascii="Calibri" w:hAnsi="Calibri" w:cs="Calibri"/>
          <w:i/>
        </w:rPr>
        <w:t xml:space="preserve"> </w:t>
      </w:r>
      <w:r w:rsidR="00DA1160" w:rsidRPr="001B4D48">
        <w:rPr>
          <w:rFonts w:ascii="Calibri" w:hAnsi="Calibri" w:cs="Calibri"/>
        </w:rPr>
        <w:t>(P</w:t>
      </w:r>
      <w:r w:rsidRPr="001B4D48">
        <w:rPr>
          <w:rFonts w:ascii="Calibri" w:hAnsi="Calibri" w:cs="Calibri"/>
        </w:rPr>
        <w:t>ublic)</w:t>
      </w:r>
    </w:p>
    <w:p w:rsidR="00DD14CE" w:rsidRPr="001B4D48" w:rsidRDefault="00DD14CE" w:rsidP="00741E7D">
      <w:pPr>
        <w:pStyle w:val="ListParagraph"/>
        <w:numPr>
          <w:ilvl w:val="0"/>
          <w:numId w:val="4"/>
        </w:numPr>
        <w:spacing w:after="200" w:line="276" w:lineRule="auto"/>
        <w:rPr>
          <w:rFonts w:ascii="Calibri" w:hAnsi="Calibri" w:cs="Calibri"/>
          <w:i/>
        </w:rPr>
      </w:pPr>
      <w:r w:rsidRPr="001B4D48">
        <w:rPr>
          <w:rFonts w:ascii="Calibri" w:hAnsi="Calibri" w:cs="Calibri"/>
          <w:i/>
        </w:rPr>
        <w:t xml:space="preserve">Employer does </w:t>
      </w:r>
      <w:r w:rsidR="00DA1160" w:rsidRPr="001B4D48">
        <w:rPr>
          <w:rFonts w:ascii="Calibri" w:hAnsi="Calibri" w:cs="Calibri"/>
          <w:i/>
        </w:rPr>
        <w:t xml:space="preserve">not pay for training. We have </w:t>
      </w:r>
      <w:r w:rsidRPr="001B4D48">
        <w:rPr>
          <w:rFonts w:ascii="Calibri" w:hAnsi="Calibri" w:cs="Calibri"/>
          <w:i/>
        </w:rPr>
        <w:t>offered to pay half and they walked away</w:t>
      </w:r>
      <w:r w:rsidR="00D9753B" w:rsidRPr="001B4D48">
        <w:rPr>
          <w:rFonts w:ascii="Calibri" w:hAnsi="Calibri" w:cs="Calibri"/>
          <w:i/>
        </w:rPr>
        <w:t>.</w:t>
      </w:r>
      <w:r w:rsidR="00166B24" w:rsidRPr="001B4D48">
        <w:rPr>
          <w:rFonts w:ascii="Calibri" w:hAnsi="Calibri" w:cs="Calibri"/>
          <w:i/>
        </w:rPr>
        <w:t xml:space="preserve"> </w:t>
      </w:r>
      <w:r w:rsidR="00DA1160" w:rsidRPr="001B4D48">
        <w:rPr>
          <w:rFonts w:ascii="Calibri" w:hAnsi="Calibri" w:cs="Calibri"/>
        </w:rPr>
        <w:t>(P</w:t>
      </w:r>
      <w:r w:rsidRPr="001B4D48">
        <w:rPr>
          <w:rFonts w:ascii="Calibri" w:hAnsi="Calibri" w:cs="Calibri"/>
        </w:rPr>
        <w:t>rivate)</w:t>
      </w:r>
    </w:p>
    <w:p w:rsidR="00DD14CE" w:rsidRPr="001B4D48" w:rsidRDefault="00DD14CE" w:rsidP="00741E7D">
      <w:pPr>
        <w:pStyle w:val="ListParagraph"/>
        <w:numPr>
          <w:ilvl w:val="0"/>
          <w:numId w:val="4"/>
        </w:numPr>
        <w:spacing w:after="200" w:line="276" w:lineRule="auto"/>
        <w:rPr>
          <w:rFonts w:ascii="Calibri" w:hAnsi="Calibri" w:cs="Calibri"/>
          <w:i/>
        </w:rPr>
      </w:pPr>
      <w:r w:rsidRPr="001B4D48">
        <w:rPr>
          <w:rFonts w:ascii="Calibri" w:hAnsi="Calibri" w:cs="Calibri"/>
          <w:i/>
        </w:rPr>
        <w:t>Facility lacks funding for further educational opportunities for staff</w:t>
      </w:r>
      <w:r w:rsidR="00D9753B" w:rsidRPr="001B4D48">
        <w:rPr>
          <w:rFonts w:ascii="Calibri" w:hAnsi="Calibri" w:cs="Calibri"/>
          <w:i/>
        </w:rPr>
        <w:t>.</w:t>
      </w:r>
      <w:r w:rsidR="00DA1160" w:rsidRPr="001B4D48">
        <w:rPr>
          <w:rFonts w:ascii="Calibri" w:hAnsi="Calibri" w:cs="Calibri"/>
        </w:rPr>
        <w:t>(P</w:t>
      </w:r>
      <w:r w:rsidRPr="001B4D48">
        <w:rPr>
          <w:rFonts w:ascii="Calibri" w:hAnsi="Calibri" w:cs="Calibri"/>
        </w:rPr>
        <w:t>rivate)</w:t>
      </w:r>
    </w:p>
    <w:p w:rsidR="0088743F" w:rsidRPr="001B4D48" w:rsidRDefault="006A2365" w:rsidP="00741E7D">
      <w:pPr>
        <w:pStyle w:val="Heading4"/>
        <w:spacing w:before="0" w:after="200" w:line="276" w:lineRule="auto"/>
        <w:rPr>
          <w:rFonts w:ascii="Calibri" w:hAnsi="Calibri" w:cs="Calibri"/>
          <w:szCs w:val="22"/>
        </w:rPr>
      </w:pPr>
      <w:bookmarkStart w:id="4" w:name="_Toc300223653"/>
      <w:r w:rsidRPr="001B4D48">
        <w:rPr>
          <w:rFonts w:ascii="Calibri" w:hAnsi="Calibri" w:cs="Calibri"/>
          <w:szCs w:val="22"/>
        </w:rPr>
        <w:t xml:space="preserve">Q2. </w:t>
      </w:r>
      <w:r w:rsidR="0088743F" w:rsidRPr="001B4D48">
        <w:rPr>
          <w:rFonts w:ascii="Calibri" w:hAnsi="Calibri" w:cs="Calibri"/>
          <w:szCs w:val="22"/>
        </w:rPr>
        <w:t>Are you contemplating a change within your nursing career in the next 12 months but still will be working in nursing</w:t>
      </w:r>
      <w:bookmarkEnd w:id="4"/>
      <w:r w:rsidR="0088743F" w:rsidRPr="001B4D48">
        <w:rPr>
          <w:rFonts w:ascii="Calibri" w:hAnsi="Calibri" w:cs="Calibri"/>
          <w:szCs w:val="22"/>
        </w:rPr>
        <w:t>?</w:t>
      </w:r>
    </w:p>
    <w:p w:rsidR="0088743F" w:rsidRPr="001B4D48" w:rsidRDefault="0088743F" w:rsidP="00741E7D">
      <w:pPr>
        <w:autoSpaceDE w:val="0"/>
        <w:autoSpaceDN w:val="0"/>
        <w:adjustRightInd w:val="0"/>
        <w:spacing w:after="200" w:line="276" w:lineRule="auto"/>
        <w:rPr>
          <w:rFonts w:ascii="Calibri" w:hAnsi="Calibri" w:cs="Calibri"/>
          <w:szCs w:val="22"/>
        </w:rPr>
      </w:pPr>
      <w:r w:rsidRPr="001B4D48">
        <w:rPr>
          <w:rFonts w:ascii="Calibri" w:hAnsi="Calibri" w:cs="Calibri"/>
          <w:szCs w:val="22"/>
        </w:rPr>
        <w:t xml:space="preserve">Nearly a quarter of the nurses indicated that they were contemplating a change </w:t>
      </w:r>
      <w:r w:rsidR="007644AA" w:rsidRPr="001B4D48">
        <w:rPr>
          <w:rFonts w:ascii="Calibri" w:hAnsi="Calibri" w:cs="Calibri"/>
          <w:szCs w:val="22"/>
        </w:rPr>
        <w:t xml:space="preserve">in their nursing career </w:t>
      </w:r>
      <w:r w:rsidRPr="001B4D48">
        <w:rPr>
          <w:rFonts w:ascii="Calibri" w:hAnsi="Calibri" w:cs="Calibri"/>
          <w:szCs w:val="22"/>
        </w:rPr>
        <w:t>within nursing in the next 12 months</w:t>
      </w:r>
      <w:r w:rsidR="007644AA" w:rsidRPr="001B4D48">
        <w:rPr>
          <w:rFonts w:ascii="Calibri" w:hAnsi="Calibri" w:cs="Calibri"/>
          <w:szCs w:val="22"/>
        </w:rPr>
        <w:t xml:space="preserve"> (Table 3)</w:t>
      </w:r>
      <w:r w:rsidR="00A54332" w:rsidRPr="001B4D48">
        <w:rPr>
          <w:rFonts w:ascii="Calibri" w:hAnsi="Calibri" w:cs="Calibri"/>
          <w:szCs w:val="22"/>
        </w:rPr>
        <w:t>. There was no</w:t>
      </w:r>
      <w:r w:rsidR="00A179F6" w:rsidRPr="001B4D48">
        <w:rPr>
          <w:rFonts w:ascii="Calibri" w:hAnsi="Calibri" w:cs="Calibri"/>
          <w:szCs w:val="22"/>
        </w:rPr>
        <w:t xml:space="preserve"> </w:t>
      </w:r>
      <w:r w:rsidRPr="001B4D48">
        <w:rPr>
          <w:rFonts w:ascii="Calibri" w:hAnsi="Calibri" w:cs="Calibri"/>
          <w:szCs w:val="22"/>
        </w:rPr>
        <w:t>sector effect (</w:t>
      </w:r>
      <w:r w:rsidR="00DA1160" w:rsidRPr="001B4D48">
        <w:rPr>
          <w:rFonts w:ascii="Calibri" w:hAnsi="Calibri" w:cs="Calibri"/>
          <w:szCs w:val="22"/>
        </w:rPr>
        <w:sym w:font="SymbolPS" w:char="F063"/>
      </w:r>
      <w:r w:rsidR="00DA1160" w:rsidRPr="001B4D48">
        <w:rPr>
          <w:rFonts w:ascii="Calibri" w:hAnsi="Calibri" w:cs="Calibri"/>
          <w:szCs w:val="22"/>
        </w:rPr>
        <w:t>2</w:t>
      </w:r>
      <w:r w:rsidR="00166B24" w:rsidRPr="001B4D48">
        <w:rPr>
          <w:rFonts w:ascii="Calibri" w:hAnsi="Calibri" w:cs="Calibri"/>
          <w:szCs w:val="22"/>
        </w:rPr>
        <w:t xml:space="preserve"> </w:t>
      </w:r>
      <w:r w:rsidRPr="001B4D48">
        <w:rPr>
          <w:rFonts w:ascii="Calibri" w:hAnsi="Calibri" w:cs="Calibri"/>
          <w:szCs w:val="22"/>
        </w:rPr>
        <w:t xml:space="preserve">= 4.063, </w:t>
      </w:r>
      <w:proofErr w:type="spellStart"/>
      <w:proofErr w:type="gramStart"/>
      <w:r w:rsidRPr="001B4D48">
        <w:rPr>
          <w:rFonts w:ascii="Calibri" w:hAnsi="Calibri" w:cs="Calibri"/>
          <w:szCs w:val="22"/>
        </w:rPr>
        <w:t>df</w:t>
      </w:r>
      <w:proofErr w:type="spellEnd"/>
      <w:proofErr w:type="gramEnd"/>
      <w:r w:rsidRPr="001B4D48">
        <w:rPr>
          <w:rFonts w:ascii="Calibri" w:hAnsi="Calibri" w:cs="Calibri"/>
          <w:szCs w:val="22"/>
        </w:rPr>
        <w:t xml:space="preserve"> = 2, p</w:t>
      </w:r>
      <w:r w:rsidR="00166B24" w:rsidRPr="001B4D48">
        <w:rPr>
          <w:rFonts w:ascii="Calibri" w:hAnsi="Calibri" w:cs="Calibri"/>
          <w:szCs w:val="22"/>
        </w:rPr>
        <w:t xml:space="preserve"> </w:t>
      </w:r>
      <w:r w:rsidRPr="001B4D48">
        <w:rPr>
          <w:rFonts w:ascii="Calibri" w:hAnsi="Calibri" w:cs="Calibri"/>
          <w:szCs w:val="22"/>
        </w:rPr>
        <w:t>=.131)</w:t>
      </w:r>
      <w:r w:rsidR="007644AA" w:rsidRPr="001B4D48">
        <w:rPr>
          <w:rFonts w:ascii="Calibri" w:hAnsi="Calibri" w:cs="Calibri"/>
          <w:szCs w:val="22"/>
        </w:rPr>
        <w:t>.</w:t>
      </w:r>
    </w:p>
    <w:p w:rsidR="0088743F" w:rsidRPr="001B4D48" w:rsidRDefault="0088743F" w:rsidP="00741E7D">
      <w:pPr>
        <w:pStyle w:val="Table"/>
        <w:spacing w:after="200" w:line="276" w:lineRule="auto"/>
        <w:rPr>
          <w:rFonts w:ascii="Calibri" w:hAnsi="Calibri" w:cs="Calibri"/>
        </w:rPr>
      </w:pPr>
      <w:r w:rsidRPr="001B4D48">
        <w:rPr>
          <w:rFonts w:ascii="Calibri" w:hAnsi="Calibri" w:cs="Calibri"/>
        </w:rPr>
        <w:t xml:space="preserve">Table </w:t>
      </w:r>
      <w:r w:rsidR="00863677" w:rsidRPr="001B4D48">
        <w:rPr>
          <w:rFonts w:ascii="Calibri" w:hAnsi="Calibri" w:cs="Calibri"/>
        </w:rPr>
        <w:t>3</w:t>
      </w:r>
      <w:r w:rsidR="00741E7D">
        <w:rPr>
          <w:rFonts w:ascii="Calibri" w:hAnsi="Calibri" w:cs="Calibri"/>
        </w:rPr>
        <w:t>:</w:t>
      </w:r>
      <w:r w:rsidR="00C2044C" w:rsidRPr="001B4D48">
        <w:rPr>
          <w:rFonts w:ascii="Calibri" w:hAnsi="Calibri" w:cs="Calibri"/>
        </w:rPr>
        <w:t xml:space="preserve"> </w:t>
      </w:r>
      <w:r w:rsidRPr="001B4D48">
        <w:rPr>
          <w:rFonts w:ascii="Calibri" w:hAnsi="Calibri" w:cs="Calibri"/>
        </w:rPr>
        <w:t>Contemplating a change</w:t>
      </w:r>
      <w:r w:rsidR="00DA1160" w:rsidRPr="001B4D48">
        <w:rPr>
          <w:rFonts w:ascii="Calibri" w:hAnsi="Calibri" w:cs="Calibri"/>
        </w:rPr>
        <w:t xml:space="preserve"> within nursing in the next 12 months</w:t>
      </w:r>
    </w:p>
    <w:tbl>
      <w:tblPr>
        <w:tblW w:w="7297" w:type="dxa"/>
        <w:tblInd w:w="20" w:type="dxa"/>
        <w:tblLayout w:type="fixed"/>
        <w:tblCellMar>
          <w:left w:w="0" w:type="dxa"/>
          <w:right w:w="0" w:type="dxa"/>
        </w:tblCellMar>
        <w:tblLook w:val="0000" w:firstRow="0" w:lastRow="0" w:firstColumn="0" w:lastColumn="0" w:noHBand="0" w:noVBand="0"/>
      </w:tblPr>
      <w:tblGrid>
        <w:gridCol w:w="676"/>
        <w:gridCol w:w="2297"/>
        <w:gridCol w:w="1295"/>
        <w:gridCol w:w="1009"/>
        <w:gridCol w:w="1010"/>
        <w:gridCol w:w="1010"/>
      </w:tblGrid>
      <w:tr w:rsidR="0088743F" w:rsidRPr="001B4D48" w:rsidTr="00AC6491">
        <w:trPr>
          <w:cantSplit/>
          <w:tblHeader/>
        </w:trPr>
        <w:tc>
          <w:tcPr>
            <w:tcW w:w="2973" w:type="dxa"/>
            <w:gridSpan w:val="2"/>
            <w:vMerge w:val="restart"/>
            <w:shd w:val="clear" w:color="auto" w:fill="FFFFFF"/>
            <w:vAlign w:val="center"/>
          </w:tcPr>
          <w:p w:rsidR="0088743F" w:rsidRPr="001B4D48" w:rsidRDefault="0088743F" w:rsidP="00741E7D">
            <w:pPr>
              <w:autoSpaceDE w:val="0"/>
              <w:autoSpaceDN w:val="0"/>
              <w:adjustRightInd w:val="0"/>
              <w:spacing w:line="240" w:lineRule="auto"/>
              <w:jc w:val="center"/>
              <w:rPr>
                <w:rFonts w:ascii="Calibri" w:hAnsi="Calibri" w:cs="Calibri"/>
                <w:b/>
                <w:szCs w:val="22"/>
              </w:rPr>
            </w:pPr>
            <w:r w:rsidRPr="001B4D48">
              <w:rPr>
                <w:rFonts w:ascii="Calibri" w:hAnsi="Calibri" w:cs="Calibri"/>
                <w:b/>
                <w:szCs w:val="22"/>
              </w:rPr>
              <w:t>Contemplating change</w:t>
            </w:r>
          </w:p>
        </w:tc>
        <w:tc>
          <w:tcPr>
            <w:tcW w:w="3314" w:type="dxa"/>
            <w:gridSpan w:val="3"/>
            <w:shd w:val="clear" w:color="auto" w:fill="FFFFFF"/>
            <w:vAlign w:val="bottom"/>
          </w:tcPr>
          <w:p w:rsidR="0088743F" w:rsidRPr="001B4D48" w:rsidRDefault="0088743F"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Sector</w:t>
            </w:r>
          </w:p>
        </w:tc>
        <w:tc>
          <w:tcPr>
            <w:tcW w:w="1010" w:type="dxa"/>
            <w:vMerge w:val="restart"/>
            <w:shd w:val="clear" w:color="auto" w:fill="FFFFFF"/>
            <w:vAlign w:val="bottom"/>
          </w:tcPr>
          <w:p w:rsidR="0088743F" w:rsidRPr="001B4D48" w:rsidRDefault="0088743F"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Total</w:t>
            </w:r>
          </w:p>
        </w:tc>
      </w:tr>
      <w:tr w:rsidR="0088743F" w:rsidRPr="001B4D48" w:rsidTr="00AC6491">
        <w:trPr>
          <w:cantSplit/>
          <w:tblHeader/>
        </w:trPr>
        <w:tc>
          <w:tcPr>
            <w:tcW w:w="2973" w:type="dxa"/>
            <w:gridSpan w:val="2"/>
            <w:vMerge/>
            <w:shd w:val="clear" w:color="auto" w:fill="FFFFFF"/>
            <w:vAlign w:val="center"/>
          </w:tcPr>
          <w:p w:rsidR="0088743F" w:rsidRPr="001B4D48" w:rsidRDefault="0088743F" w:rsidP="00741E7D">
            <w:pPr>
              <w:autoSpaceDE w:val="0"/>
              <w:autoSpaceDN w:val="0"/>
              <w:adjustRightInd w:val="0"/>
              <w:spacing w:line="240" w:lineRule="auto"/>
              <w:rPr>
                <w:rFonts w:ascii="Calibri" w:hAnsi="Calibri" w:cs="Calibri"/>
                <w:b/>
                <w:color w:val="000000"/>
                <w:szCs w:val="22"/>
              </w:rPr>
            </w:pPr>
          </w:p>
        </w:tc>
        <w:tc>
          <w:tcPr>
            <w:tcW w:w="1295" w:type="dxa"/>
            <w:shd w:val="clear" w:color="auto" w:fill="FFFFFF"/>
            <w:vAlign w:val="bottom"/>
          </w:tcPr>
          <w:p w:rsidR="0088743F" w:rsidRPr="001B4D48" w:rsidRDefault="0088743F"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Aged Care</w:t>
            </w:r>
          </w:p>
        </w:tc>
        <w:tc>
          <w:tcPr>
            <w:tcW w:w="1009" w:type="dxa"/>
            <w:shd w:val="clear" w:color="auto" w:fill="FFFFFF"/>
            <w:vAlign w:val="bottom"/>
          </w:tcPr>
          <w:p w:rsidR="0088743F" w:rsidRPr="001B4D48" w:rsidRDefault="0088743F"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Private</w:t>
            </w:r>
          </w:p>
        </w:tc>
        <w:tc>
          <w:tcPr>
            <w:tcW w:w="1010" w:type="dxa"/>
            <w:shd w:val="clear" w:color="auto" w:fill="FFFFFF"/>
            <w:vAlign w:val="bottom"/>
          </w:tcPr>
          <w:p w:rsidR="0088743F" w:rsidRPr="001B4D48" w:rsidRDefault="0088743F"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Public</w:t>
            </w:r>
          </w:p>
        </w:tc>
        <w:tc>
          <w:tcPr>
            <w:tcW w:w="1010" w:type="dxa"/>
            <w:vMerge/>
            <w:shd w:val="clear" w:color="auto" w:fill="FFFFFF"/>
            <w:vAlign w:val="bottom"/>
          </w:tcPr>
          <w:p w:rsidR="0088743F" w:rsidRPr="001B4D48" w:rsidRDefault="0088743F" w:rsidP="00741E7D">
            <w:pPr>
              <w:autoSpaceDE w:val="0"/>
              <w:autoSpaceDN w:val="0"/>
              <w:adjustRightInd w:val="0"/>
              <w:spacing w:line="240" w:lineRule="auto"/>
              <w:rPr>
                <w:rFonts w:ascii="Calibri" w:hAnsi="Calibri" w:cs="Calibri"/>
                <w:b/>
                <w:color w:val="000000"/>
                <w:szCs w:val="22"/>
              </w:rPr>
            </w:pPr>
          </w:p>
        </w:tc>
      </w:tr>
      <w:tr w:rsidR="00DD14CE" w:rsidRPr="001B4D48" w:rsidTr="00AC6491">
        <w:trPr>
          <w:cantSplit/>
          <w:tblHeader/>
        </w:trPr>
        <w:tc>
          <w:tcPr>
            <w:tcW w:w="676" w:type="dxa"/>
            <w:vMerge w:val="restart"/>
            <w:shd w:val="clear" w:color="auto" w:fill="FFFFFF"/>
          </w:tcPr>
          <w:p w:rsidR="00DD14CE" w:rsidRPr="001B4D48" w:rsidRDefault="00DD14CE"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Yes</w:t>
            </w:r>
          </w:p>
        </w:tc>
        <w:tc>
          <w:tcPr>
            <w:tcW w:w="2297" w:type="dxa"/>
            <w:shd w:val="clear" w:color="auto" w:fill="FFFFFF"/>
          </w:tcPr>
          <w:p w:rsidR="00DD14CE" w:rsidRPr="001B4D48" w:rsidRDefault="00DD14CE"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1295"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103</w:t>
            </w:r>
          </w:p>
        </w:tc>
        <w:tc>
          <w:tcPr>
            <w:tcW w:w="1009"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w:t>
            </w:r>
          </w:p>
        </w:tc>
        <w:tc>
          <w:tcPr>
            <w:tcW w:w="1010"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110</w:t>
            </w:r>
          </w:p>
        </w:tc>
        <w:tc>
          <w:tcPr>
            <w:tcW w:w="1010"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313</w:t>
            </w:r>
          </w:p>
        </w:tc>
      </w:tr>
      <w:tr w:rsidR="00DD14CE" w:rsidRPr="001B4D48" w:rsidTr="00AC6491">
        <w:trPr>
          <w:cantSplit/>
          <w:tblHeader/>
        </w:trPr>
        <w:tc>
          <w:tcPr>
            <w:tcW w:w="676" w:type="dxa"/>
            <w:vMerge/>
            <w:shd w:val="clear" w:color="auto" w:fill="FFFFFF"/>
          </w:tcPr>
          <w:p w:rsidR="00DD14CE" w:rsidRPr="001B4D48" w:rsidRDefault="00DD14CE" w:rsidP="00741E7D">
            <w:pPr>
              <w:autoSpaceDE w:val="0"/>
              <w:autoSpaceDN w:val="0"/>
              <w:adjustRightInd w:val="0"/>
              <w:spacing w:line="240" w:lineRule="auto"/>
              <w:rPr>
                <w:rFonts w:ascii="Calibri" w:hAnsi="Calibri" w:cs="Calibri"/>
                <w:color w:val="000000"/>
                <w:szCs w:val="22"/>
              </w:rPr>
            </w:pPr>
          </w:p>
        </w:tc>
        <w:tc>
          <w:tcPr>
            <w:tcW w:w="2297" w:type="dxa"/>
            <w:shd w:val="clear" w:color="auto" w:fill="FFFFFF"/>
          </w:tcPr>
          <w:p w:rsidR="00DD14CE"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w:t>
            </w:r>
            <w:r w:rsidR="00AC6491" w:rsidRPr="001B4D48">
              <w:rPr>
                <w:rFonts w:ascii="Calibri" w:hAnsi="Calibri" w:cs="Calibri"/>
                <w:color w:val="000000"/>
                <w:szCs w:val="22"/>
              </w:rPr>
              <w:t>ercent within Sector</w:t>
            </w:r>
          </w:p>
        </w:tc>
        <w:tc>
          <w:tcPr>
            <w:tcW w:w="1295"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22.3</w:t>
            </w:r>
          </w:p>
        </w:tc>
        <w:tc>
          <w:tcPr>
            <w:tcW w:w="1009"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22.3</w:t>
            </w:r>
          </w:p>
        </w:tc>
        <w:tc>
          <w:tcPr>
            <w:tcW w:w="1010"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27.4</w:t>
            </w:r>
          </w:p>
        </w:tc>
        <w:tc>
          <w:tcPr>
            <w:tcW w:w="1010"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23.9</w:t>
            </w:r>
          </w:p>
        </w:tc>
      </w:tr>
      <w:tr w:rsidR="00DD14CE" w:rsidRPr="001B4D48" w:rsidTr="00AC6491">
        <w:trPr>
          <w:cantSplit/>
          <w:tblHeader/>
        </w:trPr>
        <w:tc>
          <w:tcPr>
            <w:tcW w:w="676" w:type="dxa"/>
            <w:vMerge w:val="restart"/>
            <w:shd w:val="clear" w:color="auto" w:fill="FFFFFF"/>
          </w:tcPr>
          <w:p w:rsidR="00DD14CE" w:rsidRPr="001B4D48" w:rsidRDefault="00DD14CE"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No</w:t>
            </w:r>
          </w:p>
        </w:tc>
        <w:tc>
          <w:tcPr>
            <w:tcW w:w="2297" w:type="dxa"/>
            <w:shd w:val="clear" w:color="auto" w:fill="FFFFFF"/>
          </w:tcPr>
          <w:p w:rsidR="00DD14CE" w:rsidRPr="001B4D48" w:rsidRDefault="00DD14CE"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1295"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359</w:t>
            </w:r>
          </w:p>
        </w:tc>
        <w:tc>
          <w:tcPr>
            <w:tcW w:w="1009"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349</w:t>
            </w:r>
          </w:p>
        </w:tc>
        <w:tc>
          <w:tcPr>
            <w:tcW w:w="1010"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291</w:t>
            </w:r>
          </w:p>
        </w:tc>
        <w:tc>
          <w:tcPr>
            <w:tcW w:w="1010"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999</w:t>
            </w:r>
          </w:p>
        </w:tc>
      </w:tr>
      <w:tr w:rsidR="00DD14CE" w:rsidRPr="001B4D48" w:rsidTr="00AC6491">
        <w:trPr>
          <w:cantSplit/>
          <w:tblHeader/>
        </w:trPr>
        <w:tc>
          <w:tcPr>
            <w:tcW w:w="676" w:type="dxa"/>
            <w:vMerge/>
            <w:shd w:val="clear" w:color="auto" w:fill="FFFFFF"/>
          </w:tcPr>
          <w:p w:rsidR="00DD14CE" w:rsidRPr="001B4D48" w:rsidRDefault="00DD14CE" w:rsidP="00741E7D">
            <w:pPr>
              <w:autoSpaceDE w:val="0"/>
              <w:autoSpaceDN w:val="0"/>
              <w:adjustRightInd w:val="0"/>
              <w:spacing w:line="240" w:lineRule="auto"/>
              <w:rPr>
                <w:rFonts w:ascii="Calibri" w:hAnsi="Calibri" w:cs="Calibri"/>
                <w:szCs w:val="22"/>
              </w:rPr>
            </w:pPr>
          </w:p>
        </w:tc>
        <w:tc>
          <w:tcPr>
            <w:tcW w:w="2297" w:type="dxa"/>
            <w:shd w:val="clear" w:color="auto" w:fill="FFFFFF"/>
          </w:tcPr>
          <w:p w:rsidR="00DD14CE"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w:t>
            </w:r>
            <w:r w:rsidR="00AC6491" w:rsidRPr="001B4D48">
              <w:rPr>
                <w:rFonts w:ascii="Calibri" w:hAnsi="Calibri" w:cs="Calibri"/>
                <w:color w:val="000000"/>
                <w:szCs w:val="22"/>
              </w:rPr>
              <w:t>ercent within Sector</w:t>
            </w:r>
          </w:p>
        </w:tc>
        <w:tc>
          <w:tcPr>
            <w:tcW w:w="1295"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77.7</w:t>
            </w:r>
          </w:p>
        </w:tc>
        <w:tc>
          <w:tcPr>
            <w:tcW w:w="1009"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77.7</w:t>
            </w:r>
          </w:p>
        </w:tc>
        <w:tc>
          <w:tcPr>
            <w:tcW w:w="1010"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72.6</w:t>
            </w:r>
          </w:p>
        </w:tc>
        <w:tc>
          <w:tcPr>
            <w:tcW w:w="1010" w:type="dxa"/>
            <w:shd w:val="clear" w:color="auto" w:fill="FFFFFF"/>
          </w:tcPr>
          <w:p w:rsidR="00DD14CE" w:rsidRPr="001B4D48" w:rsidRDefault="00DD14CE"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76.1</w:t>
            </w:r>
          </w:p>
        </w:tc>
      </w:tr>
      <w:tr w:rsidR="0088743F" w:rsidRPr="001B4D48" w:rsidTr="00AC6491">
        <w:trPr>
          <w:cantSplit/>
          <w:tblHeader/>
        </w:trPr>
        <w:tc>
          <w:tcPr>
            <w:tcW w:w="676" w:type="dxa"/>
            <w:vMerge w:val="restart"/>
            <w:shd w:val="clear" w:color="auto" w:fill="FFFFFF"/>
          </w:tcPr>
          <w:p w:rsidR="0088743F" w:rsidRPr="001B4D48" w:rsidRDefault="0088743F"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Total</w:t>
            </w:r>
          </w:p>
        </w:tc>
        <w:tc>
          <w:tcPr>
            <w:tcW w:w="2297" w:type="dxa"/>
            <w:shd w:val="clear" w:color="auto" w:fill="FFFFFF"/>
          </w:tcPr>
          <w:p w:rsidR="0088743F" w:rsidRPr="001B4D48" w:rsidRDefault="0088743F"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1295"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462</w:t>
            </w:r>
          </w:p>
        </w:tc>
        <w:tc>
          <w:tcPr>
            <w:tcW w:w="1009"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449</w:t>
            </w:r>
          </w:p>
        </w:tc>
        <w:tc>
          <w:tcPr>
            <w:tcW w:w="1010"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401</w:t>
            </w:r>
          </w:p>
        </w:tc>
        <w:tc>
          <w:tcPr>
            <w:tcW w:w="1010"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1312</w:t>
            </w:r>
          </w:p>
        </w:tc>
      </w:tr>
      <w:tr w:rsidR="0088743F" w:rsidRPr="001B4D48" w:rsidTr="00AC6491">
        <w:trPr>
          <w:cantSplit/>
        </w:trPr>
        <w:tc>
          <w:tcPr>
            <w:tcW w:w="676" w:type="dxa"/>
            <w:vMerge/>
            <w:shd w:val="clear" w:color="auto" w:fill="FFFFFF"/>
          </w:tcPr>
          <w:p w:rsidR="0088743F" w:rsidRPr="001B4D48" w:rsidRDefault="0088743F" w:rsidP="00741E7D">
            <w:pPr>
              <w:autoSpaceDE w:val="0"/>
              <w:autoSpaceDN w:val="0"/>
              <w:adjustRightInd w:val="0"/>
              <w:spacing w:line="240" w:lineRule="auto"/>
              <w:rPr>
                <w:rFonts w:ascii="Calibri" w:hAnsi="Calibri" w:cs="Calibri"/>
                <w:color w:val="000000"/>
                <w:szCs w:val="22"/>
              </w:rPr>
            </w:pPr>
          </w:p>
        </w:tc>
        <w:tc>
          <w:tcPr>
            <w:tcW w:w="2297" w:type="dxa"/>
            <w:shd w:val="clear" w:color="auto" w:fill="FFFFFF"/>
          </w:tcPr>
          <w:p w:rsidR="0088743F"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w:t>
            </w:r>
            <w:r w:rsidR="00AC6491" w:rsidRPr="001B4D48">
              <w:rPr>
                <w:rFonts w:ascii="Calibri" w:hAnsi="Calibri" w:cs="Calibri"/>
                <w:color w:val="000000"/>
                <w:szCs w:val="22"/>
              </w:rPr>
              <w:t>ercent within Sector</w:t>
            </w:r>
          </w:p>
        </w:tc>
        <w:tc>
          <w:tcPr>
            <w:tcW w:w="1295"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100.0</w:t>
            </w:r>
          </w:p>
        </w:tc>
        <w:tc>
          <w:tcPr>
            <w:tcW w:w="1009"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100.0</w:t>
            </w:r>
          </w:p>
        </w:tc>
        <w:tc>
          <w:tcPr>
            <w:tcW w:w="1010"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100.0</w:t>
            </w:r>
          </w:p>
        </w:tc>
        <w:tc>
          <w:tcPr>
            <w:tcW w:w="1010" w:type="dxa"/>
            <w:shd w:val="clear" w:color="auto" w:fill="FFFFFF"/>
          </w:tcPr>
          <w:p w:rsidR="0088743F" w:rsidRPr="001B4D48" w:rsidRDefault="0088743F"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100.0</w:t>
            </w:r>
          </w:p>
        </w:tc>
      </w:tr>
    </w:tbl>
    <w:p w:rsidR="0088743F" w:rsidRPr="001B4D48" w:rsidRDefault="0088743F" w:rsidP="00741E7D">
      <w:pPr>
        <w:pStyle w:val="Table"/>
        <w:spacing w:after="200" w:line="276" w:lineRule="auto"/>
        <w:rPr>
          <w:rFonts w:ascii="Calibri" w:hAnsi="Calibri" w:cs="Calibri"/>
        </w:rPr>
      </w:pPr>
    </w:p>
    <w:p w:rsidR="00F23035" w:rsidRPr="001B4D48" w:rsidRDefault="00F23035" w:rsidP="00741E7D">
      <w:pPr>
        <w:autoSpaceDE w:val="0"/>
        <w:autoSpaceDN w:val="0"/>
        <w:adjustRightInd w:val="0"/>
        <w:spacing w:after="200" w:line="276" w:lineRule="auto"/>
        <w:rPr>
          <w:rFonts w:ascii="Calibri" w:hAnsi="Calibri" w:cs="Calibri"/>
          <w:szCs w:val="22"/>
        </w:rPr>
      </w:pPr>
      <w:r w:rsidRPr="001B4D48">
        <w:rPr>
          <w:rFonts w:ascii="Calibri" w:hAnsi="Calibri" w:cs="Calibri"/>
          <w:szCs w:val="22"/>
        </w:rPr>
        <w:t xml:space="preserve">The majority </w:t>
      </w:r>
      <w:r w:rsidR="00A54332" w:rsidRPr="001B4D48">
        <w:rPr>
          <w:rFonts w:ascii="Calibri" w:hAnsi="Calibri" w:cs="Calibri"/>
          <w:szCs w:val="22"/>
        </w:rPr>
        <w:t xml:space="preserve">(62.2%) </w:t>
      </w:r>
      <w:r w:rsidR="007644AA" w:rsidRPr="001B4D48">
        <w:rPr>
          <w:rFonts w:ascii="Calibri" w:hAnsi="Calibri" w:cs="Calibri"/>
          <w:szCs w:val="22"/>
        </w:rPr>
        <w:t>of</w:t>
      </w:r>
      <w:r w:rsidR="00C2044C" w:rsidRPr="001B4D48">
        <w:rPr>
          <w:rFonts w:ascii="Calibri" w:hAnsi="Calibri" w:cs="Calibri"/>
          <w:szCs w:val="22"/>
        </w:rPr>
        <w:t xml:space="preserve"> </w:t>
      </w:r>
      <w:r w:rsidR="00AC6491" w:rsidRPr="001B4D48">
        <w:rPr>
          <w:rFonts w:ascii="Calibri" w:hAnsi="Calibri" w:cs="Calibri"/>
          <w:szCs w:val="22"/>
        </w:rPr>
        <w:t xml:space="preserve">the </w:t>
      </w:r>
      <w:r w:rsidR="00A54332" w:rsidRPr="001B4D48">
        <w:rPr>
          <w:rFonts w:ascii="Calibri" w:hAnsi="Calibri" w:cs="Calibri"/>
          <w:szCs w:val="22"/>
        </w:rPr>
        <w:t>313 nurses who responded “</w:t>
      </w:r>
      <w:r w:rsidR="00A54332" w:rsidRPr="001B4D48">
        <w:rPr>
          <w:rFonts w:ascii="Calibri" w:hAnsi="Calibri" w:cs="Calibri"/>
          <w:i/>
          <w:szCs w:val="22"/>
        </w:rPr>
        <w:t>yes</w:t>
      </w:r>
      <w:r w:rsidR="00A54332" w:rsidRPr="001B4D48">
        <w:rPr>
          <w:rFonts w:ascii="Calibri" w:hAnsi="Calibri" w:cs="Calibri"/>
          <w:szCs w:val="22"/>
        </w:rPr>
        <w:t xml:space="preserve">” </w:t>
      </w:r>
      <w:r w:rsidR="007644AA" w:rsidRPr="001B4D48">
        <w:rPr>
          <w:rFonts w:ascii="Calibri" w:hAnsi="Calibri" w:cs="Calibri"/>
          <w:szCs w:val="22"/>
        </w:rPr>
        <w:t xml:space="preserve">indicated that they </w:t>
      </w:r>
      <w:r w:rsidRPr="001B4D48">
        <w:rPr>
          <w:rFonts w:ascii="Calibri" w:hAnsi="Calibri" w:cs="Calibri"/>
          <w:szCs w:val="22"/>
        </w:rPr>
        <w:t xml:space="preserve">were </w:t>
      </w:r>
      <w:r w:rsidR="00074C77" w:rsidRPr="001B4D48">
        <w:rPr>
          <w:rFonts w:ascii="Calibri" w:hAnsi="Calibri" w:cs="Calibri"/>
          <w:szCs w:val="22"/>
        </w:rPr>
        <w:t>making a change for the purpose of</w:t>
      </w:r>
      <w:r w:rsidR="00C2044C" w:rsidRPr="001B4D48">
        <w:rPr>
          <w:rFonts w:ascii="Calibri" w:hAnsi="Calibri" w:cs="Calibri"/>
          <w:szCs w:val="22"/>
        </w:rPr>
        <w:t xml:space="preserve"> </w:t>
      </w:r>
      <w:r w:rsidR="002C1F9F" w:rsidRPr="001B4D48">
        <w:rPr>
          <w:rFonts w:ascii="Calibri" w:hAnsi="Calibri" w:cs="Calibri"/>
          <w:szCs w:val="22"/>
        </w:rPr>
        <w:t>career advancement</w:t>
      </w:r>
      <w:r w:rsidR="007644AA" w:rsidRPr="001B4D48">
        <w:rPr>
          <w:rFonts w:ascii="Calibri" w:hAnsi="Calibri" w:cs="Calibri"/>
          <w:szCs w:val="22"/>
        </w:rPr>
        <w:t xml:space="preserve">. </w:t>
      </w:r>
      <w:r w:rsidR="00A54332" w:rsidRPr="001B4D48">
        <w:rPr>
          <w:rFonts w:ascii="Calibri" w:hAnsi="Calibri" w:cs="Calibri"/>
          <w:szCs w:val="22"/>
        </w:rPr>
        <w:t>Others</w:t>
      </w:r>
      <w:r w:rsidR="00C2044C" w:rsidRPr="001B4D48">
        <w:rPr>
          <w:rFonts w:ascii="Calibri" w:hAnsi="Calibri" w:cs="Calibri"/>
          <w:szCs w:val="22"/>
        </w:rPr>
        <w:t xml:space="preserve"> </w:t>
      </w:r>
      <w:r w:rsidR="007644AA" w:rsidRPr="001B4D48">
        <w:rPr>
          <w:rFonts w:ascii="Calibri" w:hAnsi="Calibri" w:cs="Calibri"/>
          <w:szCs w:val="22"/>
        </w:rPr>
        <w:t xml:space="preserve">were </w:t>
      </w:r>
      <w:r w:rsidR="00DA1160" w:rsidRPr="001B4D48">
        <w:rPr>
          <w:rFonts w:ascii="Calibri" w:hAnsi="Calibri" w:cs="Calibri"/>
          <w:szCs w:val="22"/>
        </w:rPr>
        <w:t>changing</w:t>
      </w:r>
      <w:r w:rsidRPr="001B4D48">
        <w:rPr>
          <w:rFonts w:ascii="Calibri" w:hAnsi="Calibri" w:cs="Calibri"/>
          <w:szCs w:val="22"/>
        </w:rPr>
        <w:t xml:space="preserve"> role without ca</w:t>
      </w:r>
      <w:r w:rsidR="007644AA" w:rsidRPr="001B4D48">
        <w:rPr>
          <w:rFonts w:ascii="Calibri" w:hAnsi="Calibri" w:cs="Calibri"/>
          <w:szCs w:val="22"/>
        </w:rPr>
        <w:t xml:space="preserve">reer advancement to </w:t>
      </w:r>
      <w:r w:rsidR="00A54332" w:rsidRPr="001B4D48">
        <w:rPr>
          <w:rFonts w:ascii="Calibri" w:hAnsi="Calibri" w:cs="Calibri"/>
          <w:szCs w:val="22"/>
        </w:rPr>
        <w:t>provide time for</w:t>
      </w:r>
      <w:r w:rsidR="00074C77" w:rsidRPr="001B4D48">
        <w:rPr>
          <w:rFonts w:ascii="Calibri" w:hAnsi="Calibri" w:cs="Calibri"/>
          <w:szCs w:val="22"/>
        </w:rPr>
        <w:t xml:space="preserve"> formal study</w:t>
      </w:r>
      <w:r w:rsidRPr="001B4D48">
        <w:rPr>
          <w:rFonts w:ascii="Calibri" w:hAnsi="Calibri" w:cs="Calibri"/>
          <w:szCs w:val="22"/>
        </w:rPr>
        <w:t>:</w:t>
      </w:r>
    </w:p>
    <w:p w:rsidR="00F23035" w:rsidRPr="001B4D48" w:rsidRDefault="0088743F" w:rsidP="00741E7D">
      <w:pPr>
        <w:pStyle w:val="ListParagraph"/>
        <w:numPr>
          <w:ilvl w:val="0"/>
          <w:numId w:val="6"/>
        </w:numPr>
        <w:spacing w:after="200" w:line="276" w:lineRule="auto"/>
        <w:rPr>
          <w:rFonts w:ascii="Calibri" w:hAnsi="Calibri" w:cs="Calibri"/>
          <w:i/>
        </w:rPr>
      </w:pPr>
      <w:r w:rsidRPr="001B4D48">
        <w:rPr>
          <w:rFonts w:ascii="Calibri" w:hAnsi="Calibri" w:cs="Calibri"/>
          <w:i/>
        </w:rPr>
        <w:t>I hope that once I have completed</w:t>
      </w:r>
      <w:r w:rsidR="007A0015" w:rsidRPr="001B4D48">
        <w:rPr>
          <w:rFonts w:ascii="Calibri" w:hAnsi="Calibri" w:cs="Calibri"/>
          <w:i/>
        </w:rPr>
        <w:t xml:space="preserve"> a</w:t>
      </w:r>
      <w:r w:rsidRPr="001B4D48">
        <w:rPr>
          <w:rFonts w:ascii="Calibri" w:hAnsi="Calibri" w:cs="Calibri"/>
          <w:i/>
        </w:rPr>
        <w:t xml:space="preserve"> certificate </w:t>
      </w:r>
      <w:r w:rsidR="00964761" w:rsidRPr="001B4D48">
        <w:rPr>
          <w:rFonts w:ascii="Calibri" w:hAnsi="Calibri" w:cs="Calibri"/>
          <w:i/>
        </w:rPr>
        <w:t>IV</w:t>
      </w:r>
      <w:r w:rsidRPr="001B4D48">
        <w:rPr>
          <w:rFonts w:ascii="Calibri" w:hAnsi="Calibri" w:cs="Calibri"/>
          <w:i/>
        </w:rPr>
        <w:t xml:space="preserve"> in training and assessment I will obtai</w:t>
      </w:r>
      <w:r w:rsidR="00074C77" w:rsidRPr="001B4D48">
        <w:rPr>
          <w:rFonts w:ascii="Calibri" w:hAnsi="Calibri" w:cs="Calibri"/>
          <w:i/>
        </w:rPr>
        <w:t>n a position where I can use it</w:t>
      </w:r>
      <w:r w:rsidR="00AC6491" w:rsidRPr="001B4D48">
        <w:rPr>
          <w:rFonts w:ascii="Calibri" w:hAnsi="Calibri" w:cs="Calibri"/>
          <w:i/>
        </w:rPr>
        <w:t>.</w:t>
      </w:r>
      <w:r w:rsidR="00166B24" w:rsidRPr="001B4D48">
        <w:rPr>
          <w:rFonts w:ascii="Calibri" w:hAnsi="Calibri" w:cs="Calibri"/>
          <w:i/>
        </w:rPr>
        <w:t xml:space="preserve"> </w:t>
      </w:r>
      <w:r w:rsidR="007A0015" w:rsidRPr="001B4D48">
        <w:rPr>
          <w:rFonts w:ascii="Calibri" w:hAnsi="Calibri" w:cs="Calibri"/>
        </w:rPr>
        <w:t>(Aged care)</w:t>
      </w:r>
    </w:p>
    <w:p w:rsidR="0088743F" w:rsidRPr="001B4D48" w:rsidRDefault="00074C77" w:rsidP="00741E7D">
      <w:pPr>
        <w:pStyle w:val="ListParagraph"/>
        <w:numPr>
          <w:ilvl w:val="0"/>
          <w:numId w:val="6"/>
        </w:numPr>
        <w:spacing w:after="200" w:line="276" w:lineRule="auto"/>
        <w:rPr>
          <w:rFonts w:ascii="Calibri" w:hAnsi="Calibri" w:cs="Calibri"/>
          <w:i/>
        </w:rPr>
      </w:pPr>
      <w:r w:rsidRPr="001B4D48">
        <w:rPr>
          <w:rFonts w:ascii="Calibri" w:hAnsi="Calibri" w:cs="Calibri"/>
          <w:i/>
        </w:rPr>
        <w:t>I n</w:t>
      </w:r>
      <w:r w:rsidR="0088743F" w:rsidRPr="001B4D48">
        <w:rPr>
          <w:rFonts w:ascii="Calibri" w:hAnsi="Calibri" w:cs="Calibri"/>
          <w:i/>
        </w:rPr>
        <w:t>eed</w:t>
      </w:r>
      <w:r w:rsidR="00AC6491" w:rsidRPr="001B4D48">
        <w:rPr>
          <w:rFonts w:ascii="Calibri" w:hAnsi="Calibri" w:cs="Calibri"/>
          <w:i/>
        </w:rPr>
        <w:t xml:space="preserve"> a new direction in my career. I’m l</w:t>
      </w:r>
      <w:r w:rsidR="0088743F" w:rsidRPr="001B4D48">
        <w:rPr>
          <w:rFonts w:ascii="Calibri" w:hAnsi="Calibri" w:cs="Calibri"/>
          <w:i/>
        </w:rPr>
        <w:t>ooking to take on a degree course a</w:t>
      </w:r>
      <w:r w:rsidR="007A0015" w:rsidRPr="001B4D48">
        <w:rPr>
          <w:rFonts w:ascii="Calibri" w:hAnsi="Calibri" w:cs="Calibri"/>
          <w:i/>
        </w:rPr>
        <w:t>t university and still work too</w:t>
      </w:r>
      <w:r w:rsidR="00AC6491" w:rsidRPr="001B4D48">
        <w:rPr>
          <w:rFonts w:ascii="Calibri" w:hAnsi="Calibri" w:cs="Calibri"/>
          <w:i/>
        </w:rPr>
        <w:t>.</w:t>
      </w:r>
      <w:r w:rsidR="00166B24" w:rsidRPr="001B4D48">
        <w:rPr>
          <w:rFonts w:ascii="Calibri" w:hAnsi="Calibri" w:cs="Calibri"/>
          <w:i/>
        </w:rPr>
        <w:t xml:space="preserve"> </w:t>
      </w:r>
      <w:r w:rsidR="007A0015" w:rsidRPr="001B4D48">
        <w:rPr>
          <w:rFonts w:ascii="Calibri" w:hAnsi="Calibri" w:cs="Calibri"/>
        </w:rPr>
        <w:t>(Public)</w:t>
      </w:r>
    </w:p>
    <w:p w:rsidR="0088743F" w:rsidRPr="001B4D48" w:rsidRDefault="00074C77" w:rsidP="00741E7D">
      <w:pPr>
        <w:pStyle w:val="ListParagraph"/>
        <w:numPr>
          <w:ilvl w:val="0"/>
          <w:numId w:val="6"/>
        </w:numPr>
        <w:spacing w:after="200" w:line="276" w:lineRule="auto"/>
        <w:rPr>
          <w:rFonts w:ascii="Calibri" w:hAnsi="Calibri" w:cs="Calibri"/>
          <w:i/>
        </w:rPr>
      </w:pPr>
      <w:r w:rsidRPr="001B4D48">
        <w:rPr>
          <w:rFonts w:ascii="Calibri" w:hAnsi="Calibri" w:cs="Calibri"/>
          <w:i/>
        </w:rPr>
        <w:t>I have applied to university and</w:t>
      </w:r>
      <w:r w:rsidR="0088743F" w:rsidRPr="001B4D48">
        <w:rPr>
          <w:rFonts w:ascii="Calibri" w:hAnsi="Calibri" w:cs="Calibri"/>
          <w:i/>
        </w:rPr>
        <w:t xml:space="preserve"> become a RN as I feel this</w:t>
      </w:r>
      <w:r w:rsidRPr="001B4D48">
        <w:rPr>
          <w:rFonts w:ascii="Calibri" w:hAnsi="Calibri" w:cs="Calibri"/>
          <w:i/>
        </w:rPr>
        <w:t xml:space="preserve"> would make me more employable and</w:t>
      </w:r>
      <w:r w:rsidR="0088743F" w:rsidRPr="001B4D48">
        <w:rPr>
          <w:rFonts w:ascii="Calibri" w:hAnsi="Calibri" w:cs="Calibri"/>
          <w:i/>
        </w:rPr>
        <w:t xml:space="preserve"> give me more career opportunities</w:t>
      </w:r>
      <w:r w:rsidR="00AC6491" w:rsidRPr="001B4D48">
        <w:rPr>
          <w:rFonts w:ascii="Calibri" w:hAnsi="Calibri" w:cs="Calibri"/>
          <w:i/>
        </w:rPr>
        <w:t>.</w:t>
      </w:r>
      <w:r w:rsidR="00166B24" w:rsidRPr="001B4D48">
        <w:rPr>
          <w:rFonts w:ascii="Calibri" w:hAnsi="Calibri" w:cs="Calibri"/>
          <w:i/>
        </w:rPr>
        <w:t xml:space="preserve"> </w:t>
      </w:r>
      <w:r w:rsidR="007A0015" w:rsidRPr="001B4D48">
        <w:rPr>
          <w:rFonts w:ascii="Calibri" w:hAnsi="Calibri" w:cs="Calibri"/>
        </w:rPr>
        <w:t>(Private)</w:t>
      </w:r>
    </w:p>
    <w:p w:rsidR="00086AF8" w:rsidRPr="001B4D48" w:rsidRDefault="006A2365" w:rsidP="00741E7D">
      <w:pPr>
        <w:pStyle w:val="Heading4"/>
        <w:keepNext w:val="0"/>
        <w:keepLines w:val="0"/>
        <w:spacing w:before="0" w:after="200" w:line="276" w:lineRule="auto"/>
        <w:rPr>
          <w:rFonts w:ascii="Calibri" w:hAnsi="Calibri" w:cs="Calibri"/>
          <w:szCs w:val="22"/>
        </w:rPr>
      </w:pPr>
      <w:bookmarkStart w:id="5" w:name="_Toc300223656"/>
      <w:r w:rsidRPr="001B4D48">
        <w:rPr>
          <w:rFonts w:ascii="Calibri" w:hAnsi="Calibri" w:cs="Calibri"/>
          <w:szCs w:val="22"/>
        </w:rPr>
        <w:t xml:space="preserve">Q3. </w:t>
      </w:r>
      <w:r w:rsidR="00086AF8" w:rsidRPr="001B4D48">
        <w:rPr>
          <w:rFonts w:ascii="Calibri" w:hAnsi="Calibri" w:cs="Calibri"/>
          <w:szCs w:val="22"/>
        </w:rPr>
        <w:t>Are you contemplating leaving nursing in the next 12 months?</w:t>
      </w:r>
    </w:p>
    <w:p w:rsidR="00086AF8" w:rsidRPr="001B4D48" w:rsidRDefault="00086AF8" w:rsidP="00741E7D">
      <w:pPr>
        <w:pStyle w:val="Heading4"/>
        <w:keepNext w:val="0"/>
        <w:keepLines w:val="0"/>
        <w:spacing w:before="0" w:after="200" w:line="276" w:lineRule="auto"/>
        <w:rPr>
          <w:rFonts w:ascii="Calibri" w:hAnsi="Calibri" w:cs="Calibri"/>
          <w:b w:val="0"/>
          <w:i w:val="0"/>
          <w:szCs w:val="22"/>
        </w:rPr>
      </w:pPr>
      <w:r w:rsidRPr="001B4D48">
        <w:rPr>
          <w:rFonts w:ascii="Calibri" w:hAnsi="Calibri" w:cs="Calibri"/>
          <w:b w:val="0"/>
          <w:i w:val="0"/>
          <w:szCs w:val="22"/>
        </w:rPr>
        <w:t xml:space="preserve">One in six nurses (n=210) indicated that they were contemplating leaving nursing in the next year. There were no </w:t>
      </w:r>
      <w:r w:rsidR="00E17C2D" w:rsidRPr="001B4D48">
        <w:rPr>
          <w:rFonts w:ascii="Calibri" w:hAnsi="Calibri" w:cs="Calibri"/>
          <w:b w:val="0"/>
          <w:i w:val="0"/>
          <w:szCs w:val="22"/>
        </w:rPr>
        <w:t xml:space="preserve">main </w:t>
      </w:r>
      <w:r w:rsidRPr="001B4D48">
        <w:rPr>
          <w:rFonts w:ascii="Calibri" w:hAnsi="Calibri" w:cs="Calibri"/>
          <w:b w:val="0"/>
          <w:i w:val="0"/>
          <w:szCs w:val="22"/>
        </w:rPr>
        <w:t>sector differences (</w:t>
      </w:r>
      <w:r w:rsidR="00A14417" w:rsidRPr="001B4D48">
        <w:rPr>
          <w:rFonts w:ascii="Calibri" w:hAnsi="Calibri" w:cs="Calibri"/>
          <w:b w:val="0"/>
          <w:szCs w:val="22"/>
        </w:rPr>
        <w:sym w:font="SymbolPS" w:char="F063"/>
      </w:r>
      <w:r w:rsidR="00A14417" w:rsidRPr="001B4D48">
        <w:rPr>
          <w:rFonts w:ascii="Calibri" w:hAnsi="Calibri" w:cs="Calibri"/>
          <w:b w:val="0"/>
          <w:i w:val="0"/>
          <w:szCs w:val="22"/>
        </w:rPr>
        <w:t>2</w:t>
      </w:r>
      <w:r w:rsidR="00166B24" w:rsidRPr="001B4D48">
        <w:rPr>
          <w:rFonts w:ascii="Calibri" w:hAnsi="Calibri" w:cs="Calibri"/>
          <w:b w:val="0"/>
          <w:i w:val="0"/>
          <w:szCs w:val="22"/>
        </w:rPr>
        <w:t xml:space="preserve"> </w:t>
      </w:r>
      <w:r w:rsidRPr="001B4D48">
        <w:rPr>
          <w:rFonts w:ascii="Calibri" w:hAnsi="Calibri" w:cs="Calibri"/>
          <w:b w:val="0"/>
          <w:i w:val="0"/>
          <w:szCs w:val="22"/>
        </w:rPr>
        <w:t xml:space="preserve">= 2.802, </w:t>
      </w:r>
      <w:proofErr w:type="spellStart"/>
      <w:proofErr w:type="gramStart"/>
      <w:r w:rsidRPr="001B4D48">
        <w:rPr>
          <w:rFonts w:ascii="Calibri" w:hAnsi="Calibri" w:cs="Calibri"/>
          <w:b w:val="0"/>
          <w:i w:val="0"/>
          <w:szCs w:val="22"/>
        </w:rPr>
        <w:t>df</w:t>
      </w:r>
      <w:proofErr w:type="spellEnd"/>
      <w:proofErr w:type="gramEnd"/>
      <w:r w:rsidRPr="001B4D48">
        <w:rPr>
          <w:rFonts w:ascii="Calibri" w:hAnsi="Calibri" w:cs="Calibri"/>
          <w:b w:val="0"/>
          <w:i w:val="0"/>
          <w:szCs w:val="22"/>
        </w:rPr>
        <w:t xml:space="preserve"> = 2, p</w:t>
      </w:r>
      <w:r w:rsidR="00166B24" w:rsidRPr="001B4D48">
        <w:rPr>
          <w:rFonts w:ascii="Calibri" w:hAnsi="Calibri" w:cs="Calibri"/>
          <w:b w:val="0"/>
          <w:i w:val="0"/>
          <w:szCs w:val="22"/>
        </w:rPr>
        <w:t xml:space="preserve"> </w:t>
      </w:r>
      <w:r w:rsidRPr="001B4D48">
        <w:rPr>
          <w:rFonts w:ascii="Calibri" w:hAnsi="Calibri" w:cs="Calibri"/>
          <w:b w:val="0"/>
          <w:i w:val="0"/>
          <w:szCs w:val="22"/>
        </w:rPr>
        <w:t xml:space="preserve">=.246). </w:t>
      </w:r>
      <w:r w:rsidR="00E17C2D" w:rsidRPr="001B4D48">
        <w:rPr>
          <w:rFonts w:ascii="Calibri" w:hAnsi="Calibri" w:cs="Calibri"/>
          <w:b w:val="0"/>
          <w:i w:val="0"/>
          <w:szCs w:val="22"/>
        </w:rPr>
        <w:t xml:space="preserve">The principal </w:t>
      </w:r>
      <w:r w:rsidR="00A14417" w:rsidRPr="001B4D48">
        <w:rPr>
          <w:rFonts w:ascii="Calibri" w:hAnsi="Calibri" w:cs="Calibri"/>
          <w:b w:val="0"/>
          <w:i w:val="0"/>
          <w:szCs w:val="22"/>
        </w:rPr>
        <w:t>r</w:t>
      </w:r>
      <w:r w:rsidRPr="001B4D48">
        <w:rPr>
          <w:rFonts w:ascii="Calibri" w:hAnsi="Calibri" w:cs="Calibri"/>
          <w:b w:val="0"/>
          <w:i w:val="0"/>
          <w:szCs w:val="22"/>
        </w:rPr>
        <w:t>easons for leaving</w:t>
      </w:r>
      <w:r w:rsidR="00E17C2D" w:rsidRPr="001B4D48">
        <w:rPr>
          <w:rFonts w:ascii="Calibri" w:hAnsi="Calibri" w:cs="Calibri"/>
          <w:b w:val="0"/>
          <w:i w:val="0"/>
          <w:szCs w:val="22"/>
        </w:rPr>
        <w:t xml:space="preserve"> the profession</w:t>
      </w:r>
      <w:r w:rsidRPr="001B4D48">
        <w:rPr>
          <w:rFonts w:ascii="Calibri" w:hAnsi="Calibri" w:cs="Calibri"/>
          <w:b w:val="0"/>
          <w:i w:val="0"/>
          <w:szCs w:val="22"/>
        </w:rPr>
        <w:t xml:space="preserve"> included retirement</w:t>
      </w:r>
      <w:r w:rsidR="00A54332" w:rsidRPr="001B4D48">
        <w:rPr>
          <w:rFonts w:ascii="Calibri" w:hAnsi="Calibri" w:cs="Calibri"/>
          <w:b w:val="0"/>
          <w:i w:val="0"/>
          <w:szCs w:val="22"/>
        </w:rPr>
        <w:t>, starting a family, ill-health, burn out,</w:t>
      </w:r>
      <w:r w:rsidR="00A14417" w:rsidRPr="001B4D48">
        <w:rPr>
          <w:rFonts w:ascii="Calibri" w:hAnsi="Calibri" w:cs="Calibri"/>
          <w:b w:val="0"/>
          <w:i w:val="0"/>
          <w:szCs w:val="22"/>
        </w:rPr>
        <w:t xml:space="preserve"> disillusionment</w:t>
      </w:r>
      <w:r w:rsidR="00A54332" w:rsidRPr="001B4D48">
        <w:rPr>
          <w:rFonts w:ascii="Calibri" w:hAnsi="Calibri" w:cs="Calibri"/>
          <w:b w:val="0"/>
          <w:i w:val="0"/>
          <w:szCs w:val="22"/>
        </w:rPr>
        <w:t>,</w:t>
      </w:r>
      <w:r w:rsidRPr="001B4D48">
        <w:rPr>
          <w:rFonts w:ascii="Calibri" w:hAnsi="Calibri" w:cs="Calibri"/>
          <w:b w:val="0"/>
          <w:i w:val="0"/>
          <w:szCs w:val="22"/>
        </w:rPr>
        <w:t xml:space="preserve"> and financial </w:t>
      </w:r>
      <w:r w:rsidR="00A14417" w:rsidRPr="001B4D48">
        <w:rPr>
          <w:rFonts w:ascii="Calibri" w:hAnsi="Calibri" w:cs="Calibri"/>
          <w:b w:val="0"/>
          <w:i w:val="0"/>
          <w:szCs w:val="22"/>
        </w:rPr>
        <w:t xml:space="preserve">factors. Only 27 </w:t>
      </w:r>
      <w:r w:rsidR="007A0015" w:rsidRPr="001B4D48">
        <w:rPr>
          <w:rFonts w:ascii="Calibri" w:hAnsi="Calibri" w:cs="Calibri"/>
          <w:b w:val="0"/>
          <w:i w:val="0"/>
          <w:szCs w:val="22"/>
        </w:rPr>
        <w:t xml:space="preserve">of the 210 </w:t>
      </w:r>
      <w:r w:rsidR="00A14417" w:rsidRPr="001B4D48">
        <w:rPr>
          <w:rFonts w:ascii="Calibri" w:hAnsi="Calibri" w:cs="Calibri"/>
          <w:b w:val="0"/>
          <w:i w:val="0"/>
          <w:szCs w:val="22"/>
        </w:rPr>
        <w:t>r</w:t>
      </w:r>
      <w:r w:rsidR="00E17C2D" w:rsidRPr="001B4D48">
        <w:rPr>
          <w:rFonts w:ascii="Calibri" w:hAnsi="Calibri" w:cs="Calibri"/>
          <w:b w:val="0"/>
          <w:i w:val="0"/>
          <w:szCs w:val="22"/>
        </w:rPr>
        <w:t>espondents (12.8%) indicated that</w:t>
      </w:r>
      <w:r w:rsidR="00166B24" w:rsidRPr="001B4D48">
        <w:rPr>
          <w:rFonts w:ascii="Calibri" w:hAnsi="Calibri" w:cs="Calibri"/>
          <w:b w:val="0"/>
          <w:i w:val="0"/>
          <w:szCs w:val="22"/>
        </w:rPr>
        <w:t xml:space="preserve"> </w:t>
      </w:r>
      <w:r w:rsidR="00E17C2D" w:rsidRPr="001B4D48">
        <w:rPr>
          <w:rFonts w:ascii="Calibri" w:hAnsi="Calibri" w:cs="Calibri"/>
          <w:b w:val="0"/>
          <w:i w:val="0"/>
          <w:szCs w:val="22"/>
        </w:rPr>
        <w:t>the reason was to start an</w:t>
      </w:r>
      <w:r w:rsidRPr="001B4D48">
        <w:rPr>
          <w:rFonts w:ascii="Calibri" w:hAnsi="Calibri" w:cs="Calibri"/>
          <w:b w:val="0"/>
          <w:i w:val="0"/>
          <w:szCs w:val="22"/>
        </w:rPr>
        <w:t xml:space="preserve"> </w:t>
      </w:r>
      <w:r w:rsidRPr="001B4D48">
        <w:rPr>
          <w:rFonts w:ascii="Calibri" w:hAnsi="Calibri" w:cs="Calibri"/>
          <w:b w:val="0"/>
          <w:i w:val="0"/>
          <w:szCs w:val="22"/>
        </w:rPr>
        <w:lastRenderedPageBreak/>
        <w:t>alternative career</w:t>
      </w:r>
      <w:r w:rsidR="00A14417" w:rsidRPr="001B4D48">
        <w:rPr>
          <w:rFonts w:ascii="Calibri" w:hAnsi="Calibri" w:cs="Calibri"/>
          <w:b w:val="0"/>
          <w:i w:val="0"/>
          <w:szCs w:val="22"/>
        </w:rPr>
        <w:t>.</w:t>
      </w:r>
      <w:r w:rsidR="00E17C2D" w:rsidRPr="001B4D48">
        <w:rPr>
          <w:rFonts w:ascii="Calibri" w:hAnsi="Calibri" w:cs="Calibri"/>
          <w:b w:val="0"/>
          <w:i w:val="0"/>
          <w:szCs w:val="22"/>
        </w:rPr>
        <w:t xml:space="preserve"> No-one offered the reason that there were no career opp</w:t>
      </w:r>
      <w:r w:rsidR="00166B24" w:rsidRPr="001B4D48">
        <w:rPr>
          <w:rFonts w:ascii="Calibri" w:hAnsi="Calibri" w:cs="Calibri"/>
          <w:b w:val="0"/>
          <w:i w:val="0"/>
          <w:szCs w:val="22"/>
        </w:rPr>
        <w:t>ortunities for them in nursing.</w:t>
      </w:r>
    </w:p>
    <w:p w:rsidR="0088743F" w:rsidRPr="001B4D48" w:rsidRDefault="006A2365" w:rsidP="00741E7D">
      <w:pPr>
        <w:pStyle w:val="Heading4"/>
        <w:spacing w:before="0" w:after="200" w:line="276" w:lineRule="auto"/>
        <w:rPr>
          <w:rFonts w:ascii="Calibri" w:hAnsi="Calibri" w:cs="Calibri"/>
          <w:szCs w:val="22"/>
        </w:rPr>
      </w:pPr>
      <w:r w:rsidRPr="001B4D48">
        <w:rPr>
          <w:rFonts w:ascii="Calibri" w:hAnsi="Calibri" w:cs="Calibri"/>
          <w:szCs w:val="22"/>
        </w:rPr>
        <w:t xml:space="preserve">Q4. </w:t>
      </w:r>
      <w:r w:rsidR="0088743F" w:rsidRPr="001B4D48">
        <w:rPr>
          <w:rFonts w:ascii="Calibri" w:hAnsi="Calibri" w:cs="Calibri"/>
          <w:szCs w:val="22"/>
        </w:rPr>
        <w:t>What are the current barriers to career advancement in nursing?</w:t>
      </w:r>
      <w:bookmarkEnd w:id="5"/>
    </w:p>
    <w:p w:rsidR="004D2D05" w:rsidRPr="001B4D48" w:rsidRDefault="007A0015" w:rsidP="00741E7D">
      <w:pPr>
        <w:autoSpaceDE w:val="0"/>
        <w:autoSpaceDN w:val="0"/>
        <w:adjustRightInd w:val="0"/>
        <w:spacing w:after="200" w:line="276" w:lineRule="auto"/>
        <w:rPr>
          <w:rFonts w:ascii="Calibri" w:hAnsi="Calibri" w:cs="Calibri"/>
          <w:szCs w:val="22"/>
        </w:rPr>
      </w:pPr>
      <w:r w:rsidRPr="001B4D48">
        <w:rPr>
          <w:rFonts w:ascii="Calibri" w:hAnsi="Calibri" w:cs="Calibri"/>
          <w:szCs w:val="22"/>
        </w:rPr>
        <w:t>The survey o</w:t>
      </w:r>
      <w:r w:rsidR="004D2D05" w:rsidRPr="001B4D48">
        <w:rPr>
          <w:rFonts w:ascii="Calibri" w:hAnsi="Calibri" w:cs="Calibri"/>
          <w:szCs w:val="22"/>
        </w:rPr>
        <w:t xml:space="preserve">ffered </w:t>
      </w:r>
      <w:r w:rsidRPr="001B4D48">
        <w:rPr>
          <w:rFonts w:ascii="Calibri" w:hAnsi="Calibri" w:cs="Calibri"/>
          <w:szCs w:val="22"/>
        </w:rPr>
        <w:t xml:space="preserve">five </w:t>
      </w:r>
      <w:r w:rsidR="004D2D05" w:rsidRPr="001B4D48">
        <w:rPr>
          <w:rFonts w:ascii="Calibri" w:hAnsi="Calibri" w:cs="Calibri"/>
          <w:szCs w:val="22"/>
        </w:rPr>
        <w:t>b</w:t>
      </w:r>
      <w:r w:rsidR="002C1F9F" w:rsidRPr="001B4D48">
        <w:rPr>
          <w:rFonts w:ascii="Calibri" w:hAnsi="Calibri" w:cs="Calibri"/>
          <w:szCs w:val="22"/>
        </w:rPr>
        <w:t xml:space="preserve">arriers to career advancement </w:t>
      </w:r>
      <w:r w:rsidR="0088743F" w:rsidRPr="001B4D48">
        <w:rPr>
          <w:rFonts w:ascii="Calibri" w:hAnsi="Calibri" w:cs="Calibri"/>
          <w:szCs w:val="22"/>
        </w:rPr>
        <w:t xml:space="preserve">(Table </w:t>
      </w:r>
      <w:r w:rsidR="00F23035" w:rsidRPr="001B4D48">
        <w:rPr>
          <w:rFonts w:ascii="Calibri" w:hAnsi="Calibri" w:cs="Calibri"/>
          <w:szCs w:val="22"/>
        </w:rPr>
        <w:t>4</w:t>
      </w:r>
      <w:r w:rsidR="0088743F" w:rsidRPr="001B4D48">
        <w:rPr>
          <w:rFonts w:ascii="Calibri" w:hAnsi="Calibri" w:cs="Calibri"/>
          <w:szCs w:val="22"/>
        </w:rPr>
        <w:t>)</w:t>
      </w:r>
      <w:r w:rsidR="00FA7534" w:rsidRPr="001B4D48">
        <w:rPr>
          <w:rFonts w:ascii="Calibri" w:hAnsi="Calibri" w:cs="Calibri"/>
          <w:szCs w:val="22"/>
        </w:rPr>
        <w:t xml:space="preserve">. </w:t>
      </w:r>
      <w:r w:rsidR="004F3790" w:rsidRPr="001B4D48">
        <w:rPr>
          <w:rFonts w:ascii="Calibri" w:hAnsi="Calibri" w:cs="Calibri"/>
          <w:szCs w:val="22"/>
        </w:rPr>
        <w:t>Respondents</w:t>
      </w:r>
      <w:r w:rsidR="00FA7534" w:rsidRPr="001B4D48">
        <w:rPr>
          <w:rFonts w:ascii="Calibri" w:hAnsi="Calibri" w:cs="Calibri"/>
          <w:szCs w:val="22"/>
        </w:rPr>
        <w:t xml:space="preserve"> </w:t>
      </w:r>
      <w:r w:rsidR="004D2D05" w:rsidRPr="001B4D48">
        <w:rPr>
          <w:rFonts w:ascii="Calibri" w:hAnsi="Calibri" w:cs="Calibri"/>
          <w:szCs w:val="22"/>
        </w:rPr>
        <w:t xml:space="preserve">selected </w:t>
      </w:r>
      <w:r w:rsidR="004F3790" w:rsidRPr="001B4D48">
        <w:rPr>
          <w:rFonts w:ascii="Calibri" w:hAnsi="Calibri" w:cs="Calibri"/>
          <w:szCs w:val="22"/>
        </w:rPr>
        <w:t xml:space="preserve">most of these choices </w:t>
      </w:r>
      <w:r w:rsidR="004D2D05" w:rsidRPr="001B4D48">
        <w:rPr>
          <w:rFonts w:ascii="Calibri" w:hAnsi="Calibri" w:cs="Calibri"/>
          <w:szCs w:val="22"/>
        </w:rPr>
        <w:t xml:space="preserve">in </w:t>
      </w:r>
      <w:r w:rsidRPr="001B4D48">
        <w:rPr>
          <w:rFonts w:ascii="Calibri" w:hAnsi="Calibri" w:cs="Calibri"/>
          <w:szCs w:val="22"/>
        </w:rPr>
        <w:t>similar</w:t>
      </w:r>
      <w:r w:rsidR="004D2D05" w:rsidRPr="001B4D48">
        <w:rPr>
          <w:rFonts w:ascii="Calibri" w:hAnsi="Calibri" w:cs="Calibri"/>
          <w:szCs w:val="22"/>
        </w:rPr>
        <w:t xml:space="preserve"> proportions both within and among sectors</w:t>
      </w:r>
      <w:r w:rsidR="004F3790" w:rsidRPr="001B4D48">
        <w:rPr>
          <w:rFonts w:ascii="Calibri" w:hAnsi="Calibri" w:cs="Calibri"/>
          <w:szCs w:val="22"/>
        </w:rPr>
        <w:t>. T</w:t>
      </w:r>
      <w:r w:rsidR="004D2D05" w:rsidRPr="001B4D48">
        <w:rPr>
          <w:rFonts w:ascii="Calibri" w:hAnsi="Calibri" w:cs="Calibri"/>
          <w:szCs w:val="22"/>
        </w:rPr>
        <w:t>he exception</w:t>
      </w:r>
      <w:r w:rsidR="00FA7534" w:rsidRPr="001B4D48">
        <w:rPr>
          <w:rFonts w:ascii="Calibri" w:hAnsi="Calibri" w:cs="Calibri"/>
          <w:szCs w:val="22"/>
        </w:rPr>
        <w:t xml:space="preserve"> </w:t>
      </w:r>
      <w:r w:rsidR="004F3790" w:rsidRPr="001B4D48">
        <w:rPr>
          <w:rFonts w:ascii="Calibri" w:hAnsi="Calibri" w:cs="Calibri"/>
          <w:szCs w:val="22"/>
        </w:rPr>
        <w:t xml:space="preserve">was </w:t>
      </w:r>
      <w:r w:rsidRPr="001B4D48">
        <w:rPr>
          <w:rFonts w:ascii="Calibri" w:hAnsi="Calibri" w:cs="Calibri"/>
          <w:szCs w:val="22"/>
        </w:rPr>
        <w:t>the</w:t>
      </w:r>
      <w:r w:rsidR="004D2D05" w:rsidRPr="001B4D48">
        <w:rPr>
          <w:rFonts w:ascii="Calibri" w:hAnsi="Calibri" w:cs="Calibri"/>
          <w:szCs w:val="22"/>
        </w:rPr>
        <w:t xml:space="preserve"> cap on </w:t>
      </w:r>
      <w:r w:rsidR="006A2365" w:rsidRPr="001B4D48">
        <w:rPr>
          <w:rFonts w:ascii="Calibri" w:hAnsi="Calibri" w:cs="Calibri"/>
          <w:szCs w:val="22"/>
        </w:rPr>
        <w:t xml:space="preserve">the number of promotional </w:t>
      </w:r>
      <w:r w:rsidR="004D2D05" w:rsidRPr="001B4D48">
        <w:rPr>
          <w:rFonts w:ascii="Calibri" w:hAnsi="Calibri" w:cs="Calibri"/>
          <w:szCs w:val="22"/>
        </w:rPr>
        <w:t xml:space="preserve">places </w:t>
      </w:r>
      <w:r w:rsidR="006A2365" w:rsidRPr="001B4D48">
        <w:rPr>
          <w:rFonts w:ascii="Calibri" w:hAnsi="Calibri" w:cs="Calibri"/>
          <w:szCs w:val="22"/>
        </w:rPr>
        <w:t>where fewer</w:t>
      </w:r>
      <w:r w:rsidR="004D2D05" w:rsidRPr="001B4D48">
        <w:rPr>
          <w:rFonts w:ascii="Calibri" w:hAnsi="Calibri" w:cs="Calibri"/>
          <w:szCs w:val="22"/>
        </w:rPr>
        <w:t xml:space="preserve"> Aged Care sect</w:t>
      </w:r>
      <w:r w:rsidR="00997498" w:rsidRPr="001B4D48">
        <w:rPr>
          <w:rFonts w:ascii="Calibri" w:hAnsi="Calibri" w:cs="Calibri"/>
          <w:szCs w:val="22"/>
        </w:rPr>
        <w:t>or nurses made</w:t>
      </w:r>
      <w:r w:rsidRPr="001B4D48">
        <w:rPr>
          <w:rFonts w:ascii="Calibri" w:hAnsi="Calibri" w:cs="Calibri"/>
          <w:szCs w:val="22"/>
        </w:rPr>
        <w:t xml:space="preserve"> this selection</w:t>
      </w:r>
      <w:r w:rsidR="00F65BF7" w:rsidRPr="001B4D48">
        <w:rPr>
          <w:rFonts w:ascii="Calibri" w:hAnsi="Calibri" w:cs="Calibri"/>
          <w:szCs w:val="22"/>
        </w:rPr>
        <w:t xml:space="preserve"> (</w:t>
      </w:r>
      <w:r w:rsidR="00F65BF7" w:rsidRPr="001B4D48">
        <w:rPr>
          <w:rFonts w:ascii="Calibri" w:hAnsi="Calibri" w:cs="Calibri"/>
          <w:szCs w:val="22"/>
        </w:rPr>
        <w:sym w:font="SymbolPS" w:char="F063"/>
      </w:r>
      <w:r w:rsidR="00F65BF7" w:rsidRPr="001B4D48">
        <w:rPr>
          <w:rFonts w:ascii="Calibri" w:hAnsi="Calibri" w:cs="Calibri"/>
          <w:szCs w:val="22"/>
        </w:rPr>
        <w:t>2</w:t>
      </w:r>
      <w:r w:rsidR="00166B24" w:rsidRPr="001B4D48">
        <w:rPr>
          <w:rFonts w:ascii="Calibri" w:hAnsi="Calibri" w:cs="Calibri"/>
          <w:szCs w:val="22"/>
        </w:rPr>
        <w:t xml:space="preserve"> </w:t>
      </w:r>
      <w:r w:rsidR="00F65BF7" w:rsidRPr="001B4D48">
        <w:rPr>
          <w:rFonts w:ascii="Calibri" w:hAnsi="Calibri" w:cs="Calibri"/>
          <w:szCs w:val="22"/>
        </w:rPr>
        <w:t xml:space="preserve">= 34.547, </w:t>
      </w:r>
      <w:proofErr w:type="spellStart"/>
      <w:proofErr w:type="gramStart"/>
      <w:r w:rsidR="00F65BF7" w:rsidRPr="001B4D48">
        <w:rPr>
          <w:rFonts w:ascii="Calibri" w:hAnsi="Calibri" w:cs="Calibri"/>
          <w:szCs w:val="22"/>
        </w:rPr>
        <w:t>df</w:t>
      </w:r>
      <w:proofErr w:type="spellEnd"/>
      <w:proofErr w:type="gramEnd"/>
      <w:r w:rsidR="00F65BF7" w:rsidRPr="001B4D48">
        <w:rPr>
          <w:rFonts w:ascii="Calibri" w:hAnsi="Calibri" w:cs="Calibri"/>
          <w:szCs w:val="22"/>
        </w:rPr>
        <w:t xml:space="preserve"> = 2, p</w:t>
      </w:r>
      <w:r w:rsidR="00166B24" w:rsidRPr="001B4D48">
        <w:rPr>
          <w:rFonts w:ascii="Calibri" w:hAnsi="Calibri" w:cs="Calibri"/>
          <w:szCs w:val="22"/>
        </w:rPr>
        <w:t xml:space="preserve"> </w:t>
      </w:r>
      <w:r w:rsidR="00F65BF7" w:rsidRPr="001B4D48">
        <w:rPr>
          <w:rFonts w:ascii="Calibri" w:hAnsi="Calibri" w:cs="Calibri"/>
          <w:szCs w:val="22"/>
        </w:rPr>
        <w:t>=</w:t>
      </w:r>
      <w:r w:rsidR="00166B24" w:rsidRPr="001B4D48">
        <w:rPr>
          <w:rFonts w:ascii="Calibri" w:hAnsi="Calibri" w:cs="Calibri"/>
          <w:szCs w:val="22"/>
        </w:rPr>
        <w:t xml:space="preserve"> </w:t>
      </w:r>
      <w:r w:rsidR="00F65BF7" w:rsidRPr="001B4D48">
        <w:rPr>
          <w:rFonts w:ascii="Calibri" w:hAnsi="Calibri" w:cs="Calibri"/>
          <w:szCs w:val="22"/>
        </w:rPr>
        <w:t>.001)</w:t>
      </w:r>
    </w:p>
    <w:p w:rsidR="005B3F67" w:rsidRPr="001B4D48" w:rsidRDefault="005B3F67" w:rsidP="00741E7D">
      <w:pPr>
        <w:autoSpaceDE w:val="0"/>
        <w:autoSpaceDN w:val="0"/>
        <w:adjustRightInd w:val="0"/>
        <w:spacing w:after="200" w:line="276" w:lineRule="auto"/>
        <w:rPr>
          <w:rFonts w:ascii="Calibri" w:hAnsi="Calibri" w:cs="Calibri"/>
          <w:szCs w:val="22"/>
        </w:rPr>
      </w:pPr>
      <w:r w:rsidRPr="001B4D48">
        <w:rPr>
          <w:rFonts w:ascii="Calibri" w:hAnsi="Calibri" w:cs="Calibri"/>
          <w:szCs w:val="22"/>
        </w:rPr>
        <w:t>Personal issues of health and family commitments, plus age, language and work visa status were offered as additional barriers. The principal employment-related barriers were those which had been identified previously as factors contributing to dissatisfaction; namely the lack of access to training and cost for further education.</w:t>
      </w:r>
    </w:p>
    <w:p w:rsidR="0088743F" w:rsidRPr="001B4D48" w:rsidRDefault="00F23035" w:rsidP="00741E7D">
      <w:pPr>
        <w:pStyle w:val="Table"/>
        <w:spacing w:after="200" w:line="276" w:lineRule="auto"/>
        <w:rPr>
          <w:rFonts w:ascii="Calibri" w:hAnsi="Calibri" w:cs="Calibri"/>
        </w:rPr>
      </w:pPr>
      <w:proofErr w:type="gramStart"/>
      <w:r w:rsidRPr="001B4D48">
        <w:rPr>
          <w:rFonts w:ascii="Calibri" w:hAnsi="Calibri" w:cs="Calibri"/>
        </w:rPr>
        <w:t>Table 4</w:t>
      </w:r>
      <w:r w:rsidR="00741E7D">
        <w:rPr>
          <w:rFonts w:ascii="Calibri" w:hAnsi="Calibri" w:cs="Calibri"/>
        </w:rPr>
        <w:t>:</w:t>
      </w:r>
      <w:r w:rsidR="00C2044C" w:rsidRPr="001B4D48">
        <w:rPr>
          <w:rFonts w:ascii="Calibri" w:hAnsi="Calibri" w:cs="Calibri"/>
        </w:rPr>
        <w:t xml:space="preserve"> </w:t>
      </w:r>
      <w:r w:rsidR="0088743F" w:rsidRPr="001B4D48">
        <w:rPr>
          <w:rFonts w:ascii="Calibri" w:hAnsi="Calibri" w:cs="Calibri"/>
        </w:rPr>
        <w:t>Barriers to career advancement.</w:t>
      </w:r>
      <w:proofErr w:type="gramEnd"/>
    </w:p>
    <w:tbl>
      <w:tblPr>
        <w:tblW w:w="9495" w:type="dxa"/>
        <w:tblInd w:w="108" w:type="dxa"/>
        <w:tblLook w:val="04A0" w:firstRow="1" w:lastRow="0" w:firstColumn="1" w:lastColumn="0" w:noHBand="0" w:noVBand="1"/>
      </w:tblPr>
      <w:tblGrid>
        <w:gridCol w:w="3261"/>
        <w:gridCol w:w="2538"/>
        <w:gridCol w:w="1511"/>
        <w:gridCol w:w="1102"/>
        <w:gridCol w:w="1083"/>
      </w:tblGrid>
      <w:tr w:rsidR="00EB3F39" w:rsidRPr="001B4D48" w:rsidTr="003A2384">
        <w:tc>
          <w:tcPr>
            <w:tcW w:w="3261" w:type="dxa"/>
            <w:shd w:val="clear" w:color="auto" w:fill="auto"/>
          </w:tcPr>
          <w:p w:rsidR="00EB3F39" w:rsidRPr="001B4D48" w:rsidRDefault="00EB3F39" w:rsidP="00741E7D">
            <w:pPr>
              <w:spacing w:line="240" w:lineRule="auto"/>
              <w:jc w:val="center"/>
              <w:rPr>
                <w:rFonts w:ascii="Calibri" w:hAnsi="Calibri" w:cs="Calibri"/>
                <w:b/>
                <w:szCs w:val="22"/>
              </w:rPr>
            </w:pPr>
            <w:r w:rsidRPr="001B4D48">
              <w:rPr>
                <w:rFonts w:ascii="Calibri" w:hAnsi="Calibri" w:cs="Calibri"/>
                <w:b/>
                <w:szCs w:val="22"/>
              </w:rPr>
              <w:t>Barrier</w:t>
            </w:r>
          </w:p>
        </w:tc>
        <w:tc>
          <w:tcPr>
            <w:tcW w:w="2538" w:type="dxa"/>
          </w:tcPr>
          <w:p w:rsidR="00EB3F39" w:rsidRPr="001B4D48" w:rsidRDefault="00EB3F39" w:rsidP="00741E7D">
            <w:pPr>
              <w:autoSpaceDE w:val="0"/>
              <w:autoSpaceDN w:val="0"/>
              <w:adjustRightInd w:val="0"/>
              <w:spacing w:line="240" w:lineRule="auto"/>
              <w:ind w:left="60" w:right="60"/>
              <w:rPr>
                <w:rFonts w:ascii="Calibri" w:hAnsi="Calibri" w:cs="Calibri"/>
                <w:b/>
                <w:szCs w:val="22"/>
              </w:rPr>
            </w:pPr>
          </w:p>
        </w:tc>
        <w:tc>
          <w:tcPr>
            <w:tcW w:w="3696" w:type="dxa"/>
            <w:gridSpan w:val="3"/>
            <w:shd w:val="clear" w:color="auto" w:fill="auto"/>
          </w:tcPr>
          <w:p w:rsidR="00EB3F39" w:rsidRPr="001B4D48" w:rsidRDefault="00EB3F39" w:rsidP="00741E7D">
            <w:pPr>
              <w:autoSpaceDE w:val="0"/>
              <w:autoSpaceDN w:val="0"/>
              <w:adjustRightInd w:val="0"/>
              <w:spacing w:line="240" w:lineRule="auto"/>
              <w:ind w:left="60" w:right="60"/>
              <w:jc w:val="center"/>
              <w:rPr>
                <w:rFonts w:ascii="Calibri" w:hAnsi="Calibri" w:cs="Calibri"/>
                <w:b/>
                <w:szCs w:val="22"/>
              </w:rPr>
            </w:pPr>
            <w:r w:rsidRPr="001B4D48">
              <w:rPr>
                <w:rFonts w:ascii="Calibri" w:hAnsi="Calibri" w:cs="Calibri"/>
                <w:b/>
                <w:szCs w:val="22"/>
              </w:rPr>
              <w:t>Sector</w:t>
            </w:r>
          </w:p>
        </w:tc>
      </w:tr>
      <w:tr w:rsidR="00EB3F39" w:rsidRPr="001B4D48" w:rsidTr="003A2384">
        <w:tc>
          <w:tcPr>
            <w:tcW w:w="3261" w:type="dxa"/>
            <w:shd w:val="clear" w:color="auto" w:fill="auto"/>
            <w:vAlign w:val="center"/>
          </w:tcPr>
          <w:p w:rsidR="00EB3F39" w:rsidRPr="001B4D48" w:rsidRDefault="00EB3F39" w:rsidP="00741E7D">
            <w:pPr>
              <w:spacing w:line="240" w:lineRule="auto"/>
              <w:jc w:val="center"/>
              <w:rPr>
                <w:rFonts w:ascii="Calibri" w:hAnsi="Calibri" w:cs="Calibri"/>
                <w:b/>
                <w:szCs w:val="22"/>
              </w:rPr>
            </w:pPr>
          </w:p>
        </w:tc>
        <w:tc>
          <w:tcPr>
            <w:tcW w:w="2538" w:type="dxa"/>
          </w:tcPr>
          <w:p w:rsidR="00EB3F39" w:rsidRPr="001B4D48" w:rsidRDefault="00EB3F39" w:rsidP="00741E7D">
            <w:pPr>
              <w:autoSpaceDE w:val="0"/>
              <w:autoSpaceDN w:val="0"/>
              <w:adjustRightInd w:val="0"/>
              <w:spacing w:line="240" w:lineRule="auto"/>
              <w:ind w:left="60" w:right="60"/>
              <w:rPr>
                <w:rFonts w:ascii="Calibri" w:hAnsi="Calibri" w:cs="Calibri"/>
                <w:b/>
                <w:szCs w:val="22"/>
              </w:rPr>
            </w:pPr>
          </w:p>
        </w:tc>
        <w:tc>
          <w:tcPr>
            <w:tcW w:w="1511" w:type="dxa"/>
            <w:shd w:val="clear" w:color="auto" w:fill="auto"/>
          </w:tcPr>
          <w:p w:rsidR="00EB3F39" w:rsidRPr="001B4D48" w:rsidRDefault="00997498" w:rsidP="00741E7D">
            <w:pPr>
              <w:autoSpaceDE w:val="0"/>
              <w:autoSpaceDN w:val="0"/>
              <w:adjustRightInd w:val="0"/>
              <w:spacing w:line="240" w:lineRule="auto"/>
              <w:ind w:left="60" w:right="127"/>
              <w:rPr>
                <w:rFonts w:ascii="Calibri" w:hAnsi="Calibri" w:cs="Calibri"/>
                <w:b/>
                <w:szCs w:val="22"/>
              </w:rPr>
            </w:pPr>
            <w:r w:rsidRPr="001B4D48">
              <w:rPr>
                <w:rFonts w:ascii="Calibri" w:hAnsi="Calibri" w:cs="Calibri"/>
                <w:b/>
                <w:szCs w:val="22"/>
              </w:rPr>
              <w:t xml:space="preserve">Aged </w:t>
            </w:r>
            <w:r w:rsidR="00EB3F39" w:rsidRPr="001B4D48">
              <w:rPr>
                <w:rFonts w:ascii="Calibri" w:hAnsi="Calibri" w:cs="Calibri"/>
                <w:b/>
                <w:szCs w:val="22"/>
              </w:rPr>
              <w:t>Care</w:t>
            </w:r>
          </w:p>
        </w:tc>
        <w:tc>
          <w:tcPr>
            <w:tcW w:w="1102" w:type="dxa"/>
            <w:shd w:val="clear" w:color="auto" w:fill="auto"/>
          </w:tcPr>
          <w:p w:rsidR="00EB3F39" w:rsidRPr="001B4D48" w:rsidRDefault="00EB3F39" w:rsidP="00741E7D">
            <w:pPr>
              <w:autoSpaceDE w:val="0"/>
              <w:autoSpaceDN w:val="0"/>
              <w:adjustRightInd w:val="0"/>
              <w:spacing w:line="240" w:lineRule="auto"/>
              <w:ind w:left="60" w:right="60"/>
              <w:rPr>
                <w:rFonts w:ascii="Calibri" w:hAnsi="Calibri" w:cs="Calibri"/>
                <w:b/>
                <w:szCs w:val="22"/>
              </w:rPr>
            </w:pPr>
            <w:r w:rsidRPr="001B4D48">
              <w:rPr>
                <w:rFonts w:ascii="Calibri" w:hAnsi="Calibri" w:cs="Calibri"/>
                <w:b/>
                <w:szCs w:val="22"/>
              </w:rPr>
              <w:t>Private</w:t>
            </w:r>
          </w:p>
        </w:tc>
        <w:tc>
          <w:tcPr>
            <w:tcW w:w="1083" w:type="dxa"/>
            <w:shd w:val="clear" w:color="auto" w:fill="auto"/>
          </w:tcPr>
          <w:p w:rsidR="00EB3F39" w:rsidRPr="001B4D48" w:rsidRDefault="00EB3F39" w:rsidP="00741E7D">
            <w:pPr>
              <w:autoSpaceDE w:val="0"/>
              <w:autoSpaceDN w:val="0"/>
              <w:adjustRightInd w:val="0"/>
              <w:spacing w:line="240" w:lineRule="auto"/>
              <w:ind w:left="60" w:right="60"/>
              <w:rPr>
                <w:rFonts w:ascii="Calibri" w:hAnsi="Calibri" w:cs="Calibri"/>
                <w:b/>
                <w:szCs w:val="22"/>
              </w:rPr>
            </w:pPr>
            <w:r w:rsidRPr="001B4D48">
              <w:rPr>
                <w:rFonts w:ascii="Calibri" w:hAnsi="Calibri" w:cs="Calibri"/>
                <w:b/>
                <w:szCs w:val="22"/>
              </w:rPr>
              <w:t>Public</w:t>
            </w:r>
          </w:p>
        </w:tc>
      </w:tr>
      <w:tr w:rsidR="00EB3F39" w:rsidRPr="001B4D48" w:rsidTr="003A2384">
        <w:tc>
          <w:tcPr>
            <w:tcW w:w="3261" w:type="dxa"/>
            <w:vMerge w:val="restart"/>
            <w:shd w:val="clear" w:color="auto" w:fill="auto"/>
            <w:vAlign w:val="center"/>
          </w:tcPr>
          <w:p w:rsidR="00EB3F39" w:rsidRPr="001B4D48" w:rsidRDefault="00EB3F39" w:rsidP="00741E7D">
            <w:pPr>
              <w:spacing w:line="240" w:lineRule="auto"/>
              <w:rPr>
                <w:rFonts w:ascii="Calibri" w:hAnsi="Calibri" w:cs="Calibri"/>
                <w:szCs w:val="22"/>
              </w:rPr>
            </w:pPr>
            <w:r w:rsidRPr="001B4D48">
              <w:rPr>
                <w:rFonts w:ascii="Calibri" w:hAnsi="Calibri" w:cs="Calibri"/>
                <w:szCs w:val="22"/>
              </w:rPr>
              <w:t>N</w:t>
            </w:r>
            <w:r w:rsidR="00997498" w:rsidRPr="001B4D48">
              <w:rPr>
                <w:rFonts w:ascii="Calibri" w:hAnsi="Calibri" w:cs="Calibri"/>
                <w:szCs w:val="22"/>
              </w:rPr>
              <w:t>o opportunities to advance</w:t>
            </w:r>
            <w:r w:rsidRPr="001B4D48">
              <w:rPr>
                <w:rFonts w:ascii="Calibri" w:hAnsi="Calibri" w:cs="Calibri"/>
                <w:szCs w:val="22"/>
              </w:rPr>
              <w:t xml:space="preserve"> in my clinical stream</w:t>
            </w:r>
          </w:p>
        </w:tc>
        <w:tc>
          <w:tcPr>
            <w:tcW w:w="2538" w:type="dxa"/>
          </w:tcPr>
          <w:p w:rsidR="00EB3F39" w:rsidRPr="001B4D48" w:rsidRDefault="00EB3F39" w:rsidP="00741E7D">
            <w:pPr>
              <w:autoSpaceDE w:val="0"/>
              <w:autoSpaceDN w:val="0"/>
              <w:adjustRightInd w:val="0"/>
              <w:spacing w:line="240" w:lineRule="auto"/>
              <w:ind w:left="60" w:right="60"/>
              <w:rPr>
                <w:rFonts w:ascii="Calibri" w:hAnsi="Calibri" w:cs="Calibri"/>
                <w:szCs w:val="22"/>
              </w:rPr>
            </w:pPr>
            <w:r w:rsidRPr="001B4D48">
              <w:rPr>
                <w:rFonts w:ascii="Calibri" w:hAnsi="Calibri" w:cs="Calibri"/>
                <w:szCs w:val="22"/>
              </w:rPr>
              <w:t>Count</w:t>
            </w:r>
          </w:p>
        </w:tc>
        <w:tc>
          <w:tcPr>
            <w:tcW w:w="1511"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74</w:t>
            </w:r>
          </w:p>
        </w:tc>
        <w:tc>
          <w:tcPr>
            <w:tcW w:w="1102"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81</w:t>
            </w:r>
          </w:p>
        </w:tc>
        <w:tc>
          <w:tcPr>
            <w:tcW w:w="1083"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65</w:t>
            </w:r>
          </w:p>
        </w:tc>
      </w:tr>
      <w:tr w:rsidR="00EB3F39" w:rsidRPr="001B4D48" w:rsidTr="003A2384">
        <w:tc>
          <w:tcPr>
            <w:tcW w:w="3261" w:type="dxa"/>
            <w:vMerge/>
            <w:shd w:val="clear" w:color="auto" w:fill="auto"/>
            <w:vAlign w:val="center"/>
          </w:tcPr>
          <w:p w:rsidR="00EB3F39" w:rsidRPr="001B4D48" w:rsidRDefault="00EB3F39" w:rsidP="00741E7D">
            <w:pPr>
              <w:spacing w:line="240" w:lineRule="auto"/>
              <w:rPr>
                <w:rFonts w:ascii="Calibri" w:hAnsi="Calibri" w:cs="Calibri"/>
                <w:szCs w:val="22"/>
              </w:rPr>
            </w:pPr>
          </w:p>
        </w:tc>
        <w:tc>
          <w:tcPr>
            <w:tcW w:w="2538" w:type="dxa"/>
          </w:tcPr>
          <w:p w:rsidR="00EB3F39" w:rsidRPr="001B4D48" w:rsidRDefault="003A2384" w:rsidP="00741E7D">
            <w:pPr>
              <w:autoSpaceDE w:val="0"/>
              <w:autoSpaceDN w:val="0"/>
              <w:adjustRightInd w:val="0"/>
              <w:spacing w:line="240" w:lineRule="auto"/>
              <w:ind w:left="60" w:right="60"/>
              <w:rPr>
                <w:rFonts w:ascii="Calibri" w:hAnsi="Calibri" w:cs="Calibri"/>
                <w:szCs w:val="22"/>
              </w:rPr>
            </w:pPr>
            <w:r w:rsidRPr="001B4D48">
              <w:rPr>
                <w:rFonts w:ascii="Calibri" w:hAnsi="Calibri" w:cs="Calibri"/>
                <w:color w:val="000000"/>
                <w:szCs w:val="22"/>
              </w:rPr>
              <w:t>P</w:t>
            </w:r>
            <w:r w:rsidR="00997498" w:rsidRPr="001B4D48">
              <w:rPr>
                <w:rFonts w:ascii="Calibri" w:hAnsi="Calibri" w:cs="Calibri"/>
                <w:color w:val="000000"/>
                <w:szCs w:val="22"/>
              </w:rPr>
              <w:t>ercent within Sector</w:t>
            </w:r>
          </w:p>
        </w:tc>
        <w:tc>
          <w:tcPr>
            <w:tcW w:w="1511"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15.6%</w:t>
            </w:r>
          </w:p>
        </w:tc>
        <w:tc>
          <w:tcPr>
            <w:tcW w:w="1102"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17.9%</w:t>
            </w:r>
          </w:p>
        </w:tc>
        <w:tc>
          <w:tcPr>
            <w:tcW w:w="1083"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16.2%</w:t>
            </w:r>
          </w:p>
        </w:tc>
      </w:tr>
      <w:tr w:rsidR="00EB3F39" w:rsidRPr="001B4D48" w:rsidTr="003A2384">
        <w:tc>
          <w:tcPr>
            <w:tcW w:w="3261" w:type="dxa"/>
            <w:vMerge w:val="restart"/>
            <w:shd w:val="clear" w:color="auto" w:fill="auto"/>
            <w:vAlign w:val="center"/>
          </w:tcPr>
          <w:p w:rsidR="00EB3F39" w:rsidRPr="001B4D48" w:rsidRDefault="00EB3F39" w:rsidP="00741E7D">
            <w:pPr>
              <w:spacing w:line="240" w:lineRule="auto"/>
              <w:rPr>
                <w:rFonts w:ascii="Calibri" w:hAnsi="Calibri" w:cs="Calibri"/>
                <w:szCs w:val="22"/>
              </w:rPr>
            </w:pPr>
            <w:r w:rsidRPr="001B4D48">
              <w:rPr>
                <w:rFonts w:ascii="Calibri" w:hAnsi="Calibri" w:cs="Calibri"/>
                <w:szCs w:val="22"/>
              </w:rPr>
              <w:t>Cap on the number of promotional positions available</w:t>
            </w:r>
          </w:p>
        </w:tc>
        <w:tc>
          <w:tcPr>
            <w:tcW w:w="2538" w:type="dxa"/>
          </w:tcPr>
          <w:p w:rsidR="00EB3F39" w:rsidRPr="001B4D48" w:rsidRDefault="00EB3F39" w:rsidP="00741E7D">
            <w:pPr>
              <w:autoSpaceDE w:val="0"/>
              <w:autoSpaceDN w:val="0"/>
              <w:adjustRightInd w:val="0"/>
              <w:spacing w:line="240" w:lineRule="auto"/>
              <w:ind w:left="60" w:right="60"/>
              <w:rPr>
                <w:rFonts w:ascii="Calibri" w:hAnsi="Calibri" w:cs="Calibri"/>
                <w:szCs w:val="22"/>
              </w:rPr>
            </w:pPr>
            <w:r w:rsidRPr="001B4D48">
              <w:rPr>
                <w:rFonts w:ascii="Calibri" w:hAnsi="Calibri" w:cs="Calibri"/>
                <w:szCs w:val="22"/>
              </w:rPr>
              <w:t>Count</w:t>
            </w:r>
          </w:p>
        </w:tc>
        <w:tc>
          <w:tcPr>
            <w:tcW w:w="1511"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56</w:t>
            </w:r>
          </w:p>
        </w:tc>
        <w:tc>
          <w:tcPr>
            <w:tcW w:w="1102"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109</w:t>
            </w:r>
          </w:p>
        </w:tc>
        <w:tc>
          <w:tcPr>
            <w:tcW w:w="1083"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107</w:t>
            </w:r>
          </w:p>
        </w:tc>
      </w:tr>
      <w:tr w:rsidR="00EB3F39" w:rsidRPr="001B4D48" w:rsidTr="003A2384">
        <w:tc>
          <w:tcPr>
            <w:tcW w:w="3261" w:type="dxa"/>
            <w:vMerge/>
            <w:shd w:val="clear" w:color="auto" w:fill="auto"/>
            <w:vAlign w:val="center"/>
          </w:tcPr>
          <w:p w:rsidR="00EB3F39" w:rsidRPr="001B4D48" w:rsidRDefault="00EB3F39" w:rsidP="00741E7D">
            <w:pPr>
              <w:spacing w:line="240" w:lineRule="auto"/>
              <w:rPr>
                <w:rFonts w:ascii="Calibri" w:hAnsi="Calibri" w:cs="Calibri"/>
                <w:szCs w:val="22"/>
              </w:rPr>
            </w:pPr>
          </w:p>
        </w:tc>
        <w:tc>
          <w:tcPr>
            <w:tcW w:w="2538" w:type="dxa"/>
          </w:tcPr>
          <w:p w:rsidR="00EB3F39" w:rsidRPr="001B4D48" w:rsidRDefault="003A2384" w:rsidP="00741E7D">
            <w:pPr>
              <w:autoSpaceDE w:val="0"/>
              <w:autoSpaceDN w:val="0"/>
              <w:adjustRightInd w:val="0"/>
              <w:spacing w:line="240" w:lineRule="auto"/>
              <w:ind w:left="60" w:right="60"/>
              <w:rPr>
                <w:rFonts w:ascii="Calibri" w:hAnsi="Calibri" w:cs="Calibri"/>
                <w:szCs w:val="22"/>
              </w:rPr>
            </w:pPr>
            <w:r w:rsidRPr="001B4D48">
              <w:rPr>
                <w:rFonts w:ascii="Calibri" w:hAnsi="Calibri" w:cs="Calibri"/>
                <w:color w:val="000000"/>
                <w:szCs w:val="22"/>
              </w:rPr>
              <w:t>P</w:t>
            </w:r>
            <w:r w:rsidR="00997498" w:rsidRPr="001B4D48">
              <w:rPr>
                <w:rFonts w:ascii="Calibri" w:hAnsi="Calibri" w:cs="Calibri"/>
                <w:color w:val="000000"/>
                <w:szCs w:val="22"/>
              </w:rPr>
              <w:t>ercent within Sector</w:t>
            </w:r>
          </w:p>
        </w:tc>
        <w:tc>
          <w:tcPr>
            <w:tcW w:w="1511"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11.8%</w:t>
            </w:r>
          </w:p>
        </w:tc>
        <w:tc>
          <w:tcPr>
            <w:tcW w:w="1102"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24.1%</w:t>
            </w:r>
          </w:p>
        </w:tc>
        <w:tc>
          <w:tcPr>
            <w:tcW w:w="1083"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26.6%</w:t>
            </w:r>
          </w:p>
        </w:tc>
      </w:tr>
      <w:tr w:rsidR="00EB3F39" w:rsidRPr="001B4D48" w:rsidTr="003A2384">
        <w:tc>
          <w:tcPr>
            <w:tcW w:w="3261" w:type="dxa"/>
            <w:vMerge w:val="restart"/>
            <w:shd w:val="clear" w:color="auto" w:fill="auto"/>
            <w:vAlign w:val="center"/>
          </w:tcPr>
          <w:p w:rsidR="00EB3F39" w:rsidRPr="001B4D48" w:rsidRDefault="00EB3F39" w:rsidP="00741E7D">
            <w:pPr>
              <w:spacing w:line="240" w:lineRule="auto"/>
              <w:rPr>
                <w:rFonts w:ascii="Calibri" w:hAnsi="Calibri" w:cs="Calibri"/>
                <w:szCs w:val="22"/>
              </w:rPr>
            </w:pPr>
            <w:r w:rsidRPr="001B4D48">
              <w:rPr>
                <w:rFonts w:ascii="Calibri" w:hAnsi="Calibri" w:cs="Calibri"/>
                <w:szCs w:val="22"/>
              </w:rPr>
              <w:t>No other career opportunities within nursing interest me</w:t>
            </w:r>
          </w:p>
        </w:tc>
        <w:tc>
          <w:tcPr>
            <w:tcW w:w="2538" w:type="dxa"/>
          </w:tcPr>
          <w:p w:rsidR="00EB3F39" w:rsidRPr="001B4D48" w:rsidRDefault="00EB3F39" w:rsidP="00741E7D">
            <w:pPr>
              <w:autoSpaceDE w:val="0"/>
              <w:autoSpaceDN w:val="0"/>
              <w:adjustRightInd w:val="0"/>
              <w:spacing w:line="240" w:lineRule="auto"/>
              <w:ind w:left="60" w:right="60"/>
              <w:rPr>
                <w:rFonts w:ascii="Calibri" w:hAnsi="Calibri" w:cs="Calibri"/>
                <w:szCs w:val="22"/>
              </w:rPr>
            </w:pPr>
            <w:r w:rsidRPr="001B4D48">
              <w:rPr>
                <w:rFonts w:ascii="Calibri" w:hAnsi="Calibri" w:cs="Calibri"/>
                <w:szCs w:val="22"/>
              </w:rPr>
              <w:t>Count</w:t>
            </w:r>
          </w:p>
        </w:tc>
        <w:tc>
          <w:tcPr>
            <w:tcW w:w="1511"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54</w:t>
            </w:r>
          </w:p>
        </w:tc>
        <w:tc>
          <w:tcPr>
            <w:tcW w:w="1102"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81</w:t>
            </w:r>
          </w:p>
        </w:tc>
        <w:tc>
          <w:tcPr>
            <w:tcW w:w="1083"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60</w:t>
            </w:r>
          </w:p>
        </w:tc>
      </w:tr>
      <w:tr w:rsidR="00EB3F39" w:rsidRPr="001B4D48" w:rsidTr="003A2384">
        <w:tc>
          <w:tcPr>
            <w:tcW w:w="3261" w:type="dxa"/>
            <w:vMerge/>
            <w:shd w:val="clear" w:color="auto" w:fill="auto"/>
            <w:vAlign w:val="center"/>
          </w:tcPr>
          <w:p w:rsidR="00EB3F39" w:rsidRPr="001B4D48" w:rsidRDefault="00EB3F39" w:rsidP="00741E7D">
            <w:pPr>
              <w:spacing w:line="240" w:lineRule="auto"/>
              <w:rPr>
                <w:rFonts w:ascii="Calibri" w:hAnsi="Calibri" w:cs="Calibri"/>
                <w:szCs w:val="22"/>
              </w:rPr>
            </w:pPr>
          </w:p>
        </w:tc>
        <w:tc>
          <w:tcPr>
            <w:tcW w:w="2538" w:type="dxa"/>
          </w:tcPr>
          <w:p w:rsidR="00EB3F39" w:rsidRPr="001B4D48" w:rsidRDefault="003A2384" w:rsidP="00741E7D">
            <w:pPr>
              <w:autoSpaceDE w:val="0"/>
              <w:autoSpaceDN w:val="0"/>
              <w:adjustRightInd w:val="0"/>
              <w:spacing w:line="240" w:lineRule="auto"/>
              <w:ind w:left="60" w:right="60"/>
              <w:rPr>
                <w:rFonts w:ascii="Calibri" w:hAnsi="Calibri" w:cs="Calibri"/>
                <w:szCs w:val="22"/>
              </w:rPr>
            </w:pPr>
            <w:r w:rsidRPr="001B4D48">
              <w:rPr>
                <w:rFonts w:ascii="Calibri" w:hAnsi="Calibri" w:cs="Calibri"/>
                <w:color w:val="000000"/>
                <w:szCs w:val="22"/>
              </w:rPr>
              <w:t>P</w:t>
            </w:r>
            <w:r w:rsidR="00997498" w:rsidRPr="001B4D48">
              <w:rPr>
                <w:rFonts w:ascii="Calibri" w:hAnsi="Calibri" w:cs="Calibri"/>
                <w:color w:val="000000"/>
                <w:szCs w:val="22"/>
              </w:rPr>
              <w:t>ercent within Sector</w:t>
            </w:r>
          </w:p>
        </w:tc>
        <w:tc>
          <w:tcPr>
            <w:tcW w:w="1511"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11.4%</w:t>
            </w:r>
          </w:p>
        </w:tc>
        <w:tc>
          <w:tcPr>
            <w:tcW w:w="1102"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17.9%</w:t>
            </w:r>
          </w:p>
        </w:tc>
        <w:tc>
          <w:tcPr>
            <w:tcW w:w="1083"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14.9%</w:t>
            </w:r>
          </w:p>
        </w:tc>
      </w:tr>
      <w:tr w:rsidR="00EB3F39" w:rsidRPr="001B4D48" w:rsidTr="003A2384">
        <w:tc>
          <w:tcPr>
            <w:tcW w:w="3261" w:type="dxa"/>
            <w:vMerge w:val="restart"/>
            <w:shd w:val="clear" w:color="auto" w:fill="auto"/>
            <w:vAlign w:val="center"/>
          </w:tcPr>
          <w:p w:rsidR="00EB3F39" w:rsidRPr="001B4D48" w:rsidRDefault="00EB3F39" w:rsidP="00741E7D">
            <w:pPr>
              <w:spacing w:line="240" w:lineRule="auto"/>
              <w:rPr>
                <w:rFonts w:ascii="Calibri" w:hAnsi="Calibri" w:cs="Calibri"/>
                <w:szCs w:val="22"/>
              </w:rPr>
            </w:pPr>
            <w:r w:rsidRPr="001B4D48">
              <w:rPr>
                <w:rFonts w:ascii="Calibri" w:hAnsi="Calibri" w:cs="Calibri"/>
                <w:szCs w:val="22"/>
              </w:rPr>
              <w:t>Loss of earnings (shift penalties)</w:t>
            </w:r>
          </w:p>
        </w:tc>
        <w:tc>
          <w:tcPr>
            <w:tcW w:w="2538" w:type="dxa"/>
          </w:tcPr>
          <w:p w:rsidR="00EB3F39" w:rsidRPr="001B4D48" w:rsidRDefault="00EB3F39" w:rsidP="00741E7D">
            <w:pPr>
              <w:autoSpaceDE w:val="0"/>
              <w:autoSpaceDN w:val="0"/>
              <w:adjustRightInd w:val="0"/>
              <w:spacing w:line="240" w:lineRule="auto"/>
              <w:ind w:left="60" w:right="60"/>
              <w:rPr>
                <w:rFonts w:ascii="Calibri" w:hAnsi="Calibri" w:cs="Calibri"/>
                <w:szCs w:val="22"/>
              </w:rPr>
            </w:pPr>
            <w:r w:rsidRPr="001B4D48">
              <w:rPr>
                <w:rFonts w:ascii="Calibri" w:hAnsi="Calibri" w:cs="Calibri"/>
                <w:szCs w:val="22"/>
              </w:rPr>
              <w:t>Count</w:t>
            </w:r>
          </w:p>
        </w:tc>
        <w:tc>
          <w:tcPr>
            <w:tcW w:w="1511"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88</w:t>
            </w:r>
          </w:p>
        </w:tc>
        <w:tc>
          <w:tcPr>
            <w:tcW w:w="1102"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68</w:t>
            </w:r>
          </w:p>
        </w:tc>
        <w:tc>
          <w:tcPr>
            <w:tcW w:w="1083"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56</w:t>
            </w:r>
          </w:p>
        </w:tc>
      </w:tr>
      <w:tr w:rsidR="00EB3F39" w:rsidRPr="001B4D48" w:rsidTr="003A2384">
        <w:tc>
          <w:tcPr>
            <w:tcW w:w="3261" w:type="dxa"/>
            <w:vMerge/>
            <w:shd w:val="clear" w:color="auto" w:fill="auto"/>
            <w:vAlign w:val="center"/>
          </w:tcPr>
          <w:p w:rsidR="00EB3F39" w:rsidRPr="001B4D48" w:rsidRDefault="00EB3F39" w:rsidP="00741E7D">
            <w:pPr>
              <w:spacing w:line="240" w:lineRule="auto"/>
              <w:rPr>
                <w:rFonts w:ascii="Calibri" w:hAnsi="Calibri" w:cs="Calibri"/>
                <w:szCs w:val="22"/>
              </w:rPr>
            </w:pPr>
          </w:p>
        </w:tc>
        <w:tc>
          <w:tcPr>
            <w:tcW w:w="2538" w:type="dxa"/>
          </w:tcPr>
          <w:p w:rsidR="00EB3F39" w:rsidRPr="001B4D48" w:rsidRDefault="003A2384" w:rsidP="00741E7D">
            <w:pPr>
              <w:autoSpaceDE w:val="0"/>
              <w:autoSpaceDN w:val="0"/>
              <w:adjustRightInd w:val="0"/>
              <w:spacing w:line="240" w:lineRule="auto"/>
              <w:ind w:left="60" w:right="60"/>
              <w:rPr>
                <w:rFonts w:ascii="Calibri" w:hAnsi="Calibri" w:cs="Calibri"/>
                <w:szCs w:val="22"/>
              </w:rPr>
            </w:pPr>
            <w:r w:rsidRPr="001B4D48">
              <w:rPr>
                <w:rFonts w:ascii="Calibri" w:hAnsi="Calibri" w:cs="Calibri"/>
                <w:color w:val="000000"/>
                <w:szCs w:val="22"/>
              </w:rPr>
              <w:t>P</w:t>
            </w:r>
            <w:r w:rsidR="00997498" w:rsidRPr="001B4D48">
              <w:rPr>
                <w:rFonts w:ascii="Calibri" w:hAnsi="Calibri" w:cs="Calibri"/>
                <w:color w:val="000000"/>
                <w:szCs w:val="22"/>
              </w:rPr>
              <w:t>ercent within Sector</w:t>
            </w:r>
          </w:p>
        </w:tc>
        <w:tc>
          <w:tcPr>
            <w:tcW w:w="1511"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18.6%</w:t>
            </w:r>
          </w:p>
        </w:tc>
        <w:tc>
          <w:tcPr>
            <w:tcW w:w="1102"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15.0%</w:t>
            </w:r>
          </w:p>
        </w:tc>
        <w:tc>
          <w:tcPr>
            <w:tcW w:w="1083"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13.9%</w:t>
            </w:r>
          </w:p>
        </w:tc>
      </w:tr>
      <w:tr w:rsidR="00EB3F39" w:rsidRPr="001B4D48" w:rsidTr="003A2384">
        <w:tc>
          <w:tcPr>
            <w:tcW w:w="3261" w:type="dxa"/>
            <w:vMerge w:val="restart"/>
            <w:shd w:val="clear" w:color="auto" w:fill="auto"/>
            <w:vAlign w:val="center"/>
          </w:tcPr>
          <w:p w:rsidR="00EB3F39" w:rsidRPr="001B4D48" w:rsidRDefault="00EB3F39" w:rsidP="00741E7D">
            <w:pPr>
              <w:spacing w:line="240" w:lineRule="auto"/>
              <w:rPr>
                <w:rFonts w:ascii="Calibri" w:hAnsi="Calibri" w:cs="Calibri"/>
                <w:szCs w:val="22"/>
              </w:rPr>
            </w:pPr>
            <w:r w:rsidRPr="001B4D48">
              <w:rPr>
                <w:rFonts w:ascii="Calibri" w:hAnsi="Calibri" w:cs="Calibri"/>
                <w:szCs w:val="22"/>
              </w:rPr>
              <w:t>My responsibilities outside of work</w:t>
            </w:r>
          </w:p>
        </w:tc>
        <w:tc>
          <w:tcPr>
            <w:tcW w:w="2538" w:type="dxa"/>
          </w:tcPr>
          <w:p w:rsidR="00EB3F39" w:rsidRPr="001B4D48" w:rsidRDefault="00EB3F39" w:rsidP="00741E7D">
            <w:pPr>
              <w:autoSpaceDE w:val="0"/>
              <w:autoSpaceDN w:val="0"/>
              <w:adjustRightInd w:val="0"/>
              <w:spacing w:line="240" w:lineRule="auto"/>
              <w:ind w:left="60" w:right="60"/>
              <w:rPr>
                <w:rFonts w:ascii="Calibri" w:hAnsi="Calibri" w:cs="Calibri"/>
                <w:szCs w:val="22"/>
              </w:rPr>
            </w:pPr>
            <w:r w:rsidRPr="001B4D48">
              <w:rPr>
                <w:rFonts w:ascii="Calibri" w:hAnsi="Calibri" w:cs="Calibri"/>
                <w:szCs w:val="22"/>
              </w:rPr>
              <w:t>Count</w:t>
            </w:r>
          </w:p>
        </w:tc>
        <w:tc>
          <w:tcPr>
            <w:tcW w:w="1511"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69</w:t>
            </w:r>
          </w:p>
        </w:tc>
        <w:tc>
          <w:tcPr>
            <w:tcW w:w="1102"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82</w:t>
            </w:r>
          </w:p>
        </w:tc>
        <w:tc>
          <w:tcPr>
            <w:tcW w:w="1083"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65</w:t>
            </w:r>
          </w:p>
        </w:tc>
      </w:tr>
      <w:tr w:rsidR="00EB3F39" w:rsidRPr="001B4D48" w:rsidTr="003A2384">
        <w:tc>
          <w:tcPr>
            <w:tcW w:w="3261" w:type="dxa"/>
            <w:vMerge/>
            <w:shd w:val="clear" w:color="auto" w:fill="auto"/>
            <w:vAlign w:val="center"/>
          </w:tcPr>
          <w:p w:rsidR="00EB3F39" w:rsidRPr="001B4D48" w:rsidRDefault="00EB3F39" w:rsidP="00741E7D">
            <w:pPr>
              <w:spacing w:line="240" w:lineRule="auto"/>
              <w:rPr>
                <w:rFonts w:ascii="Calibri" w:hAnsi="Calibri" w:cs="Calibri"/>
                <w:szCs w:val="22"/>
              </w:rPr>
            </w:pPr>
          </w:p>
        </w:tc>
        <w:tc>
          <w:tcPr>
            <w:tcW w:w="2538" w:type="dxa"/>
          </w:tcPr>
          <w:p w:rsidR="00EB3F39" w:rsidRPr="001B4D48" w:rsidRDefault="003A2384" w:rsidP="00741E7D">
            <w:pPr>
              <w:autoSpaceDE w:val="0"/>
              <w:autoSpaceDN w:val="0"/>
              <w:adjustRightInd w:val="0"/>
              <w:spacing w:line="240" w:lineRule="auto"/>
              <w:ind w:left="60" w:right="60"/>
              <w:rPr>
                <w:rFonts w:ascii="Calibri" w:hAnsi="Calibri" w:cs="Calibri"/>
                <w:szCs w:val="22"/>
              </w:rPr>
            </w:pPr>
            <w:r w:rsidRPr="001B4D48">
              <w:rPr>
                <w:rFonts w:ascii="Calibri" w:hAnsi="Calibri" w:cs="Calibri"/>
                <w:color w:val="000000"/>
                <w:szCs w:val="22"/>
              </w:rPr>
              <w:t>P</w:t>
            </w:r>
            <w:r w:rsidR="00997498" w:rsidRPr="001B4D48">
              <w:rPr>
                <w:rFonts w:ascii="Calibri" w:hAnsi="Calibri" w:cs="Calibri"/>
                <w:color w:val="000000"/>
                <w:szCs w:val="22"/>
              </w:rPr>
              <w:t>ercent within Sector</w:t>
            </w:r>
          </w:p>
        </w:tc>
        <w:tc>
          <w:tcPr>
            <w:tcW w:w="1511"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14.6%</w:t>
            </w:r>
          </w:p>
        </w:tc>
        <w:tc>
          <w:tcPr>
            <w:tcW w:w="1102"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18.1%</w:t>
            </w:r>
          </w:p>
        </w:tc>
        <w:tc>
          <w:tcPr>
            <w:tcW w:w="1083"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16.2%</w:t>
            </w:r>
          </w:p>
        </w:tc>
      </w:tr>
      <w:tr w:rsidR="00EB3F39" w:rsidRPr="001B4D48" w:rsidTr="003A2384">
        <w:tc>
          <w:tcPr>
            <w:tcW w:w="3261" w:type="dxa"/>
            <w:vMerge w:val="restart"/>
            <w:shd w:val="clear" w:color="auto" w:fill="auto"/>
            <w:vAlign w:val="center"/>
          </w:tcPr>
          <w:p w:rsidR="00EB3F39" w:rsidRPr="001B4D48" w:rsidRDefault="00EB3F39" w:rsidP="00741E7D">
            <w:pPr>
              <w:spacing w:line="240" w:lineRule="auto"/>
              <w:rPr>
                <w:rFonts w:ascii="Calibri" w:hAnsi="Calibri" w:cs="Calibri"/>
                <w:szCs w:val="22"/>
              </w:rPr>
            </w:pPr>
            <w:r w:rsidRPr="001B4D48">
              <w:rPr>
                <w:rFonts w:ascii="Calibri" w:hAnsi="Calibri" w:cs="Calibri"/>
                <w:szCs w:val="22"/>
              </w:rPr>
              <w:t>None of the above</w:t>
            </w:r>
          </w:p>
        </w:tc>
        <w:tc>
          <w:tcPr>
            <w:tcW w:w="2538" w:type="dxa"/>
          </w:tcPr>
          <w:p w:rsidR="00EB3F39" w:rsidRPr="001B4D48" w:rsidRDefault="00EB3F39" w:rsidP="00741E7D">
            <w:pPr>
              <w:autoSpaceDE w:val="0"/>
              <w:autoSpaceDN w:val="0"/>
              <w:adjustRightInd w:val="0"/>
              <w:spacing w:line="240" w:lineRule="auto"/>
              <w:ind w:left="60" w:right="60"/>
              <w:rPr>
                <w:rFonts w:ascii="Calibri" w:hAnsi="Calibri" w:cs="Calibri"/>
                <w:szCs w:val="22"/>
              </w:rPr>
            </w:pPr>
            <w:r w:rsidRPr="001B4D48">
              <w:rPr>
                <w:rFonts w:ascii="Calibri" w:hAnsi="Calibri" w:cs="Calibri"/>
                <w:szCs w:val="22"/>
              </w:rPr>
              <w:t>Count</w:t>
            </w:r>
          </w:p>
        </w:tc>
        <w:tc>
          <w:tcPr>
            <w:tcW w:w="1511"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154</w:t>
            </w:r>
          </w:p>
        </w:tc>
        <w:tc>
          <w:tcPr>
            <w:tcW w:w="1102"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120</w:t>
            </w:r>
          </w:p>
        </w:tc>
        <w:tc>
          <w:tcPr>
            <w:tcW w:w="1083"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100</w:t>
            </w:r>
          </w:p>
        </w:tc>
      </w:tr>
      <w:tr w:rsidR="00EB3F39" w:rsidRPr="001B4D48" w:rsidTr="003A2384">
        <w:tc>
          <w:tcPr>
            <w:tcW w:w="3261" w:type="dxa"/>
            <w:vMerge/>
            <w:shd w:val="clear" w:color="auto" w:fill="auto"/>
            <w:vAlign w:val="center"/>
          </w:tcPr>
          <w:p w:rsidR="00EB3F39" w:rsidRPr="001B4D48" w:rsidRDefault="00EB3F39" w:rsidP="00741E7D">
            <w:pPr>
              <w:spacing w:line="240" w:lineRule="auto"/>
              <w:rPr>
                <w:rFonts w:ascii="Calibri" w:hAnsi="Calibri" w:cs="Calibri"/>
                <w:szCs w:val="22"/>
              </w:rPr>
            </w:pPr>
          </w:p>
        </w:tc>
        <w:tc>
          <w:tcPr>
            <w:tcW w:w="2538" w:type="dxa"/>
          </w:tcPr>
          <w:p w:rsidR="00EB3F39" w:rsidRPr="001B4D48" w:rsidRDefault="003A2384" w:rsidP="00741E7D">
            <w:pPr>
              <w:autoSpaceDE w:val="0"/>
              <w:autoSpaceDN w:val="0"/>
              <w:adjustRightInd w:val="0"/>
              <w:spacing w:line="240" w:lineRule="auto"/>
              <w:ind w:left="60" w:right="60"/>
              <w:rPr>
                <w:rFonts w:ascii="Calibri" w:hAnsi="Calibri" w:cs="Calibri"/>
                <w:szCs w:val="22"/>
              </w:rPr>
            </w:pPr>
            <w:r w:rsidRPr="001B4D48">
              <w:rPr>
                <w:rFonts w:ascii="Calibri" w:hAnsi="Calibri" w:cs="Calibri"/>
                <w:color w:val="000000"/>
                <w:szCs w:val="22"/>
              </w:rPr>
              <w:t>P</w:t>
            </w:r>
            <w:r w:rsidR="00997498" w:rsidRPr="001B4D48">
              <w:rPr>
                <w:rFonts w:ascii="Calibri" w:hAnsi="Calibri" w:cs="Calibri"/>
                <w:color w:val="000000"/>
                <w:szCs w:val="22"/>
              </w:rPr>
              <w:t>ercent within Sector</w:t>
            </w:r>
          </w:p>
        </w:tc>
        <w:tc>
          <w:tcPr>
            <w:tcW w:w="1511"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32.6%</w:t>
            </w:r>
          </w:p>
        </w:tc>
        <w:tc>
          <w:tcPr>
            <w:tcW w:w="1102"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26.5%</w:t>
            </w:r>
          </w:p>
        </w:tc>
        <w:tc>
          <w:tcPr>
            <w:tcW w:w="1083" w:type="dxa"/>
            <w:shd w:val="clear" w:color="auto" w:fill="auto"/>
          </w:tcPr>
          <w:p w:rsidR="00EB3F39" w:rsidRPr="001B4D48" w:rsidRDefault="00EB3F39" w:rsidP="00741E7D">
            <w:pPr>
              <w:autoSpaceDE w:val="0"/>
              <w:autoSpaceDN w:val="0"/>
              <w:adjustRightInd w:val="0"/>
              <w:spacing w:line="240" w:lineRule="auto"/>
              <w:ind w:left="60" w:right="60"/>
              <w:jc w:val="right"/>
              <w:rPr>
                <w:rFonts w:ascii="Calibri" w:hAnsi="Calibri" w:cs="Calibri"/>
                <w:szCs w:val="22"/>
              </w:rPr>
            </w:pPr>
            <w:r w:rsidRPr="001B4D48">
              <w:rPr>
                <w:rFonts w:ascii="Calibri" w:hAnsi="Calibri" w:cs="Calibri"/>
                <w:szCs w:val="22"/>
              </w:rPr>
              <w:t>24.9%</w:t>
            </w:r>
          </w:p>
        </w:tc>
      </w:tr>
    </w:tbl>
    <w:p w:rsidR="00F23035" w:rsidRPr="001B4D48" w:rsidRDefault="00F23035" w:rsidP="00741E7D">
      <w:pPr>
        <w:spacing w:after="200" w:line="276" w:lineRule="auto"/>
        <w:rPr>
          <w:rFonts w:ascii="Calibri" w:hAnsi="Calibri" w:cs="Calibri"/>
          <w:szCs w:val="22"/>
        </w:rPr>
      </w:pPr>
    </w:p>
    <w:p w:rsidR="003A01B5" w:rsidRPr="001B4D48" w:rsidRDefault="006A2365" w:rsidP="00741E7D">
      <w:pPr>
        <w:pStyle w:val="Heading4"/>
        <w:spacing w:before="0" w:after="200" w:line="276" w:lineRule="auto"/>
        <w:rPr>
          <w:rFonts w:ascii="Calibri" w:hAnsi="Calibri" w:cs="Calibri"/>
          <w:szCs w:val="22"/>
        </w:rPr>
      </w:pPr>
      <w:r w:rsidRPr="001B4D48">
        <w:rPr>
          <w:rFonts w:ascii="Calibri" w:hAnsi="Calibri" w:cs="Calibri"/>
          <w:szCs w:val="22"/>
        </w:rPr>
        <w:t xml:space="preserve">Q5. </w:t>
      </w:r>
      <w:r w:rsidR="003A01B5" w:rsidRPr="001B4D48">
        <w:rPr>
          <w:rFonts w:ascii="Calibri" w:hAnsi="Calibri" w:cs="Calibri"/>
          <w:szCs w:val="22"/>
        </w:rPr>
        <w:t xml:space="preserve">Career prospects are good versus Career prospects are limited  </w:t>
      </w:r>
    </w:p>
    <w:p w:rsidR="005B3F67" w:rsidRPr="001B4D48" w:rsidRDefault="006A2365" w:rsidP="00741E7D">
      <w:pPr>
        <w:spacing w:after="200" w:line="276" w:lineRule="auto"/>
        <w:rPr>
          <w:rFonts w:ascii="Calibri" w:hAnsi="Calibri" w:cs="Calibri"/>
          <w:szCs w:val="22"/>
        </w:rPr>
      </w:pPr>
      <w:r w:rsidRPr="001B4D48">
        <w:rPr>
          <w:rFonts w:ascii="Calibri" w:hAnsi="Calibri" w:cs="Calibri"/>
          <w:szCs w:val="22"/>
        </w:rPr>
        <w:t>There no secto</w:t>
      </w:r>
      <w:r w:rsidR="00B06AE3" w:rsidRPr="001B4D48">
        <w:rPr>
          <w:rFonts w:ascii="Calibri" w:hAnsi="Calibri" w:cs="Calibri"/>
          <w:szCs w:val="22"/>
        </w:rPr>
        <w:t xml:space="preserve">r effects within year (e.g. </w:t>
      </w:r>
      <w:r w:rsidRPr="001B4D48">
        <w:rPr>
          <w:rFonts w:ascii="Calibri" w:hAnsi="Calibri" w:cs="Calibri"/>
          <w:szCs w:val="22"/>
        </w:rPr>
        <w:t xml:space="preserve">2010 across sectors </w:t>
      </w:r>
      <w:r w:rsidRPr="001B4D48">
        <w:rPr>
          <w:rFonts w:ascii="Calibri" w:hAnsi="Calibri" w:cs="Calibri"/>
          <w:szCs w:val="22"/>
        </w:rPr>
        <w:sym w:font="SymbolPS" w:char="F063"/>
      </w:r>
      <w:r w:rsidRPr="001B4D48">
        <w:rPr>
          <w:rFonts w:ascii="Calibri" w:hAnsi="Calibri" w:cs="Calibri"/>
          <w:szCs w:val="22"/>
        </w:rPr>
        <w:t>2</w:t>
      </w:r>
      <w:r w:rsidR="00166B24" w:rsidRPr="001B4D48">
        <w:rPr>
          <w:rFonts w:ascii="Calibri" w:hAnsi="Calibri" w:cs="Calibri"/>
          <w:szCs w:val="22"/>
        </w:rPr>
        <w:t xml:space="preserve"> </w:t>
      </w:r>
      <w:r w:rsidRPr="001B4D48">
        <w:rPr>
          <w:rFonts w:ascii="Calibri" w:hAnsi="Calibri" w:cs="Calibri"/>
          <w:szCs w:val="22"/>
        </w:rPr>
        <w:t xml:space="preserve">= 14.174, </w:t>
      </w:r>
      <w:proofErr w:type="spellStart"/>
      <w:proofErr w:type="gramStart"/>
      <w:r w:rsidR="00E224A6" w:rsidRPr="001B4D48">
        <w:rPr>
          <w:rFonts w:ascii="Calibri" w:hAnsi="Calibri" w:cs="Calibri"/>
          <w:szCs w:val="22"/>
        </w:rPr>
        <w:t>df</w:t>
      </w:r>
      <w:proofErr w:type="spellEnd"/>
      <w:proofErr w:type="gramEnd"/>
      <w:r w:rsidR="00E224A6" w:rsidRPr="001B4D48">
        <w:rPr>
          <w:rFonts w:ascii="Calibri" w:hAnsi="Calibri" w:cs="Calibri"/>
          <w:szCs w:val="22"/>
        </w:rPr>
        <w:t xml:space="preserve"> = </w:t>
      </w:r>
      <w:r w:rsidRPr="001B4D48">
        <w:rPr>
          <w:rFonts w:ascii="Calibri" w:hAnsi="Calibri" w:cs="Calibri"/>
          <w:szCs w:val="22"/>
        </w:rPr>
        <w:t>12, p</w:t>
      </w:r>
      <w:r w:rsidR="00166B24" w:rsidRPr="001B4D48">
        <w:rPr>
          <w:rFonts w:ascii="Calibri" w:hAnsi="Calibri" w:cs="Calibri"/>
          <w:szCs w:val="22"/>
        </w:rPr>
        <w:t xml:space="preserve"> </w:t>
      </w:r>
      <w:r w:rsidRPr="001B4D48">
        <w:rPr>
          <w:rFonts w:ascii="Calibri" w:hAnsi="Calibri" w:cs="Calibri"/>
          <w:szCs w:val="22"/>
        </w:rPr>
        <w:t>=</w:t>
      </w:r>
      <w:r w:rsidR="00166B24" w:rsidRPr="001B4D48">
        <w:rPr>
          <w:rFonts w:ascii="Calibri" w:hAnsi="Calibri" w:cs="Calibri"/>
          <w:szCs w:val="22"/>
        </w:rPr>
        <w:t xml:space="preserve"> </w:t>
      </w:r>
      <w:r w:rsidRPr="001B4D48">
        <w:rPr>
          <w:rFonts w:ascii="Calibri" w:hAnsi="Calibri" w:cs="Calibri"/>
          <w:szCs w:val="22"/>
        </w:rPr>
        <w:t>.290) and r</w:t>
      </w:r>
      <w:r w:rsidR="003A01B5" w:rsidRPr="001B4D48">
        <w:rPr>
          <w:rFonts w:ascii="Calibri" w:hAnsi="Calibri" w:cs="Calibri"/>
          <w:szCs w:val="22"/>
        </w:rPr>
        <w:t xml:space="preserve">esponses to the statement </w:t>
      </w:r>
      <w:r w:rsidR="00B06AE3" w:rsidRPr="001B4D48">
        <w:rPr>
          <w:rFonts w:ascii="Calibri" w:hAnsi="Calibri" w:cs="Calibri"/>
          <w:szCs w:val="22"/>
        </w:rPr>
        <w:t xml:space="preserve">for each year </w:t>
      </w:r>
      <w:r w:rsidRPr="001B4D48">
        <w:rPr>
          <w:rFonts w:ascii="Calibri" w:hAnsi="Calibri" w:cs="Calibri"/>
          <w:szCs w:val="22"/>
        </w:rPr>
        <w:t>are presented in T</w:t>
      </w:r>
      <w:r w:rsidR="003A01B5" w:rsidRPr="001B4D48">
        <w:rPr>
          <w:rFonts w:ascii="Calibri" w:hAnsi="Calibri" w:cs="Calibri"/>
          <w:szCs w:val="22"/>
        </w:rPr>
        <w:t>able 5</w:t>
      </w:r>
      <w:r w:rsidRPr="001B4D48">
        <w:rPr>
          <w:rFonts w:ascii="Calibri" w:hAnsi="Calibri" w:cs="Calibri"/>
          <w:szCs w:val="22"/>
        </w:rPr>
        <w:t xml:space="preserve"> for </w:t>
      </w:r>
      <w:r w:rsidR="00B06AE3" w:rsidRPr="001B4D48">
        <w:rPr>
          <w:rFonts w:ascii="Calibri" w:hAnsi="Calibri" w:cs="Calibri"/>
          <w:szCs w:val="22"/>
        </w:rPr>
        <w:t xml:space="preserve">combined </w:t>
      </w:r>
      <w:r w:rsidRPr="001B4D48">
        <w:rPr>
          <w:rFonts w:ascii="Calibri" w:hAnsi="Calibri" w:cs="Calibri"/>
          <w:szCs w:val="22"/>
        </w:rPr>
        <w:t>sectors</w:t>
      </w:r>
      <w:r w:rsidR="00B06AE3" w:rsidRPr="001B4D48">
        <w:rPr>
          <w:rFonts w:ascii="Calibri" w:hAnsi="Calibri" w:cs="Calibri"/>
          <w:szCs w:val="22"/>
        </w:rPr>
        <w:t>.</w:t>
      </w:r>
      <w:r w:rsidR="00FA7534" w:rsidRPr="001B4D48">
        <w:rPr>
          <w:rFonts w:ascii="Calibri" w:hAnsi="Calibri" w:cs="Calibri"/>
          <w:szCs w:val="22"/>
        </w:rPr>
        <w:t xml:space="preserve"> </w:t>
      </w:r>
      <w:r w:rsidR="00B67C49" w:rsidRPr="001B4D48">
        <w:rPr>
          <w:rFonts w:ascii="Calibri" w:hAnsi="Calibri" w:cs="Calibri"/>
          <w:szCs w:val="22"/>
        </w:rPr>
        <w:t xml:space="preserve">Analysis also indicated that the perceptions of career prospects did not differ among AIN (n=690), EN (n=340) and RN (n=3767; </w:t>
      </w:r>
      <w:r w:rsidR="00B67C49" w:rsidRPr="001B4D48">
        <w:rPr>
          <w:rFonts w:ascii="Calibri" w:hAnsi="Calibri" w:cs="Calibri"/>
          <w:szCs w:val="22"/>
        </w:rPr>
        <w:sym w:font="SymbolPS" w:char="F063"/>
      </w:r>
      <w:r w:rsidR="00B67C49" w:rsidRPr="001B4D48">
        <w:rPr>
          <w:rFonts w:ascii="Calibri" w:hAnsi="Calibri" w:cs="Calibri"/>
          <w:szCs w:val="22"/>
        </w:rPr>
        <w:t xml:space="preserve">2= 1.676, </w:t>
      </w:r>
      <w:proofErr w:type="spellStart"/>
      <w:proofErr w:type="gramStart"/>
      <w:r w:rsidR="00B67C49" w:rsidRPr="001B4D48">
        <w:rPr>
          <w:rFonts w:ascii="Calibri" w:hAnsi="Calibri" w:cs="Calibri"/>
          <w:szCs w:val="22"/>
        </w:rPr>
        <w:t>df</w:t>
      </w:r>
      <w:proofErr w:type="spellEnd"/>
      <w:proofErr w:type="gramEnd"/>
      <w:r w:rsidR="00B67C49" w:rsidRPr="001B4D48">
        <w:rPr>
          <w:rFonts w:ascii="Calibri" w:hAnsi="Calibri" w:cs="Calibri"/>
          <w:szCs w:val="22"/>
        </w:rPr>
        <w:t xml:space="preserve"> = 4, p = .795). </w:t>
      </w:r>
    </w:p>
    <w:p w:rsidR="003A01B5" w:rsidRPr="001B4D48" w:rsidRDefault="00B67C49" w:rsidP="00741E7D">
      <w:pPr>
        <w:spacing w:after="200" w:line="276" w:lineRule="auto"/>
        <w:rPr>
          <w:rFonts w:ascii="Calibri" w:hAnsi="Calibri" w:cs="Calibri"/>
          <w:szCs w:val="22"/>
        </w:rPr>
      </w:pPr>
      <w:r w:rsidRPr="001B4D48">
        <w:rPr>
          <w:rFonts w:ascii="Calibri" w:hAnsi="Calibri" w:cs="Calibri"/>
          <w:szCs w:val="22"/>
        </w:rPr>
        <w:t>However a</w:t>
      </w:r>
      <w:r w:rsidR="003A01B5" w:rsidRPr="001B4D48">
        <w:rPr>
          <w:rFonts w:ascii="Calibri" w:hAnsi="Calibri" w:cs="Calibri"/>
          <w:szCs w:val="22"/>
        </w:rPr>
        <w:t xml:space="preserve">mong years there was a </w:t>
      </w:r>
      <w:r w:rsidR="00E224A6" w:rsidRPr="001B4D48">
        <w:rPr>
          <w:rFonts w:ascii="Calibri" w:hAnsi="Calibri" w:cs="Calibri"/>
          <w:szCs w:val="22"/>
        </w:rPr>
        <w:t xml:space="preserve">highly </w:t>
      </w:r>
      <w:r w:rsidR="003A01B5" w:rsidRPr="001B4D48">
        <w:rPr>
          <w:rFonts w:ascii="Calibri" w:hAnsi="Calibri" w:cs="Calibri"/>
          <w:szCs w:val="22"/>
        </w:rPr>
        <w:t xml:space="preserve">significant </w:t>
      </w:r>
      <w:r w:rsidR="00E224A6" w:rsidRPr="001B4D48">
        <w:rPr>
          <w:rFonts w:ascii="Calibri" w:hAnsi="Calibri" w:cs="Calibri"/>
          <w:szCs w:val="22"/>
        </w:rPr>
        <w:t>effect (</w:t>
      </w:r>
      <w:r w:rsidR="00E224A6" w:rsidRPr="001B4D48">
        <w:rPr>
          <w:rFonts w:ascii="Calibri" w:hAnsi="Calibri" w:cs="Calibri"/>
          <w:szCs w:val="22"/>
        </w:rPr>
        <w:sym w:font="SymbolPS" w:char="F063"/>
      </w:r>
      <w:r w:rsidR="00E224A6" w:rsidRPr="001B4D48">
        <w:rPr>
          <w:rFonts w:ascii="Calibri" w:hAnsi="Calibri" w:cs="Calibri"/>
          <w:szCs w:val="22"/>
        </w:rPr>
        <w:t>2</w:t>
      </w:r>
      <w:r w:rsidR="00166B24" w:rsidRPr="001B4D48">
        <w:rPr>
          <w:rFonts w:ascii="Calibri" w:hAnsi="Calibri" w:cs="Calibri"/>
          <w:szCs w:val="22"/>
        </w:rPr>
        <w:t xml:space="preserve"> </w:t>
      </w:r>
      <w:r w:rsidR="00E224A6" w:rsidRPr="001B4D48">
        <w:rPr>
          <w:rFonts w:ascii="Calibri" w:hAnsi="Calibri" w:cs="Calibri"/>
          <w:szCs w:val="22"/>
        </w:rPr>
        <w:t xml:space="preserve">= 93.6, </w:t>
      </w:r>
      <w:proofErr w:type="spellStart"/>
      <w:proofErr w:type="gramStart"/>
      <w:r w:rsidR="00E224A6" w:rsidRPr="001B4D48">
        <w:rPr>
          <w:rFonts w:ascii="Calibri" w:hAnsi="Calibri" w:cs="Calibri"/>
          <w:szCs w:val="22"/>
        </w:rPr>
        <w:t>df</w:t>
      </w:r>
      <w:proofErr w:type="spellEnd"/>
      <w:proofErr w:type="gramEnd"/>
      <w:r w:rsidR="00E224A6" w:rsidRPr="001B4D48">
        <w:rPr>
          <w:rFonts w:ascii="Calibri" w:hAnsi="Calibri" w:cs="Calibri"/>
          <w:szCs w:val="22"/>
        </w:rPr>
        <w:t xml:space="preserve"> = 18, p &lt; .001) </w:t>
      </w:r>
      <w:r w:rsidR="003A01B5" w:rsidRPr="001B4D48">
        <w:rPr>
          <w:rFonts w:ascii="Calibri" w:hAnsi="Calibri" w:cs="Calibri"/>
          <w:szCs w:val="22"/>
        </w:rPr>
        <w:t xml:space="preserve">with </w:t>
      </w:r>
      <w:r w:rsidR="00E224A6" w:rsidRPr="001B4D48">
        <w:rPr>
          <w:rFonts w:ascii="Calibri" w:hAnsi="Calibri" w:cs="Calibri"/>
          <w:szCs w:val="22"/>
        </w:rPr>
        <w:t xml:space="preserve">the main effect </w:t>
      </w:r>
      <w:r w:rsidR="007E5986" w:rsidRPr="001B4D48">
        <w:rPr>
          <w:rFonts w:ascii="Calibri" w:hAnsi="Calibri" w:cs="Calibri"/>
          <w:szCs w:val="22"/>
        </w:rPr>
        <w:t>a de</w:t>
      </w:r>
      <w:r w:rsidR="003A01B5" w:rsidRPr="001B4D48">
        <w:rPr>
          <w:rFonts w:ascii="Calibri" w:hAnsi="Calibri" w:cs="Calibri"/>
          <w:szCs w:val="22"/>
        </w:rPr>
        <w:t xml:space="preserve">crease </w:t>
      </w:r>
      <w:r w:rsidR="007E5986" w:rsidRPr="001B4D48">
        <w:rPr>
          <w:rFonts w:ascii="Calibri" w:hAnsi="Calibri" w:cs="Calibri"/>
          <w:szCs w:val="22"/>
        </w:rPr>
        <w:t>in the negative responses</w:t>
      </w:r>
      <w:r w:rsidR="003A01B5" w:rsidRPr="001B4D48">
        <w:rPr>
          <w:rFonts w:ascii="Calibri" w:hAnsi="Calibri" w:cs="Calibri"/>
          <w:szCs w:val="22"/>
        </w:rPr>
        <w:t>.</w:t>
      </w:r>
      <w:r w:rsidR="00FA7534" w:rsidRPr="001B4D48">
        <w:rPr>
          <w:rFonts w:ascii="Calibri" w:hAnsi="Calibri" w:cs="Calibri"/>
          <w:szCs w:val="22"/>
        </w:rPr>
        <w:t xml:space="preserve"> </w:t>
      </w:r>
      <w:r w:rsidR="00B06AE3" w:rsidRPr="001B4D48">
        <w:rPr>
          <w:rFonts w:ascii="Calibri" w:hAnsi="Calibri" w:cs="Calibri"/>
          <w:szCs w:val="22"/>
        </w:rPr>
        <w:t>R</w:t>
      </w:r>
      <w:r w:rsidR="007E5986" w:rsidRPr="001B4D48">
        <w:rPr>
          <w:rFonts w:ascii="Calibri" w:hAnsi="Calibri" w:cs="Calibri"/>
          <w:szCs w:val="22"/>
        </w:rPr>
        <w:t xml:space="preserve">esponses in the </w:t>
      </w:r>
      <w:r w:rsidR="007E5986" w:rsidRPr="001B4D48">
        <w:rPr>
          <w:rFonts w:ascii="Calibri" w:hAnsi="Calibri" w:cs="Calibri"/>
          <w:i/>
          <w:szCs w:val="22"/>
        </w:rPr>
        <w:t xml:space="preserve">quite </w:t>
      </w:r>
      <w:r w:rsidR="00B06AE3" w:rsidRPr="001B4D48">
        <w:rPr>
          <w:rFonts w:ascii="Calibri" w:hAnsi="Calibri" w:cs="Calibri"/>
          <w:i/>
          <w:szCs w:val="22"/>
        </w:rPr>
        <w:t>limited</w:t>
      </w:r>
      <w:r w:rsidR="00FA7534" w:rsidRPr="001B4D48">
        <w:rPr>
          <w:rFonts w:ascii="Calibri" w:hAnsi="Calibri" w:cs="Calibri"/>
          <w:i/>
          <w:szCs w:val="22"/>
        </w:rPr>
        <w:t xml:space="preserve"> </w:t>
      </w:r>
      <w:r w:rsidR="007E5986" w:rsidRPr="001B4D48">
        <w:rPr>
          <w:rFonts w:ascii="Calibri" w:hAnsi="Calibri" w:cs="Calibri"/>
          <w:szCs w:val="22"/>
        </w:rPr>
        <w:t xml:space="preserve">and </w:t>
      </w:r>
      <w:r w:rsidR="007E5986" w:rsidRPr="001B4D48">
        <w:rPr>
          <w:rFonts w:ascii="Calibri" w:hAnsi="Calibri" w:cs="Calibri"/>
          <w:i/>
          <w:szCs w:val="22"/>
        </w:rPr>
        <w:t>extremely limited</w:t>
      </w:r>
      <w:r w:rsidR="007E5986" w:rsidRPr="001B4D48">
        <w:rPr>
          <w:rFonts w:ascii="Calibri" w:hAnsi="Calibri" w:cs="Calibri"/>
          <w:szCs w:val="22"/>
        </w:rPr>
        <w:t xml:space="preserve"> categories reduced eac</w:t>
      </w:r>
      <w:r w:rsidR="00BC2004" w:rsidRPr="001B4D48">
        <w:rPr>
          <w:rFonts w:ascii="Calibri" w:hAnsi="Calibri" w:cs="Calibri"/>
          <w:szCs w:val="22"/>
        </w:rPr>
        <w:t>h year from 29.7% in 2001 to 20.</w:t>
      </w:r>
      <w:r w:rsidR="007E5986" w:rsidRPr="001B4D48">
        <w:rPr>
          <w:rFonts w:ascii="Calibri" w:hAnsi="Calibri" w:cs="Calibri"/>
          <w:szCs w:val="22"/>
        </w:rPr>
        <w:t>6% in 2010.</w:t>
      </w:r>
    </w:p>
    <w:p w:rsidR="006F465C" w:rsidRPr="001B4D48" w:rsidRDefault="00B06AE3" w:rsidP="00741E7D">
      <w:pPr>
        <w:pStyle w:val="Table"/>
        <w:spacing w:after="200" w:line="276" w:lineRule="auto"/>
        <w:rPr>
          <w:rFonts w:ascii="Calibri" w:hAnsi="Calibri" w:cs="Calibri"/>
        </w:rPr>
      </w:pPr>
      <w:r w:rsidRPr="001B4D48">
        <w:rPr>
          <w:rFonts w:ascii="Calibri" w:hAnsi="Calibri" w:cs="Calibri"/>
        </w:rPr>
        <w:t>Table 5</w:t>
      </w:r>
      <w:r w:rsidR="00741E7D">
        <w:rPr>
          <w:rFonts w:ascii="Calibri" w:hAnsi="Calibri" w:cs="Calibri"/>
        </w:rPr>
        <w:t>:</w:t>
      </w:r>
      <w:r w:rsidR="005B3F67" w:rsidRPr="001B4D48">
        <w:rPr>
          <w:rFonts w:ascii="Calibri" w:hAnsi="Calibri" w:cs="Calibri"/>
        </w:rPr>
        <w:t xml:space="preserve"> </w:t>
      </w:r>
      <w:r w:rsidR="006F465C" w:rsidRPr="001B4D48">
        <w:rPr>
          <w:rFonts w:ascii="Calibri" w:hAnsi="Calibri" w:cs="Calibri"/>
        </w:rPr>
        <w:t>Across year comparison of statements about career prospects.</w:t>
      </w:r>
    </w:p>
    <w:tbl>
      <w:tblPr>
        <w:tblW w:w="7733" w:type="dxa"/>
        <w:tblInd w:w="20" w:type="dxa"/>
        <w:tblLayout w:type="fixed"/>
        <w:tblCellMar>
          <w:left w:w="0" w:type="dxa"/>
          <w:right w:w="0" w:type="dxa"/>
        </w:tblCellMar>
        <w:tblLook w:val="0000" w:firstRow="0" w:lastRow="0" w:firstColumn="0" w:lastColumn="0" w:noHBand="0" w:noVBand="0"/>
      </w:tblPr>
      <w:tblGrid>
        <w:gridCol w:w="1918"/>
        <w:gridCol w:w="2175"/>
        <w:gridCol w:w="910"/>
        <w:gridCol w:w="910"/>
        <w:gridCol w:w="910"/>
        <w:gridCol w:w="910"/>
      </w:tblGrid>
      <w:tr w:rsidR="006F465C" w:rsidRPr="001B4D48" w:rsidTr="003A2384">
        <w:trPr>
          <w:cantSplit/>
          <w:tblHeader/>
        </w:trPr>
        <w:tc>
          <w:tcPr>
            <w:tcW w:w="4093" w:type="dxa"/>
            <w:gridSpan w:val="2"/>
            <w:vMerge w:val="restart"/>
            <w:shd w:val="clear" w:color="auto" w:fill="FFFFFF"/>
            <w:vAlign w:val="center"/>
          </w:tcPr>
          <w:p w:rsidR="006F465C" w:rsidRPr="001B4D48" w:rsidRDefault="003A2384" w:rsidP="00741E7D">
            <w:pPr>
              <w:spacing w:line="240" w:lineRule="auto"/>
              <w:jc w:val="center"/>
              <w:rPr>
                <w:rFonts w:ascii="Calibri" w:hAnsi="Calibri" w:cs="Calibri"/>
                <w:b/>
                <w:szCs w:val="22"/>
              </w:rPr>
            </w:pPr>
            <w:r w:rsidRPr="001B4D48">
              <w:rPr>
                <w:rFonts w:ascii="Calibri" w:hAnsi="Calibri" w:cs="Calibri"/>
                <w:b/>
                <w:color w:val="000000"/>
                <w:szCs w:val="22"/>
              </w:rPr>
              <w:t>Nursing offers g</w:t>
            </w:r>
            <w:r w:rsidR="006F465C" w:rsidRPr="001B4D48">
              <w:rPr>
                <w:rFonts w:ascii="Calibri" w:hAnsi="Calibri" w:cs="Calibri"/>
                <w:b/>
                <w:color w:val="000000"/>
                <w:szCs w:val="22"/>
              </w:rPr>
              <w:t>ood career prospects?</w:t>
            </w:r>
          </w:p>
        </w:tc>
        <w:tc>
          <w:tcPr>
            <w:tcW w:w="3640" w:type="dxa"/>
            <w:gridSpan w:val="4"/>
            <w:shd w:val="clear" w:color="auto" w:fill="FFFFFF"/>
            <w:vAlign w:val="bottom"/>
          </w:tcPr>
          <w:p w:rsidR="006F465C" w:rsidRPr="001B4D48" w:rsidRDefault="006F465C"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Year of survey</w:t>
            </w:r>
          </w:p>
        </w:tc>
      </w:tr>
      <w:tr w:rsidR="006F465C" w:rsidRPr="001B4D48" w:rsidTr="003A2384">
        <w:trPr>
          <w:cantSplit/>
          <w:tblHeader/>
        </w:trPr>
        <w:tc>
          <w:tcPr>
            <w:tcW w:w="4093" w:type="dxa"/>
            <w:gridSpan w:val="2"/>
            <w:vMerge/>
            <w:shd w:val="clear" w:color="auto" w:fill="FFFFFF"/>
            <w:vAlign w:val="center"/>
          </w:tcPr>
          <w:p w:rsidR="006F465C" w:rsidRPr="001B4D48" w:rsidRDefault="006F465C" w:rsidP="00741E7D">
            <w:pPr>
              <w:autoSpaceDE w:val="0"/>
              <w:autoSpaceDN w:val="0"/>
              <w:adjustRightInd w:val="0"/>
              <w:spacing w:line="240" w:lineRule="auto"/>
              <w:rPr>
                <w:rFonts w:ascii="Calibri" w:hAnsi="Calibri" w:cs="Calibri"/>
                <w:b/>
                <w:color w:val="000000"/>
                <w:szCs w:val="22"/>
              </w:rPr>
            </w:pPr>
          </w:p>
        </w:tc>
        <w:tc>
          <w:tcPr>
            <w:tcW w:w="910" w:type="dxa"/>
            <w:shd w:val="clear" w:color="auto" w:fill="FFFFFF"/>
            <w:vAlign w:val="bottom"/>
          </w:tcPr>
          <w:p w:rsidR="006F465C" w:rsidRPr="001B4D48" w:rsidRDefault="006F465C"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2001</w:t>
            </w:r>
          </w:p>
        </w:tc>
        <w:tc>
          <w:tcPr>
            <w:tcW w:w="910" w:type="dxa"/>
            <w:shd w:val="clear" w:color="auto" w:fill="FFFFFF"/>
            <w:vAlign w:val="bottom"/>
          </w:tcPr>
          <w:p w:rsidR="006F465C" w:rsidRPr="001B4D48" w:rsidRDefault="006F465C"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2004</w:t>
            </w:r>
          </w:p>
        </w:tc>
        <w:tc>
          <w:tcPr>
            <w:tcW w:w="910" w:type="dxa"/>
            <w:shd w:val="clear" w:color="auto" w:fill="FFFFFF"/>
            <w:vAlign w:val="bottom"/>
          </w:tcPr>
          <w:p w:rsidR="006F465C" w:rsidRPr="001B4D48" w:rsidRDefault="006F465C"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2007</w:t>
            </w:r>
          </w:p>
        </w:tc>
        <w:tc>
          <w:tcPr>
            <w:tcW w:w="910" w:type="dxa"/>
            <w:shd w:val="clear" w:color="auto" w:fill="FFFFFF"/>
            <w:vAlign w:val="bottom"/>
          </w:tcPr>
          <w:p w:rsidR="006F465C" w:rsidRPr="001B4D48" w:rsidRDefault="006F465C" w:rsidP="00741E7D">
            <w:pPr>
              <w:autoSpaceDE w:val="0"/>
              <w:autoSpaceDN w:val="0"/>
              <w:adjustRightInd w:val="0"/>
              <w:spacing w:line="240" w:lineRule="auto"/>
              <w:ind w:left="60" w:right="60"/>
              <w:jc w:val="center"/>
              <w:rPr>
                <w:rFonts w:ascii="Calibri" w:hAnsi="Calibri" w:cs="Calibri"/>
                <w:b/>
                <w:color w:val="000000"/>
                <w:szCs w:val="22"/>
              </w:rPr>
            </w:pPr>
            <w:r w:rsidRPr="001B4D48">
              <w:rPr>
                <w:rFonts w:ascii="Calibri" w:hAnsi="Calibri" w:cs="Calibri"/>
                <w:b/>
                <w:color w:val="000000"/>
                <w:szCs w:val="22"/>
              </w:rPr>
              <w:t>2010</w:t>
            </w:r>
          </w:p>
        </w:tc>
      </w:tr>
      <w:tr w:rsidR="007E5986" w:rsidRPr="001B4D48" w:rsidTr="003A2384">
        <w:trPr>
          <w:cantSplit/>
          <w:tblHeader/>
        </w:trPr>
        <w:tc>
          <w:tcPr>
            <w:tcW w:w="1918" w:type="dxa"/>
            <w:vMerge w:val="restart"/>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Extremely good</w:t>
            </w:r>
          </w:p>
        </w:tc>
        <w:tc>
          <w:tcPr>
            <w:tcW w:w="2175" w:type="dxa"/>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44</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46</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47</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46</w:t>
            </w:r>
          </w:p>
        </w:tc>
      </w:tr>
      <w:tr w:rsidR="007E5986" w:rsidRPr="001B4D48" w:rsidTr="003A2384">
        <w:trPr>
          <w:cantSplit/>
          <w:tblHeader/>
        </w:trPr>
        <w:tc>
          <w:tcPr>
            <w:tcW w:w="1918" w:type="dxa"/>
            <w:vMerge/>
            <w:shd w:val="clear" w:color="auto" w:fill="FFFFFF"/>
          </w:tcPr>
          <w:p w:rsidR="007E5986" w:rsidRPr="001B4D48" w:rsidRDefault="007E5986" w:rsidP="00741E7D">
            <w:pPr>
              <w:autoSpaceDE w:val="0"/>
              <w:autoSpaceDN w:val="0"/>
              <w:adjustRightInd w:val="0"/>
              <w:spacing w:line="240" w:lineRule="auto"/>
              <w:rPr>
                <w:rFonts w:ascii="Calibri" w:hAnsi="Calibri" w:cs="Calibri"/>
                <w:color w:val="000000"/>
                <w:szCs w:val="22"/>
              </w:rPr>
            </w:pPr>
          </w:p>
        </w:tc>
        <w:tc>
          <w:tcPr>
            <w:tcW w:w="2175" w:type="dxa"/>
            <w:shd w:val="clear" w:color="auto" w:fill="FFFFFF"/>
          </w:tcPr>
          <w:p w:rsidR="007E5986"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Percent within year</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3.2</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3.5</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4.8</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3.5</w:t>
            </w:r>
          </w:p>
        </w:tc>
      </w:tr>
      <w:tr w:rsidR="007E5986" w:rsidRPr="001B4D48" w:rsidTr="003A2384">
        <w:trPr>
          <w:cantSplit/>
          <w:tblHeader/>
        </w:trPr>
        <w:tc>
          <w:tcPr>
            <w:tcW w:w="1918" w:type="dxa"/>
            <w:vMerge w:val="restart"/>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lastRenderedPageBreak/>
              <w:t>Quite</w:t>
            </w:r>
            <w:r w:rsidR="00B06AE3" w:rsidRPr="001B4D48">
              <w:rPr>
                <w:rFonts w:ascii="Calibri" w:hAnsi="Calibri" w:cs="Calibri"/>
                <w:color w:val="000000"/>
                <w:szCs w:val="22"/>
              </w:rPr>
              <w:t xml:space="preserve"> good</w:t>
            </w:r>
          </w:p>
        </w:tc>
        <w:tc>
          <w:tcPr>
            <w:tcW w:w="2175" w:type="dxa"/>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293</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258</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236</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265</w:t>
            </w:r>
          </w:p>
        </w:tc>
      </w:tr>
      <w:tr w:rsidR="007E5986" w:rsidRPr="001B4D48" w:rsidTr="003A2384">
        <w:trPr>
          <w:cantSplit/>
          <w:tblHeader/>
        </w:trPr>
        <w:tc>
          <w:tcPr>
            <w:tcW w:w="1918" w:type="dxa"/>
            <w:vMerge/>
            <w:shd w:val="clear" w:color="auto" w:fill="FFFFFF"/>
          </w:tcPr>
          <w:p w:rsidR="007E5986" w:rsidRPr="001B4D48" w:rsidRDefault="007E5986" w:rsidP="00741E7D">
            <w:pPr>
              <w:autoSpaceDE w:val="0"/>
              <w:autoSpaceDN w:val="0"/>
              <w:adjustRightInd w:val="0"/>
              <w:spacing w:line="240" w:lineRule="auto"/>
              <w:rPr>
                <w:rFonts w:ascii="Calibri" w:hAnsi="Calibri" w:cs="Calibri"/>
                <w:szCs w:val="22"/>
              </w:rPr>
            </w:pPr>
          </w:p>
        </w:tc>
        <w:tc>
          <w:tcPr>
            <w:tcW w:w="2175" w:type="dxa"/>
            <w:shd w:val="clear" w:color="auto" w:fill="FFFFFF"/>
          </w:tcPr>
          <w:p w:rsidR="007E5986"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Percent within year</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21.1</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19.5</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24.0</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20.2</w:t>
            </w:r>
          </w:p>
        </w:tc>
      </w:tr>
      <w:tr w:rsidR="007E5986" w:rsidRPr="001B4D48" w:rsidTr="003A2384">
        <w:trPr>
          <w:cantSplit/>
          <w:tblHeader/>
        </w:trPr>
        <w:tc>
          <w:tcPr>
            <w:tcW w:w="1918" w:type="dxa"/>
            <w:vMerge w:val="restart"/>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Slightly</w:t>
            </w:r>
            <w:r w:rsidR="00B06AE3" w:rsidRPr="001B4D48">
              <w:rPr>
                <w:rFonts w:ascii="Calibri" w:hAnsi="Calibri" w:cs="Calibri"/>
                <w:color w:val="000000"/>
                <w:szCs w:val="22"/>
              </w:rPr>
              <w:t xml:space="preserve"> good</w:t>
            </w:r>
          </w:p>
        </w:tc>
        <w:tc>
          <w:tcPr>
            <w:tcW w:w="2175" w:type="dxa"/>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258</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280</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199</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283</w:t>
            </w:r>
          </w:p>
        </w:tc>
      </w:tr>
      <w:tr w:rsidR="007E5986" w:rsidRPr="001B4D48" w:rsidTr="003A2384">
        <w:trPr>
          <w:cantSplit/>
          <w:tblHeader/>
        </w:trPr>
        <w:tc>
          <w:tcPr>
            <w:tcW w:w="1918" w:type="dxa"/>
            <w:vMerge/>
            <w:shd w:val="clear" w:color="auto" w:fill="FFFFFF"/>
          </w:tcPr>
          <w:p w:rsidR="007E5986" w:rsidRPr="001B4D48" w:rsidRDefault="007E5986" w:rsidP="00741E7D">
            <w:pPr>
              <w:autoSpaceDE w:val="0"/>
              <w:autoSpaceDN w:val="0"/>
              <w:adjustRightInd w:val="0"/>
              <w:spacing w:line="240" w:lineRule="auto"/>
              <w:rPr>
                <w:rFonts w:ascii="Calibri" w:hAnsi="Calibri" w:cs="Calibri"/>
                <w:szCs w:val="22"/>
              </w:rPr>
            </w:pPr>
          </w:p>
        </w:tc>
        <w:tc>
          <w:tcPr>
            <w:tcW w:w="2175" w:type="dxa"/>
            <w:shd w:val="clear" w:color="auto" w:fill="FFFFFF"/>
          </w:tcPr>
          <w:p w:rsidR="007E5986"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Percent within year</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18.5</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21.1</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20.2</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21.6</w:t>
            </w:r>
          </w:p>
        </w:tc>
      </w:tr>
      <w:tr w:rsidR="007E5986" w:rsidRPr="001B4D48" w:rsidTr="003A2384">
        <w:trPr>
          <w:cantSplit/>
          <w:tblHeader/>
        </w:trPr>
        <w:tc>
          <w:tcPr>
            <w:tcW w:w="1918" w:type="dxa"/>
            <w:vMerge w:val="restart"/>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Neither</w:t>
            </w:r>
          </w:p>
        </w:tc>
        <w:tc>
          <w:tcPr>
            <w:tcW w:w="2175" w:type="dxa"/>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232</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213</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173</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327</w:t>
            </w:r>
          </w:p>
        </w:tc>
      </w:tr>
      <w:tr w:rsidR="007E5986" w:rsidRPr="001B4D48" w:rsidTr="003A2384">
        <w:trPr>
          <w:cantSplit/>
          <w:tblHeader/>
        </w:trPr>
        <w:tc>
          <w:tcPr>
            <w:tcW w:w="1918" w:type="dxa"/>
            <w:vMerge/>
            <w:shd w:val="clear" w:color="auto" w:fill="FFFFFF"/>
          </w:tcPr>
          <w:p w:rsidR="007E5986" w:rsidRPr="001B4D48" w:rsidRDefault="007E5986" w:rsidP="00741E7D">
            <w:pPr>
              <w:autoSpaceDE w:val="0"/>
              <w:autoSpaceDN w:val="0"/>
              <w:adjustRightInd w:val="0"/>
              <w:spacing w:line="240" w:lineRule="auto"/>
              <w:rPr>
                <w:rFonts w:ascii="Calibri" w:hAnsi="Calibri" w:cs="Calibri"/>
                <w:szCs w:val="22"/>
              </w:rPr>
            </w:pPr>
          </w:p>
        </w:tc>
        <w:tc>
          <w:tcPr>
            <w:tcW w:w="2175" w:type="dxa"/>
            <w:shd w:val="clear" w:color="auto" w:fill="FFFFFF"/>
          </w:tcPr>
          <w:p w:rsidR="007E5986"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Percent within year</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16.7</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16.1</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17.6</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24.9</w:t>
            </w:r>
          </w:p>
        </w:tc>
      </w:tr>
      <w:tr w:rsidR="007E5986" w:rsidRPr="001B4D48" w:rsidTr="003A2384">
        <w:trPr>
          <w:cantSplit/>
          <w:tblHeader/>
        </w:trPr>
        <w:tc>
          <w:tcPr>
            <w:tcW w:w="1918" w:type="dxa"/>
            <w:vMerge w:val="restart"/>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Slightly</w:t>
            </w:r>
            <w:r w:rsidR="00B06AE3" w:rsidRPr="001B4D48">
              <w:rPr>
                <w:rFonts w:ascii="Calibri" w:hAnsi="Calibri" w:cs="Calibri"/>
                <w:color w:val="000000"/>
                <w:szCs w:val="22"/>
              </w:rPr>
              <w:t xml:space="preserve"> limited</w:t>
            </w:r>
          </w:p>
        </w:tc>
        <w:tc>
          <w:tcPr>
            <w:tcW w:w="2175" w:type="dxa"/>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151</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133</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91</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121</w:t>
            </w:r>
          </w:p>
        </w:tc>
      </w:tr>
      <w:tr w:rsidR="007E5986" w:rsidRPr="001B4D48" w:rsidTr="003A2384">
        <w:trPr>
          <w:cantSplit/>
          <w:tblHeader/>
        </w:trPr>
        <w:tc>
          <w:tcPr>
            <w:tcW w:w="1918" w:type="dxa"/>
            <w:vMerge/>
            <w:shd w:val="clear" w:color="auto" w:fill="FFFFFF"/>
          </w:tcPr>
          <w:p w:rsidR="007E5986" w:rsidRPr="001B4D48" w:rsidRDefault="007E5986" w:rsidP="00741E7D">
            <w:pPr>
              <w:autoSpaceDE w:val="0"/>
              <w:autoSpaceDN w:val="0"/>
              <w:adjustRightInd w:val="0"/>
              <w:spacing w:line="240" w:lineRule="auto"/>
              <w:rPr>
                <w:rFonts w:ascii="Calibri" w:hAnsi="Calibri" w:cs="Calibri"/>
                <w:szCs w:val="22"/>
              </w:rPr>
            </w:pPr>
          </w:p>
        </w:tc>
        <w:tc>
          <w:tcPr>
            <w:tcW w:w="2175" w:type="dxa"/>
            <w:shd w:val="clear" w:color="auto" w:fill="FFFFFF"/>
          </w:tcPr>
          <w:p w:rsidR="007E5986"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Percent within year</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10.9</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9.2</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9.2</w:t>
            </w:r>
          </w:p>
        </w:tc>
      </w:tr>
      <w:tr w:rsidR="007E5986" w:rsidRPr="001B4D48" w:rsidTr="003A2384">
        <w:trPr>
          <w:cantSplit/>
          <w:tblHeader/>
        </w:trPr>
        <w:tc>
          <w:tcPr>
            <w:tcW w:w="1918" w:type="dxa"/>
            <w:vMerge w:val="restart"/>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Quite</w:t>
            </w:r>
            <w:r w:rsidR="00B06AE3" w:rsidRPr="001B4D48">
              <w:rPr>
                <w:rFonts w:ascii="Calibri" w:hAnsi="Calibri" w:cs="Calibri"/>
                <w:color w:val="000000"/>
                <w:szCs w:val="22"/>
              </w:rPr>
              <w:t xml:space="preserve"> limited</w:t>
            </w:r>
          </w:p>
        </w:tc>
        <w:tc>
          <w:tcPr>
            <w:tcW w:w="2175" w:type="dxa"/>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231</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228</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149</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187</w:t>
            </w:r>
          </w:p>
        </w:tc>
      </w:tr>
      <w:tr w:rsidR="007E5986" w:rsidRPr="001B4D48" w:rsidTr="003A2384">
        <w:trPr>
          <w:cantSplit/>
          <w:tblHeader/>
        </w:trPr>
        <w:tc>
          <w:tcPr>
            <w:tcW w:w="1918" w:type="dxa"/>
            <w:vMerge/>
            <w:shd w:val="clear" w:color="auto" w:fill="FFFFFF"/>
          </w:tcPr>
          <w:p w:rsidR="007E5986" w:rsidRPr="001B4D48" w:rsidRDefault="007E5986" w:rsidP="00741E7D">
            <w:pPr>
              <w:autoSpaceDE w:val="0"/>
              <w:autoSpaceDN w:val="0"/>
              <w:adjustRightInd w:val="0"/>
              <w:spacing w:line="240" w:lineRule="auto"/>
              <w:rPr>
                <w:rFonts w:ascii="Calibri" w:hAnsi="Calibri" w:cs="Calibri"/>
                <w:szCs w:val="22"/>
              </w:rPr>
            </w:pPr>
          </w:p>
        </w:tc>
        <w:tc>
          <w:tcPr>
            <w:tcW w:w="2175" w:type="dxa"/>
            <w:shd w:val="clear" w:color="auto" w:fill="FFFFFF"/>
          </w:tcPr>
          <w:p w:rsidR="007E5986"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Percent within year</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16.6</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17.2</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15.1</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14.2</w:t>
            </w:r>
          </w:p>
        </w:tc>
      </w:tr>
      <w:tr w:rsidR="007E5986" w:rsidRPr="001B4D48" w:rsidTr="003A2384">
        <w:trPr>
          <w:cantSplit/>
          <w:tblHeader/>
        </w:trPr>
        <w:tc>
          <w:tcPr>
            <w:tcW w:w="1918" w:type="dxa"/>
            <w:vMerge w:val="restart"/>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Extremely limited</w:t>
            </w:r>
          </w:p>
        </w:tc>
        <w:tc>
          <w:tcPr>
            <w:tcW w:w="2175" w:type="dxa"/>
            <w:shd w:val="clear" w:color="auto" w:fill="FFFFFF"/>
          </w:tcPr>
          <w:p w:rsidR="007E5986" w:rsidRPr="001B4D48" w:rsidRDefault="007E5986"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182</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167</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90</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84</w:t>
            </w:r>
          </w:p>
        </w:tc>
      </w:tr>
      <w:tr w:rsidR="007E5986" w:rsidRPr="001B4D48" w:rsidTr="003A2384">
        <w:trPr>
          <w:cantSplit/>
          <w:tblHeader/>
        </w:trPr>
        <w:tc>
          <w:tcPr>
            <w:tcW w:w="1918" w:type="dxa"/>
            <w:vMerge/>
            <w:shd w:val="clear" w:color="auto" w:fill="FFFFFF"/>
          </w:tcPr>
          <w:p w:rsidR="007E5986" w:rsidRPr="001B4D48" w:rsidRDefault="007E5986" w:rsidP="00741E7D">
            <w:pPr>
              <w:autoSpaceDE w:val="0"/>
              <w:autoSpaceDN w:val="0"/>
              <w:adjustRightInd w:val="0"/>
              <w:spacing w:line="240" w:lineRule="auto"/>
              <w:rPr>
                <w:rFonts w:ascii="Calibri" w:hAnsi="Calibri" w:cs="Calibri"/>
                <w:szCs w:val="22"/>
              </w:rPr>
            </w:pPr>
          </w:p>
        </w:tc>
        <w:tc>
          <w:tcPr>
            <w:tcW w:w="2175" w:type="dxa"/>
            <w:shd w:val="clear" w:color="auto" w:fill="FFFFFF"/>
          </w:tcPr>
          <w:p w:rsidR="007E5986"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Percent within year</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13.1</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12.6</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9.1</w:t>
            </w:r>
          </w:p>
        </w:tc>
        <w:tc>
          <w:tcPr>
            <w:tcW w:w="910" w:type="dxa"/>
            <w:shd w:val="clear" w:color="auto" w:fill="FFFFFF"/>
          </w:tcPr>
          <w:p w:rsidR="007E5986" w:rsidRPr="001B4D48" w:rsidRDefault="007E5986"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6.4</w:t>
            </w:r>
          </w:p>
        </w:tc>
      </w:tr>
      <w:tr w:rsidR="006F465C" w:rsidRPr="001B4D48" w:rsidTr="003A2384">
        <w:trPr>
          <w:cantSplit/>
          <w:tblHeader/>
        </w:trPr>
        <w:tc>
          <w:tcPr>
            <w:tcW w:w="1918" w:type="dxa"/>
            <w:vMerge w:val="restart"/>
            <w:shd w:val="clear" w:color="auto" w:fill="FFFFFF"/>
          </w:tcPr>
          <w:p w:rsidR="006F465C" w:rsidRPr="001B4D48" w:rsidRDefault="006F465C"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Total</w:t>
            </w:r>
          </w:p>
        </w:tc>
        <w:tc>
          <w:tcPr>
            <w:tcW w:w="2175" w:type="dxa"/>
            <w:shd w:val="clear" w:color="auto" w:fill="FFFFFF"/>
          </w:tcPr>
          <w:p w:rsidR="006F465C" w:rsidRPr="001B4D48" w:rsidRDefault="006F465C"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Count</w:t>
            </w:r>
          </w:p>
        </w:tc>
        <w:tc>
          <w:tcPr>
            <w:tcW w:w="910" w:type="dxa"/>
            <w:shd w:val="clear" w:color="auto" w:fill="FFFFFF"/>
          </w:tcPr>
          <w:p w:rsidR="006F465C" w:rsidRPr="001B4D48" w:rsidRDefault="006F465C"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1391</w:t>
            </w:r>
          </w:p>
        </w:tc>
        <w:tc>
          <w:tcPr>
            <w:tcW w:w="910" w:type="dxa"/>
            <w:shd w:val="clear" w:color="auto" w:fill="FFFFFF"/>
          </w:tcPr>
          <w:p w:rsidR="006F465C" w:rsidRPr="001B4D48" w:rsidRDefault="006F465C"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1325</w:t>
            </w:r>
          </w:p>
        </w:tc>
        <w:tc>
          <w:tcPr>
            <w:tcW w:w="910" w:type="dxa"/>
            <w:shd w:val="clear" w:color="auto" w:fill="FFFFFF"/>
          </w:tcPr>
          <w:p w:rsidR="006F465C" w:rsidRPr="001B4D48" w:rsidRDefault="006F465C"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985</w:t>
            </w:r>
          </w:p>
        </w:tc>
        <w:tc>
          <w:tcPr>
            <w:tcW w:w="910" w:type="dxa"/>
            <w:shd w:val="clear" w:color="auto" w:fill="FFFFFF"/>
          </w:tcPr>
          <w:p w:rsidR="006F465C" w:rsidRPr="001B4D48" w:rsidRDefault="006F465C"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1313</w:t>
            </w:r>
          </w:p>
        </w:tc>
      </w:tr>
      <w:tr w:rsidR="006F465C" w:rsidRPr="001B4D48" w:rsidTr="003A2384">
        <w:trPr>
          <w:cantSplit/>
        </w:trPr>
        <w:tc>
          <w:tcPr>
            <w:tcW w:w="1918" w:type="dxa"/>
            <w:vMerge/>
            <w:shd w:val="clear" w:color="auto" w:fill="FFFFFF"/>
          </w:tcPr>
          <w:p w:rsidR="006F465C" w:rsidRPr="001B4D48" w:rsidRDefault="006F465C" w:rsidP="00741E7D">
            <w:pPr>
              <w:autoSpaceDE w:val="0"/>
              <w:autoSpaceDN w:val="0"/>
              <w:adjustRightInd w:val="0"/>
              <w:spacing w:line="240" w:lineRule="auto"/>
              <w:rPr>
                <w:rFonts w:ascii="Calibri" w:hAnsi="Calibri" w:cs="Calibri"/>
                <w:color w:val="000000"/>
                <w:szCs w:val="22"/>
              </w:rPr>
            </w:pPr>
          </w:p>
        </w:tc>
        <w:tc>
          <w:tcPr>
            <w:tcW w:w="2175" w:type="dxa"/>
            <w:shd w:val="clear" w:color="auto" w:fill="FFFFFF"/>
          </w:tcPr>
          <w:p w:rsidR="006F465C" w:rsidRPr="001B4D48" w:rsidRDefault="003A2384" w:rsidP="00741E7D">
            <w:pPr>
              <w:autoSpaceDE w:val="0"/>
              <w:autoSpaceDN w:val="0"/>
              <w:adjustRightInd w:val="0"/>
              <w:spacing w:line="240" w:lineRule="auto"/>
              <w:ind w:left="60" w:right="60"/>
              <w:rPr>
                <w:rFonts w:ascii="Calibri" w:hAnsi="Calibri" w:cs="Calibri"/>
                <w:color w:val="000000"/>
                <w:szCs w:val="22"/>
              </w:rPr>
            </w:pPr>
            <w:r w:rsidRPr="001B4D48">
              <w:rPr>
                <w:rFonts w:ascii="Calibri" w:hAnsi="Calibri" w:cs="Calibri"/>
                <w:color w:val="000000"/>
                <w:szCs w:val="22"/>
              </w:rPr>
              <w:t>Percent within year</w:t>
            </w:r>
          </w:p>
        </w:tc>
        <w:tc>
          <w:tcPr>
            <w:tcW w:w="910" w:type="dxa"/>
            <w:shd w:val="clear" w:color="auto" w:fill="FFFFFF"/>
          </w:tcPr>
          <w:p w:rsidR="006F465C" w:rsidRPr="001B4D48" w:rsidRDefault="006F465C"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100.0</w:t>
            </w:r>
          </w:p>
        </w:tc>
        <w:tc>
          <w:tcPr>
            <w:tcW w:w="910" w:type="dxa"/>
            <w:shd w:val="clear" w:color="auto" w:fill="FFFFFF"/>
          </w:tcPr>
          <w:p w:rsidR="006F465C" w:rsidRPr="001B4D48" w:rsidRDefault="006F465C"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100.0</w:t>
            </w:r>
          </w:p>
        </w:tc>
        <w:tc>
          <w:tcPr>
            <w:tcW w:w="910" w:type="dxa"/>
            <w:shd w:val="clear" w:color="auto" w:fill="FFFFFF"/>
          </w:tcPr>
          <w:p w:rsidR="006F465C" w:rsidRPr="001B4D48" w:rsidRDefault="006F465C"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100.0</w:t>
            </w:r>
          </w:p>
        </w:tc>
        <w:tc>
          <w:tcPr>
            <w:tcW w:w="910" w:type="dxa"/>
            <w:shd w:val="clear" w:color="auto" w:fill="FFFFFF"/>
          </w:tcPr>
          <w:p w:rsidR="006F465C" w:rsidRPr="001B4D48" w:rsidRDefault="006F465C" w:rsidP="00741E7D">
            <w:pPr>
              <w:autoSpaceDE w:val="0"/>
              <w:autoSpaceDN w:val="0"/>
              <w:adjustRightInd w:val="0"/>
              <w:spacing w:line="240" w:lineRule="auto"/>
              <w:ind w:left="60" w:right="60"/>
              <w:jc w:val="right"/>
              <w:rPr>
                <w:rFonts w:ascii="Calibri" w:hAnsi="Calibri" w:cs="Calibri"/>
                <w:color w:val="000000"/>
                <w:szCs w:val="22"/>
              </w:rPr>
            </w:pPr>
            <w:r w:rsidRPr="001B4D48">
              <w:rPr>
                <w:rFonts w:ascii="Calibri" w:hAnsi="Calibri" w:cs="Calibri"/>
                <w:color w:val="000000"/>
                <w:szCs w:val="22"/>
              </w:rPr>
              <w:t>100.0</w:t>
            </w:r>
          </w:p>
        </w:tc>
      </w:tr>
    </w:tbl>
    <w:p w:rsidR="00323356" w:rsidRPr="001B4D48" w:rsidRDefault="00323356" w:rsidP="00741E7D">
      <w:pPr>
        <w:spacing w:after="200" w:line="276" w:lineRule="auto"/>
        <w:rPr>
          <w:rFonts w:ascii="Calibri" w:hAnsi="Calibri" w:cs="Calibri"/>
          <w:szCs w:val="22"/>
        </w:rPr>
      </w:pPr>
    </w:p>
    <w:p w:rsidR="003A2384" w:rsidRPr="001B4D48" w:rsidRDefault="003A2384" w:rsidP="00741E7D">
      <w:pPr>
        <w:pStyle w:val="Heading2"/>
        <w:spacing w:before="0" w:after="200" w:line="276" w:lineRule="auto"/>
        <w:rPr>
          <w:rFonts w:ascii="Calibri" w:hAnsi="Calibri" w:cs="Calibri"/>
          <w:b w:val="0"/>
          <w:i w:val="0"/>
          <w:sz w:val="22"/>
          <w:szCs w:val="22"/>
        </w:rPr>
      </w:pPr>
      <w:r w:rsidRPr="001B4D48">
        <w:rPr>
          <w:rFonts w:ascii="Calibri" w:hAnsi="Calibri" w:cs="Calibri"/>
          <w:b w:val="0"/>
          <w:i w:val="0"/>
          <w:sz w:val="22"/>
          <w:szCs w:val="22"/>
        </w:rPr>
        <w:t xml:space="preserve">The 200 nurses who were formally enrolled in a course leading to a certificate, diploma or degree in a nursing area were more likely to be very satisfied with their career progression (19.5% versus 6.9%, </w:t>
      </w:r>
      <w:r w:rsidRPr="001B4D48">
        <w:rPr>
          <w:rFonts w:ascii="Calibri" w:hAnsi="Calibri" w:cs="Calibri"/>
          <w:b w:val="0"/>
          <w:sz w:val="22"/>
          <w:szCs w:val="22"/>
        </w:rPr>
        <w:sym w:font="SymbolPS" w:char="F063"/>
      </w:r>
      <w:r w:rsidRPr="001B4D48">
        <w:rPr>
          <w:rFonts w:ascii="Calibri" w:hAnsi="Calibri" w:cs="Calibri"/>
          <w:b w:val="0"/>
          <w:sz w:val="22"/>
          <w:szCs w:val="22"/>
        </w:rPr>
        <w:t>2</w:t>
      </w:r>
      <w:r w:rsidR="005B3F67" w:rsidRPr="001B4D48">
        <w:rPr>
          <w:rFonts w:ascii="Calibri" w:hAnsi="Calibri" w:cs="Calibri"/>
          <w:b w:val="0"/>
          <w:sz w:val="22"/>
          <w:szCs w:val="22"/>
        </w:rPr>
        <w:t xml:space="preserve"> </w:t>
      </w:r>
      <w:r w:rsidRPr="001B4D48">
        <w:rPr>
          <w:rFonts w:ascii="Calibri" w:hAnsi="Calibri" w:cs="Calibri"/>
          <w:b w:val="0"/>
          <w:i w:val="0"/>
          <w:sz w:val="22"/>
          <w:szCs w:val="22"/>
        </w:rPr>
        <w:t xml:space="preserve">= 47.551, </w:t>
      </w:r>
      <w:proofErr w:type="spellStart"/>
      <w:r w:rsidRPr="001B4D48">
        <w:rPr>
          <w:rFonts w:ascii="Calibri" w:hAnsi="Calibri" w:cs="Calibri"/>
          <w:b w:val="0"/>
          <w:i w:val="0"/>
          <w:sz w:val="22"/>
          <w:szCs w:val="22"/>
        </w:rPr>
        <w:t>df</w:t>
      </w:r>
      <w:proofErr w:type="spellEnd"/>
      <w:r w:rsidRPr="001B4D48">
        <w:rPr>
          <w:rFonts w:ascii="Calibri" w:hAnsi="Calibri" w:cs="Calibri"/>
          <w:b w:val="0"/>
          <w:i w:val="0"/>
          <w:sz w:val="22"/>
          <w:szCs w:val="22"/>
        </w:rPr>
        <w:t xml:space="preserve"> = 4, p&lt;.001) and belie</w:t>
      </w:r>
      <w:r w:rsidR="00525F5A" w:rsidRPr="001B4D48">
        <w:rPr>
          <w:rFonts w:ascii="Calibri" w:hAnsi="Calibri" w:cs="Calibri"/>
          <w:b w:val="0"/>
          <w:i w:val="0"/>
          <w:sz w:val="22"/>
          <w:szCs w:val="22"/>
        </w:rPr>
        <w:t>ve</w:t>
      </w:r>
      <w:r w:rsidRPr="001B4D48">
        <w:rPr>
          <w:rFonts w:ascii="Calibri" w:hAnsi="Calibri" w:cs="Calibri"/>
          <w:b w:val="0"/>
          <w:i w:val="0"/>
          <w:sz w:val="22"/>
          <w:szCs w:val="22"/>
        </w:rPr>
        <w:t xml:space="preserve"> that nursing offered good prospects (extremely or quite satisfied 31.4% versus 22.5%; </w:t>
      </w:r>
      <w:r w:rsidRPr="001B4D48">
        <w:rPr>
          <w:rFonts w:ascii="Calibri" w:hAnsi="Calibri" w:cs="Calibri"/>
          <w:b w:val="0"/>
          <w:sz w:val="22"/>
          <w:szCs w:val="22"/>
        </w:rPr>
        <w:sym w:font="SymbolPS" w:char="F063"/>
      </w:r>
      <w:r w:rsidRPr="001B4D48">
        <w:rPr>
          <w:rFonts w:ascii="Calibri" w:hAnsi="Calibri" w:cs="Calibri"/>
          <w:b w:val="0"/>
          <w:sz w:val="22"/>
          <w:szCs w:val="22"/>
        </w:rPr>
        <w:t>2</w:t>
      </w:r>
      <w:r w:rsidR="005B3F67" w:rsidRPr="001B4D48">
        <w:rPr>
          <w:rFonts w:ascii="Calibri" w:hAnsi="Calibri" w:cs="Calibri"/>
          <w:b w:val="0"/>
          <w:sz w:val="22"/>
          <w:szCs w:val="22"/>
        </w:rPr>
        <w:t xml:space="preserve"> </w:t>
      </w:r>
      <w:r w:rsidRPr="001B4D48">
        <w:rPr>
          <w:rFonts w:ascii="Calibri" w:hAnsi="Calibri" w:cs="Calibri"/>
          <w:b w:val="0"/>
          <w:i w:val="0"/>
          <w:sz w:val="22"/>
          <w:szCs w:val="22"/>
        </w:rPr>
        <w:t xml:space="preserve">= 12.249, </w:t>
      </w:r>
      <w:proofErr w:type="spellStart"/>
      <w:r w:rsidRPr="001B4D48">
        <w:rPr>
          <w:rFonts w:ascii="Calibri" w:hAnsi="Calibri" w:cs="Calibri"/>
          <w:b w:val="0"/>
          <w:i w:val="0"/>
          <w:sz w:val="22"/>
          <w:szCs w:val="22"/>
        </w:rPr>
        <w:t>df</w:t>
      </w:r>
      <w:proofErr w:type="spellEnd"/>
      <w:r w:rsidRPr="001B4D48">
        <w:rPr>
          <w:rFonts w:ascii="Calibri" w:hAnsi="Calibri" w:cs="Calibri"/>
          <w:b w:val="0"/>
          <w:i w:val="0"/>
          <w:sz w:val="22"/>
          <w:szCs w:val="22"/>
        </w:rPr>
        <w:t xml:space="preserve"> = 6, p =.05; mean 3.63 </w:t>
      </w:r>
      <w:proofErr w:type="spellStart"/>
      <w:r w:rsidRPr="001B4D48">
        <w:rPr>
          <w:rFonts w:ascii="Calibri" w:hAnsi="Calibri" w:cs="Calibri"/>
          <w:b w:val="0"/>
          <w:i w:val="0"/>
          <w:sz w:val="22"/>
          <w:szCs w:val="22"/>
        </w:rPr>
        <w:t>vs</w:t>
      </w:r>
      <w:proofErr w:type="spellEnd"/>
      <w:r w:rsidRPr="001B4D48">
        <w:rPr>
          <w:rFonts w:ascii="Calibri" w:hAnsi="Calibri" w:cs="Calibri"/>
          <w:b w:val="0"/>
          <w:i w:val="0"/>
          <w:sz w:val="22"/>
          <w:szCs w:val="22"/>
        </w:rPr>
        <w:t xml:space="preserve"> 3.88, F</w:t>
      </w:r>
      <w:r w:rsidR="005B3F67" w:rsidRPr="001B4D48">
        <w:rPr>
          <w:rFonts w:ascii="Calibri" w:hAnsi="Calibri" w:cs="Calibri"/>
          <w:b w:val="0"/>
          <w:i w:val="0"/>
          <w:sz w:val="22"/>
          <w:szCs w:val="22"/>
        </w:rPr>
        <w:t xml:space="preserve"> </w:t>
      </w:r>
      <w:r w:rsidRPr="001B4D48">
        <w:rPr>
          <w:rFonts w:ascii="Calibri" w:hAnsi="Calibri" w:cs="Calibri"/>
          <w:b w:val="0"/>
          <w:i w:val="0"/>
          <w:sz w:val="22"/>
          <w:szCs w:val="22"/>
        </w:rPr>
        <w:t>=</w:t>
      </w:r>
      <w:r w:rsidR="005B3F67" w:rsidRPr="001B4D48">
        <w:rPr>
          <w:rFonts w:ascii="Calibri" w:hAnsi="Calibri" w:cs="Calibri"/>
          <w:b w:val="0"/>
          <w:i w:val="0"/>
          <w:sz w:val="22"/>
          <w:szCs w:val="22"/>
        </w:rPr>
        <w:t xml:space="preserve"> </w:t>
      </w:r>
      <w:r w:rsidRPr="001B4D48">
        <w:rPr>
          <w:rFonts w:ascii="Calibri" w:hAnsi="Calibri" w:cs="Calibri"/>
          <w:b w:val="0"/>
          <w:i w:val="0"/>
          <w:sz w:val="22"/>
          <w:szCs w:val="22"/>
        </w:rPr>
        <w:t xml:space="preserve">4.379, </w:t>
      </w:r>
      <w:proofErr w:type="spellStart"/>
      <w:r w:rsidRPr="001B4D48">
        <w:rPr>
          <w:rFonts w:ascii="Calibri" w:hAnsi="Calibri" w:cs="Calibri"/>
          <w:b w:val="0"/>
          <w:i w:val="0"/>
          <w:sz w:val="22"/>
          <w:szCs w:val="22"/>
        </w:rPr>
        <w:t>df</w:t>
      </w:r>
      <w:proofErr w:type="spellEnd"/>
      <w:r w:rsidRPr="001B4D48">
        <w:rPr>
          <w:rFonts w:ascii="Calibri" w:hAnsi="Calibri" w:cs="Calibri"/>
          <w:b w:val="0"/>
          <w:i w:val="0"/>
          <w:sz w:val="22"/>
          <w:szCs w:val="22"/>
        </w:rPr>
        <w:t xml:space="preserve"> = 1, p</w:t>
      </w:r>
      <w:r w:rsidR="005B3F67" w:rsidRPr="001B4D48">
        <w:rPr>
          <w:rFonts w:ascii="Calibri" w:hAnsi="Calibri" w:cs="Calibri"/>
          <w:b w:val="0"/>
          <w:i w:val="0"/>
          <w:sz w:val="22"/>
          <w:szCs w:val="22"/>
        </w:rPr>
        <w:t xml:space="preserve"> </w:t>
      </w:r>
      <w:r w:rsidRPr="001B4D48">
        <w:rPr>
          <w:rFonts w:ascii="Calibri" w:hAnsi="Calibri" w:cs="Calibri"/>
          <w:b w:val="0"/>
          <w:i w:val="0"/>
          <w:sz w:val="22"/>
          <w:szCs w:val="22"/>
        </w:rPr>
        <w:t>=.037).</w:t>
      </w:r>
    </w:p>
    <w:p w:rsidR="00CD2B01" w:rsidRPr="001B4D48" w:rsidRDefault="00323356" w:rsidP="00741E7D">
      <w:pPr>
        <w:pStyle w:val="Heading2"/>
        <w:keepNext w:val="0"/>
        <w:spacing w:before="0" w:after="200" w:line="276" w:lineRule="auto"/>
        <w:rPr>
          <w:rFonts w:ascii="Calibri" w:hAnsi="Calibri" w:cs="Calibri"/>
          <w:b w:val="0"/>
          <w:i w:val="0"/>
          <w:sz w:val="22"/>
          <w:szCs w:val="22"/>
        </w:rPr>
      </w:pPr>
      <w:r w:rsidRPr="001B4D48">
        <w:rPr>
          <w:rFonts w:ascii="Calibri" w:hAnsi="Calibri" w:cs="Calibri"/>
          <w:b w:val="0"/>
          <w:i w:val="0"/>
          <w:sz w:val="22"/>
          <w:szCs w:val="22"/>
        </w:rPr>
        <w:t>The view that career prospects in nursing were good were reduced with the length of time in nursing (</w:t>
      </w:r>
      <w:r w:rsidRPr="001B4D48">
        <w:rPr>
          <w:rFonts w:ascii="Calibri" w:hAnsi="Calibri" w:cs="Calibri"/>
          <w:b w:val="0"/>
          <w:sz w:val="22"/>
          <w:szCs w:val="22"/>
        </w:rPr>
        <w:sym w:font="SymbolPS" w:char="F063"/>
      </w:r>
      <w:r w:rsidR="005B3F67" w:rsidRPr="001B4D48">
        <w:rPr>
          <w:rFonts w:ascii="Calibri" w:hAnsi="Calibri" w:cs="Calibri"/>
          <w:b w:val="0"/>
          <w:sz w:val="22"/>
          <w:szCs w:val="22"/>
        </w:rPr>
        <w:t xml:space="preserve"> </w:t>
      </w:r>
      <w:r w:rsidRPr="001B4D48">
        <w:rPr>
          <w:rFonts w:ascii="Calibri" w:hAnsi="Calibri" w:cs="Calibri"/>
          <w:b w:val="0"/>
          <w:sz w:val="22"/>
          <w:szCs w:val="22"/>
        </w:rPr>
        <w:t>2</w:t>
      </w:r>
      <w:r w:rsidRPr="001B4D48">
        <w:rPr>
          <w:rFonts w:ascii="Calibri" w:hAnsi="Calibri" w:cs="Calibri"/>
          <w:b w:val="0"/>
          <w:i w:val="0"/>
          <w:sz w:val="22"/>
          <w:szCs w:val="22"/>
        </w:rPr>
        <w:t>=</w:t>
      </w:r>
      <w:r w:rsidR="005B3F67" w:rsidRPr="001B4D48">
        <w:rPr>
          <w:rFonts w:ascii="Calibri" w:hAnsi="Calibri" w:cs="Calibri"/>
          <w:b w:val="0"/>
          <w:i w:val="0"/>
          <w:sz w:val="22"/>
          <w:szCs w:val="22"/>
        </w:rPr>
        <w:t xml:space="preserve"> </w:t>
      </w:r>
      <w:r w:rsidRPr="001B4D48">
        <w:rPr>
          <w:rFonts w:ascii="Calibri" w:hAnsi="Calibri" w:cs="Calibri"/>
          <w:b w:val="0"/>
          <w:i w:val="0"/>
          <w:sz w:val="22"/>
          <w:szCs w:val="22"/>
        </w:rPr>
        <w:t xml:space="preserve"> 48.008, </w:t>
      </w:r>
      <w:proofErr w:type="spellStart"/>
      <w:r w:rsidRPr="001B4D48">
        <w:rPr>
          <w:rFonts w:ascii="Calibri" w:hAnsi="Calibri" w:cs="Calibri"/>
          <w:b w:val="0"/>
          <w:i w:val="0"/>
          <w:sz w:val="22"/>
          <w:szCs w:val="22"/>
        </w:rPr>
        <w:t>df</w:t>
      </w:r>
      <w:proofErr w:type="spellEnd"/>
      <w:r w:rsidRPr="001B4D48">
        <w:rPr>
          <w:rFonts w:ascii="Calibri" w:hAnsi="Calibri" w:cs="Calibri"/>
          <w:b w:val="0"/>
          <w:i w:val="0"/>
          <w:sz w:val="22"/>
          <w:szCs w:val="22"/>
        </w:rPr>
        <w:t xml:space="preserve"> = 12, p&lt;.001)</w:t>
      </w:r>
      <w:r w:rsidR="005E673C" w:rsidRPr="001B4D48">
        <w:rPr>
          <w:rFonts w:ascii="Calibri" w:hAnsi="Calibri" w:cs="Calibri"/>
          <w:b w:val="0"/>
          <w:i w:val="0"/>
          <w:sz w:val="22"/>
          <w:szCs w:val="22"/>
        </w:rPr>
        <w:t>,</w:t>
      </w:r>
      <w:r w:rsidRPr="001B4D48">
        <w:rPr>
          <w:rFonts w:ascii="Calibri" w:hAnsi="Calibri" w:cs="Calibri"/>
          <w:b w:val="0"/>
          <w:i w:val="0"/>
          <w:sz w:val="22"/>
          <w:szCs w:val="22"/>
        </w:rPr>
        <w:t xml:space="preserve"> with 56.6% of nurses with 1-10 years of experience positive </w:t>
      </w:r>
      <w:r w:rsidR="005E673C" w:rsidRPr="001B4D48">
        <w:rPr>
          <w:rFonts w:ascii="Calibri" w:hAnsi="Calibri" w:cs="Calibri"/>
          <w:b w:val="0"/>
          <w:i w:val="0"/>
          <w:sz w:val="22"/>
          <w:szCs w:val="22"/>
        </w:rPr>
        <w:t>about</w:t>
      </w:r>
      <w:r w:rsidRPr="001B4D48">
        <w:rPr>
          <w:rFonts w:ascii="Calibri" w:hAnsi="Calibri" w:cs="Calibri"/>
          <w:b w:val="0"/>
          <w:i w:val="0"/>
          <w:sz w:val="22"/>
          <w:szCs w:val="22"/>
        </w:rPr>
        <w:t xml:space="preserve"> career prospects, as compared to 39.4% of those with more years of experience. However satisfaction with their own career progression was not affected at all (</w:t>
      </w:r>
      <w:r w:rsidRPr="001B4D48">
        <w:rPr>
          <w:rFonts w:ascii="Calibri" w:hAnsi="Calibri" w:cs="Calibri"/>
          <w:b w:val="0"/>
          <w:sz w:val="22"/>
          <w:szCs w:val="22"/>
        </w:rPr>
        <w:sym w:font="SymbolPS" w:char="F063"/>
      </w:r>
      <w:r w:rsidRPr="001B4D48">
        <w:rPr>
          <w:rFonts w:ascii="Calibri" w:hAnsi="Calibri" w:cs="Calibri"/>
          <w:b w:val="0"/>
          <w:sz w:val="22"/>
          <w:szCs w:val="22"/>
        </w:rPr>
        <w:t>2</w:t>
      </w:r>
      <w:r w:rsidR="005B3F67" w:rsidRPr="001B4D48">
        <w:rPr>
          <w:rFonts w:ascii="Calibri" w:hAnsi="Calibri" w:cs="Calibri"/>
          <w:b w:val="0"/>
          <w:sz w:val="22"/>
          <w:szCs w:val="22"/>
        </w:rPr>
        <w:t xml:space="preserve"> </w:t>
      </w:r>
      <w:r w:rsidRPr="001B4D48">
        <w:rPr>
          <w:rFonts w:ascii="Calibri" w:hAnsi="Calibri" w:cs="Calibri"/>
          <w:b w:val="0"/>
          <w:i w:val="0"/>
          <w:sz w:val="22"/>
          <w:szCs w:val="22"/>
        </w:rPr>
        <w:t xml:space="preserve">= 7.293, </w:t>
      </w:r>
      <w:proofErr w:type="spellStart"/>
      <w:proofErr w:type="gramStart"/>
      <w:r w:rsidRPr="001B4D48">
        <w:rPr>
          <w:rFonts w:ascii="Calibri" w:hAnsi="Calibri" w:cs="Calibri"/>
          <w:b w:val="0"/>
          <w:i w:val="0"/>
          <w:sz w:val="22"/>
          <w:szCs w:val="22"/>
        </w:rPr>
        <w:t>df</w:t>
      </w:r>
      <w:proofErr w:type="spellEnd"/>
      <w:proofErr w:type="gramEnd"/>
      <w:r w:rsidRPr="001B4D48">
        <w:rPr>
          <w:rFonts w:ascii="Calibri" w:hAnsi="Calibri" w:cs="Calibri"/>
          <w:b w:val="0"/>
          <w:i w:val="0"/>
          <w:sz w:val="22"/>
          <w:szCs w:val="22"/>
        </w:rPr>
        <w:t xml:space="preserve"> = 8, p</w:t>
      </w:r>
      <w:r w:rsidR="005B3F67" w:rsidRPr="001B4D48">
        <w:rPr>
          <w:rFonts w:ascii="Calibri" w:hAnsi="Calibri" w:cs="Calibri"/>
          <w:b w:val="0"/>
          <w:i w:val="0"/>
          <w:sz w:val="22"/>
          <w:szCs w:val="22"/>
        </w:rPr>
        <w:t xml:space="preserve"> </w:t>
      </w:r>
      <w:r w:rsidRPr="001B4D48">
        <w:rPr>
          <w:rFonts w:ascii="Calibri" w:hAnsi="Calibri" w:cs="Calibri"/>
          <w:b w:val="0"/>
          <w:i w:val="0"/>
          <w:sz w:val="22"/>
          <w:szCs w:val="22"/>
        </w:rPr>
        <w:t>= .505) across the length of time in nursing with 57.4% and 54.0% satisfied for the same time periods.</w:t>
      </w:r>
    </w:p>
    <w:p w:rsidR="000C1FA0" w:rsidRPr="001B4D48" w:rsidRDefault="008C532E" w:rsidP="00741E7D">
      <w:pPr>
        <w:pStyle w:val="Heading2"/>
        <w:spacing w:before="0" w:after="200" w:line="276" w:lineRule="auto"/>
        <w:rPr>
          <w:rFonts w:ascii="Calibri" w:hAnsi="Calibri" w:cs="Calibri"/>
          <w:i w:val="0"/>
          <w:sz w:val="22"/>
          <w:szCs w:val="22"/>
        </w:rPr>
      </w:pPr>
      <w:r w:rsidRPr="001B4D48">
        <w:rPr>
          <w:rFonts w:ascii="Calibri" w:hAnsi="Calibri" w:cs="Calibri"/>
          <w:i w:val="0"/>
          <w:sz w:val="22"/>
          <w:szCs w:val="22"/>
        </w:rPr>
        <w:t>DISCUSSION</w:t>
      </w:r>
    </w:p>
    <w:p w:rsidR="00966A65" w:rsidRPr="001B4D48" w:rsidRDefault="00BC2004" w:rsidP="00741E7D">
      <w:pPr>
        <w:spacing w:after="200" w:line="276" w:lineRule="auto"/>
        <w:rPr>
          <w:rFonts w:ascii="Calibri" w:hAnsi="Calibri" w:cs="Calibri"/>
          <w:szCs w:val="22"/>
        </w:rPr>
      </w:pPr>
      <w:r w:rsidRPr="001B4D48">
        <w:rPr>
          <w:rFonts w:ascii="Calibri" w:hAnsi="Calibri" w:cs="Calibri"/>
          <w:szCs w:val="22"/>
        </w:rPr>
        <w:t>Overall the results demonstrate that career progre</w:t>
      </w:r>
      <w:r w:rsidR="00966A65" w:rsidRPr="001B4D48">
        <w:rPr>
          <w:rFonts w:ascii="Calibri" w:hAnsi="Calibri" w:cs="Calibri"/>
          <w:szCs w:val="22"/>
        </w:rPr>
        <w:t>ssion in nursing affects turnover with many nurses</w:t>
      </w:r>
      <w:r w:rsidRPr="001B4D48">
        <w:rPr>
          <w:rFonts w:ascii="Calibri" w:hAnsi="Calibri" w:cs="Calibri"/>
          <w:szCs w:val="22"/>
        </w:rPr>
        <w:t xml:space="preserve"> contemplating changing jobs</w:t>
      </w:r>
      <w:r w:rsidR="00966A65" w:rsidRPr="001B4D48">
        <w:rPr>
          <w:rFonts w:ascii="Calibri" w:hAnsi="Calibri" w:cs="Calibri"/>
          <w:szCs w:val="22"/>
        </w:rPr>
        <w:t xml:space="preserve"> for the purpose of </w:t>
      </w:r>
      <w:r w:rsidR="00953F15" w:rsidRPr="001B4D48">
        <w:rPr>
          <w:rFonts w:ascii="Calibri" w:hAnsi="Calibri" w:cs="Calibri"/>
          <w:szCs w:val="22"/>
        </w:rPr>
        <w:t>advancement</w:t>
      </w:r>
      <w:r w:rsidR="00966A65" w:rsidRPr="001B4D48">
        <w:rPr>
          <w:rFonts w:ascii="Calibri" w:hAnsi="Calibri" w:cs="Calibri"/>
          <w:szCs w:val="22"/>
        </w:rPr>
        <w:t xml:space="preserve">. </w:t>
      </w:r>
      <w:r w:rsidR="00953F15" w:rsidRPr="001B4D48">
        <w:rPr>
          <w:rFonts w:ascii="Calibri" w:hAnsi="Calibri" w:cs="Calibri"/>
          <w:szCs w:val="22"/>
        </w:rPr>
        <w:t xml:space="preserve">Although lack of opportunities for career progression was </w:t>
      </w:r>
      <w:r w:rsidR="00966A65" w:rsidRPr="001B4D48">
        <w:rPr>
          <w:rFonts w:ascii="Calibri" w:hAnsi="Calibri" w:cs="Calibri"/>
          <w:szCs w:val="22"/>
        </w:rPr>
        <w:t>a cau</w:t>
      </w:r>
      <w:r w:rsidR="00953F15" w:rsidRPr="001B4D48">
        <w:rPr>
          <w:rFonts w:ascii="Calibri" w:hAnsi="Calibri" w:cs="Calibri"/>
          <w:szCs w:val="22"/>
        </w:rPr>
        <w:t>se of dissatisfaction for a small percentage of nurses i</w:t>
      </w:r>
      <w:r w:rsidR="00966A65" w:rsidRPr="001B4D48">
        <w:rPr>
          <w:rFonts w:ascii="Calibri" w:hAnsi="Calibri" w:cs="Calibri"/>
          <w:szCs w:val="22"/>
        </w:rPr>
        <w:t>t was encouraging</w:t>
      </w:r>
      <w:r w:rsidR="00166B24" w:rsidRPr="001B4D48">
        <w:rPr>
          <w:rFonts w:ascii="Calibri" w:hAnsi="Calibri" w:cs="Calibri"/>
          <w:szCs w:val="22"/>
        </w:rPr>
        <w:t xml:space="preserve"> </w:t>
      </w:r>
      <w:r w:rsidR="00966A65" w:rsidRPr="001B4D48">
        <w:rPr>
          <w:rFonts w:ascii="Calibri" w:hAnsi="Calibri" w:cs="Calibri"/>
          <w:szCs w:val="22"/>
        </w:rPr>
        <w:t xml:space="preserve">that </w:t>
      </w:r>
      <w:r w:rsidRPr="001B4D48">
        <w:rPr>
          <w:rFonts w:ascii="Calibri" w:hAnsi="Calibri" w:cs="Calibri"/>
          <w:szCs w:val="22"/>
        </w:rPr>
        <w:t>the numbers c</w:t>
      </w:r>
      <w:r w:rsidR="00953F15" w:rsidRPr="001B4D48">
        <w:rPr>
          <w:rFonts w:ascii="Calibri" w:hAnsi="Calibri" w:cs="Calibri"/>
          <w:szCs w:val="22"/>
        </w:rPr>
        <w:t>iting this</w:t>
      </w:r>
      <w:r w:rsidRPr="001B4D48">
        <w:rPr>
          <w:rFonts w:ascii="Calibri" w:hAnsi="Calibri" w:cs="Calibri"/>
          <w:szCs w:val="22"/>
        </w:rPr>
        <w:t xml:space="preserve"> as a reason for leaving the profession were low.</w:t>
      </w:r>
      <w:r w:rsidR="000B2AB6" w:rsidRPr="001B4D48">
        <w:rPr>
          <w:rFonts w:ascii="Calibri" w:hAnsi="Calibri" w:cs="Calibri"/>
          <w:szCs w:val="22"/>
        </w:rPr>
        <w:t xml:space="preserve"> This is an extremely interesting finding as nursing students had indicated previously that lack of career progression would be the main factor to leave n</w:t>
      </w:r>
      <w:r w:rsidR="00966A65" w:rsidRPr="001B4D48">
        <w:rPr>
          <w:rFonts w:ascii="Calibri" w:hAnsi="Calibri" w:cs="Calibri"/>
          <w:szCs w:val="22"/>
        </w:rPr>
        <w:t>ursing (Eley et al, 2010).</w:t>
      </w:r>
    </w:p>
    <w:p w:rsidR="002F339A" w:rsidRPr="001B4D48" w:rsidRDefault="00966A65" w:rsidP="00741E7D">
      <w:pPr>
        <w:spacing w:after="200" w:line="276" w:lineRule="auto"/>
        <w:rPr>
          <w:rFonts w:ascii="Calibri" w:hAnsi="Calibri" w:cs="Calibri"/>
          <w:szCs w:val="22"/>
        </w:rPr>
      </w:pPr>
      <w:r w:rsidRPr="001B4D48">
        <w:rPr>
          <w:rFonts w:ascii="Calibri" w:hAnsi="Calibri" w:cs="Calibri"/>
          <w:szCs w:val="22"/>
        </w:rPr>
        <w:t>The results</w:t>
      </w:r>
      <w:r w:rsidR="000B2AB6" w:rsidRPr="001B4D48">
        <w:rPr>
          <w:rFonts w:ascii="Calibri" w:hAnsi="Calibri" w:cs="Calibri"/>
          <w:szCs w:val="22"/>
        </w:rPr>
        <w:t xml:space="preserve"> may suggest that once </w:t>
      </w:r>
      <w:r w:rsidR="00FC7734" w:rsidRPr="001B4D48">
        <w:rPr>
          <w:rFonts w:ascii="Calibri" w:hAnsi="Calibri" w:cs="Calibri"/>
          <w:szCs w:val="22"/>
        </w:rPr>
        <w:t xml:space="preserve">employed within the workforce </w:t>
      </w:r>
      <w:r w:rsidR="00953F15" w:rsidRPr="001B4D48">
        <w:rPr>
          <w:rFonts w:ascii="Calibri" w:hAnsi="Calibri" w:cs="Calibri"/>
          <w:szCs w:val="22"/>
        </w:rPr>
        <w:t xml:space="preserve">both education and job </w:t>
      </w:r>
      <w:r w:rsidR="00FC7734" w:rsidRPr="001B4D48">
        <w:rPr>
          <w:rFonts w:ascii="Calibri" w:hAnsi="Calibri" w:cs="Calibri"/>
          <w:szCs w:val="22"/>
        </w:rPr>
        <w:t xml:space="preserve">opportunities become more apparent. </w:t>
      </w:r>
      <w:r w:rsidR="008B4DB9" w:rsidRPr="001B4D48">
        <w:rPr>
          <w:rFonts w:ascii="Calibri" w:hAnsi="Calibri" w:cs="Calibri"/>
          <w:szCs w:val="22"/>
        </w:rPr>
        <w:t>This is borne out by the fact that n</w:t>
      </w:r>
      <w:r w:rsidR="002F339A" w:rsidRPr="001B4D48">
        <w:rPr>
          <w:rFonts w:ascii="Calibri" w:hAnsi="Calibri" w:cs="Calibri"/>
          <w:szCs w:val="22"/>
        </w:rPr>
        <w:t>urses who were studying for further qualifications were both more satisfied with their career progression and career prospects than those who were not.</w:t>
      </w:r>
      <w:r w:rsidR="00166B24" w:rsidRPr="001B4D48">
        <w:rPr>
          <w:rFonts w:ascii="Calibri" w:hAnsi="Calibri" w:cs="Calibri"/>
          <w:szCs w:val="22"/>
        </w:rPr>
        <w:t xml:space="preserve"> </w:t>
      </w:r>
      <w:r w:rsidR="00CA6F55" w:rsidRPr="001B4D48">
        <w:rPr>
          <w:rFonts w:ascii="Calibri" w:hAnsi="Calibri" w:cs="Calibri"/>
          <w:szCs w:val="22"/>
        </w:rPr>
        <w:t xml:space="preserve">This latter point is consistent with data collected from nurses during </w:t>
      </w:r>
      <w:r w:rsidR="00525F5A" w:rsidRPr="001B4D48">
        <w:rPr>
          <w:rFonts w:ascii="Calibri" w:hAnsi="Calibri" w:cs="Calibri"/>
          <w:szCs w:val="22"/>
        </w:rPr>
        <w:t xml:space="preserve">our </w:t>
      </w:r>
      <w:r w:rsidR="00CA6F55" w:rsidRPr="001B4D48">
        <w:rPr>
          <w:rFonts w:ascii="Calibri" w:hAnsi="Calibri" w:cs="Calibri"/>
          <w:szCs w:val="22"/>
        </w:rPr>
        <w:t>previous stud</w:t>
      </w:r>
      <w:r w:rsidR="00525F5A" w:rsidRPr="001B4D48">
        <w:rPr>
          <w:rFonts w:ascii="Calibri" w:hAnsi="Calibri" w:cs="Calibri"/>
          <w:szCs w:val="22"/>
        </w:rPr>
        <w:t>ies in this cohort of nurses.</w:t>
      </w:r>
    </w:p>
    <w:p w:rsidR="00846719" w:rsidRPr="001B4D48" w:rsidRDefault="00E0189D" w:rsidP="00741E7D">
      <w:pPr>
        <w:spacing w:after="200" w:line="276" w:lineRule="auto"/>
        <w:rPr>
          <w:rFonts w:ascii="Calibri" w:hAnsi="Calibri" w:cs="Calibri"/>
          <w:szCs w:val="22"/>
        </w:rPr>
      </w:pPr>
      <w:r w:rsidRPr="001B4D48">
        <w:rPr>
          <w:rFonts w:ascii="Calibri" w:hAnsi="Calibri" w:cs="Calibri"/>
          <w:szCs w:val="22"/>
        </w:rPr>
        <w:t>Registered nurses and midwives are required to participate in at least 20 hours of professional development each year (Nursing and Midwifery Board of Australia, 2010) and</w:t>
      </w:r>
      <w:r w:rsidR="00953F15" w:rsidRPr="001B4D48">
        <w:rPr>
          <w:rFonts w:ascii="Calibri" w:hAnsi="Calibri" w:cs="Calibri"/>
          <w:szCs w:val="22"/>
        </w:rPr>
        <w:t xml:space="preserve"> 92 percent of </w:t>
      </w:r>
      <w:r w:rsidR="0055701C" w:rsidRPr="001B4D48">
        <w:rPr>
          <w:rFonts w:ascii="Calibri" w:hAnsi="Calibri" w:cs="Calibri"/>
          <w:szCs w:val="22"/>
        </w:rPr>
        <w:t xml:space="preserve">Queensland </w:t>
      </w:r>
      <w:r w:rsidR="00953F15" w:rsidRPr="001B4D48">
        <w:rPr>
          <w:rFonts w:ascii="Calibri" w:hAnsi="Calibri" w:cs="Calibri"/>
          <w:szCs w:val="22"/>
        </w:rPr>
        <w:t>nurses surveyed indicated that there was access to training or professional development in their workplace (Eley et al, 20</w:t>
      </w:r>
      <w:r w:rsidRPr="001B4D48">
        <w:rPr>
          <w:rFonts w:ascii="Calibri" w:hAnsi="Calibri" w:cs="Calibri"/>
          <w:szCs w:val="22"/>
        </w:rPr>
        <w:t>10</w:t>
      </w:r>
      <w:r w:rsidR="00953F15" w:rsidRPr="001B4D48">
        <w:rPr>
          <w:rFonts w:ascii="Calibri" w:hAnsi="Calibri" w:cs="Calibri"/>
          <w:szCs w:val="22"/>
        </w:rPr>
        <w:t xml:space="preserve">). </w:t>
      </w:r>
      <w:r w:rsidR="00FC7734" w:rsidRPr="001B4D48">
        <w:rPr>
          <w:rFonts w:ascii="Calibri" w:hAnsi="Calibri" w:cs="Calibri"/>
          <w:szCs w:val="22"/>
        </w:rPr>
        <w:t xml:space="preserve">Whether </w:t>
      </w:r>
      <w:r w:rsidRPr="001B4D48">
        <w:rPr>
          <w:rFonts w:ascii="Calibri" w:hAnsi="Calibri" w:cs="Calibri"/>
          <w:szCs w:val="22"/>
        </w:rPr>
        <w:t>this mandatory professional development is accompanied by increased</w:t>
      </w:r>
      <w:r w:rsidR="00A179F6" w:rsidRPr="001B4D48">
        <w:rPr>
          <w:rFonts w:ascii="Calibri" w:hAnsi="Calibri" w:cs="Calibri"/>
          <w:szCs w:val="22"/>
        </w:rPr>
        <w:t xml:space="preserve"> </w:t>
      </w:r>
      <w:r w:rsidR="0055701C" w:rsidRPr="001B4D48">
        <w:rPr>
          <w:rFonts w:ascii="Calibri" w:hAnsi="Calibri" w:cs="Calibri"/>
          <w:szCs w:val="22"/>
        </w:rPr>
        <w:t xml:space="preserve">job </w:t>
      </w:r>
      <w:r w:rsidR="00FC7734" w:rsidRPr="001B4D48">
        <w:rPr>
          <w:rFonts w:ascii="Calibri" w:hAnsi="Calibri" w:cs="Calibri"/>
          <w:szCs w:val="22"/>
        </w:rPr>
        <w:t xml:space="preserve">opportunities </w:t>
      </w:r>
      <w:r w:rsidR="00966A65" w:rsidRPr="001B4D48">
        <w:rPr>
          <w:rFonts w:ascii="Calibri" w:hAnsi="Calibri" w:cs="Calibri"/>
          <w:szCs w:val="22"/>
        </w:rPr>
        <w:t xml:space="preserve">within Australia </w:t>
      </w:r>
      <w:r w:rsidR="00FC7734" w:rsidRPr="001B4D48">
        <w:rPr>
          <w:rFonts w:ascii="Calibri" w:hAnsi="Calibri" w:cs="Calibri"/>
          <w:szCs w:val="22"/>
        </w:rPr>
        <w:t xml:space="preserve">as reported to have </w:t>
      </w:r>
      <w:r w:rsidR="00FC7734" w:rsidRPr="001B4D48">
        <w:rPr>
          <w:rFonts w:ascii="Calibri" w:hAnsi="Calibri" w:cs="Calibri"/>
          <w:szCs w:val="22"/>
        </w:rPr>
        <w:lastRenderedPageBreak/>
        <w:t xml:space="preserve">occurred in the US and UK </w:t>
      </w:r>
      <w:r w:rsidR="00E82EC1" w:rsidRPr="001B4D48">
        <w:rPr>
          <w:rFonts w:ascii="Calibri" w:hAnsi="Calibri" w:cs="Calibri"/>
          <w:szCs w:val="22"/>
        </w:rPr>
        <w:t xml:space="preserve">(Collins et al, 2000; </w:t>
      </w:r>
      <w:r w:rsidR="00E82EC1" w:rsidRPr="001B4D48">
        <w:rPr>
          <w:rFonts w:ascii="Calibri" w:hAnsi="Calibri" w:cs="Calibri"/>
          <w:bCs/>
          <w:szCs w:val="22"/>
        </w:rPr>
        <w:t>Raines</w:t>
      </w:r>
      <w:r w:rsidR="00166B24" w:rsidRPr="001B4D48">
        <w:rPr>
          <w:rFonts w:ascii="Calibri" w:hAnsi="Calibri" w:cs="Calibri"/>
          <w:bCs/>
          <w:szCs w:val="22"/>
        </w:rPr>
        <w:t xml:space="preserve"> </w:t>
      </w:r>
      <w:r w:rsidR="00E82EC1" w:rsidRPr="001B4D48">
        <w:rPr>
          <w:rFonts w:ascii="Calibri" w:hAnsi="Calibri" w:cs="Calibri"/>
          <w:bCs/>
          <w:szCs w:val="22"/>
        </w:rPr>
        <w:t xml:space="preserve">and </w:t>
      </w:r>
      <w:proofErr w:type="spellStart"/>
      <w:r w:rsidR="00E82EC1" w:rsidRPr="001B4D48">
        <w:rPr>
          <w:rFonts w:ascii="Calibri" w:hAnsi="Calibri" w:cs="Calibri"/>
          <w:bCs/>
          <w:szCs w:val="22"/>
        </w:rPr>
        <w:t>Taglaireni</w:t>
      </w:r>
      <w:proofErr w:type="spellEnd"/>
      <w:r w:rsidR="00E82EC1" w:rsidRPr="001B4D48">
        <w:rPr>
          <w:rFonts w:ascii="Calibri" w:hAnsi="Calibri" w:cs="Calibri"/>
          <w:bCs/>
          <w:szCs w:val="22"/>
        </w:rPr>
        <w:t>, 2008)</w:t>
      </w:r>
      <w:r w:rsidR="00A179F6" w:rsidRPr="001B4D48">
        <w:rPr>
          <w:rFonts w:ascii="Calibri" w:hAnsi="Calibri" w:cs="Calibri"/>
          <w:bCs/>
          <w:szCs w:val="22"/>
        </w:rPr>
        <w:t xml:space="preserve"> </w:t>
      </w:r>
      <w:r w:rsidR="0055701C" w:rsidRPr="001B4D48">
        <w:rPr>
          <w:rFonts w:ascii="Calibri" w:hAnsi="Calibri" w:cs="Calibri"/>
          <w:szCs w:val="22"/>
        </w:rPr>
        <w:t>is not known and deserves further study.</w:t>
      </w:r>
      <w:r w:rsidR="00166B24" w:rsidRPr="001B4D48">
        <w:rPr>
          <w:rFonts w:ascii="Calibri" w:hAnsi="Calibri" w:cs="Calibri"/>
          <w:szCs w:val="22"/>
        </w:rPr>
        <w:t xml:space="preserve"> </w:t>
      </w:r>
      <w:r w:rsidR="005E673C" w:rsidRPr="001B4D48">
        <w:rPr>
          <w:rFonts w:ascii="Calibri" w:hAnsi="Calibri" w:cs="Calibri"/>
          <w:szCs w:val="22"/>
        </w:rPr>
        <w:t>However</w:t>
      </w:r>
      <w:r w:rsidR="00525F5A" w:rsidRPr="001B4D48">
        <w:rPr>
          <w:rFonts w:ascii="Calibri" w:hAnsi="Calibri" w:cs="Calibri"/>
          <w:szCs w:val="22"/>
        </w:rPr>
        <w:t>,</w:t>
      </w:r>
      <w:r w:rsidR="005E673C" w:rsidRPr="001B4D48">
        <w:rPr>
          <w:rFonts w:ascii="Calibri" w:hAnsi="Calibri" w:cs="Calibri"/>
          <w:szCs w:val="22"/>
        </w:rPr>
        <w:t xml:space="preserve"> supporting the increase in opportunities was the fact that nurses newer to the profession </w:t>
      </w:r>
      <w:proofErr w:type="gramStart"/>
      <w:r w:rsidR="005E673C" w:rsidRPr="001B4D48">
        <w:rPr>
          <w:rFonts w:ascii="Calibri" w:hAnsi="Calibri" w:cs="Calibri"/>
          <w:szCs w:val="22"/>
        </w:rPr>
        <w:t>were</w:t>
      </w:r>
      <w:proofErr w:type="gramEnd"/>
      <w:r w:rsidR="005E673C" w:rsidRPr="001B4D48">
        <w:rPr>
          <w:rFonts w:ascii="Calibri" w:hAnsi="Calibri" w:cs="Calibri"/>
          <w:szCs w:val="22"/>
        </w:rPr>
        <w:t xml:space="preserve"> more likely to view nu</w:t>
      </w:r>
      <w:r w:rsidR="00166B24" w:rsidRPr="001B4D48">
        <w:rPr>
          <w:rFonts w:ascii="Calibri" w:hAnsi="Calibri" w:cs="Calibri"/>
          <w:szCs w:val="22"/>
        </w:rPr>
        <w:t>rsing career prospects as good.</w:t>
      </w:r>
    </w:p>
    <w:p w:rsidR="00BF55A2" w:rsidRPr="001B4D48" w:rsidRDefault="005E673C" w:rsidP="00741E7D">
      <w:pPr>
        <w:spacing w:after="200" w:line="276" w:lineRule="auto"/>
        <w:rPr>
          <w:rFonts w:ascii="Calibri" w:hAnsi="Calibri" w:cs="Calibri"/>
          <w:szCs w:val="22"/>
        </w:rPr>
      </w:pPr>
      <w:r w:rsidRPr="001B4D48">
        <w:rPr>
          <w:rFonts w:ascii="Calibri" w:hAnsi="Calibri" w:cs="Calibri"/>
          <w:szCs w:val="22"/>
        </w:rPr>
        <w:t>Furthermore c</w:t>
      </w:r>
      <w:r w:rsidR="00966A65" w:rsidRPr="001B4D48">
        <w:rPr>
          <w:rFonts w:ascii="Calibri" w:hAnsi="Calibri" w:cs="Calibri"/>
          <w:szCs w:val="22"/>
        </w:rPr>
        <w:t xml:space="preserve">omparison across </w:t>
      </w:r>
      <w:r w:rsidR="00452D2E" w:rsidRPr="001B4D48">
        <w:rPr>
          <w:rFonts w:ascii="Calibri" w:hAnsi="Calibri" w:cs="Calibri"/>
          <w:szCs w:val="22"/>
        </w:rPr>
        <w:t xml:space="preserve">our </w:t>
      </w:r>
      <w:r w:rsidR="00966A65" w:rsidRPr="001B4D48">
        <w:rPr>
          <w:rFonts w:ascii="Calibri" w:hAnsi="Calibri" w:cs="Calibri"/>
          <w:szCs w:val="22"/>
        </w:rPr>
        <w:t xml:space="preserve">four studies over the last decade indicates that </w:t>
      </w:r>
      <w:r w:rsidR="00FC7734" w:rsidRPr="001B4D48">
        <w:rPr>
          <w:rFonts w:ascii="Calibri" w:hAnsi="Calibri" w:cs="Calibri"/>
          <w:szCs w:val="22"/>
        </w:rPr>
        <w:t xml:space="preserve">the </w:t>
      </w:r>
      <w:r w:rsidR="00E82EC1" w:rsidRPr="001B4D48">
        <w:rPr>
          <w:rFonts w:ascii="Calibri" w:hAnsi="Calibri" w:cs="Calibri"/>
          <w:szCs w:val="22"/>
        </w:rPr>
        <w:t xml:space="preserve">perceived </w:t>
      </w:r>
      <w:r w:rsidR="00966A65" w:rsidRPr="001B4D48">
        <w:rPr>
          <w:rFonts w:ascii="Calibri" w:hAnsi="Calibri" w:cs="Calibri"/>
          <w:szCs w:val="22"/>
        </w:rPr>
        <w:t>limitation of nursing as a career has been reduced. Although t</w:t>
      </w:r>
      <w:r w:rsidR="00F2512D" w:rsidRPr="001B4D48">
        <w:rPr>
          <w:rFonts w:ascii="Calibri" w:hAnsi="Calibri" w:cs="Calibri"/>
          <w:szCs w:val="22"/>
        </w:rPr>
        <w:t xml:space="preserve">he mean value (3.84) </w:t>
      </w:r>
      <w:r w:rsidR="00FC7734" w:rsidRPr="001B4D48">
        <w:rPr>
          <w:rFonts w:ascii="Calibri" w:hAnsi="Calibri" w:cs="Calibri"/>
          <w:szCs w:val="22"/>
        </w:rPr>
        <w:t xml:space="preserve">for the statement </w:t>
      </w:r>
      <w:r w:rsidR="00E82EC1" w:rsidRPr="001B4D48">
        <w:rPr>
          <w:rFonts w:ascii="Calibri" w:hAnsi="Calibri" w:cs="Calibri"/>
          <w:szCs w:val="22"/>
        </w:rPr>
        <w:t xml:space="preserve">that </w:t>
      </w:r>
      <w:r w:rsidR="00FC7734" w:rsidRPr="001B4D48">
        <w:rPr>
          <w:rFonts w:ascii="Calibri" w:hAnsi="Calibri" w:cs="Calibri"/>
          <w:i/>
          <w:szCs w:val="22"/>
        </w:rPr>
        <w:t>career prospects are good</w:t>
      </w:r>
      <w:r w:rsidR="00FC7734" w:rsidRPr="001B4D48">
        <w:rPr>
          <w:rFonts w:ascii="Calibri" w:hAnsi="Calibri" w:cs="Calibri"/>
          <w:szCs w:val="22"/>
        </w:rPr>
        <w:t xml:space="preserve"> still </w:t>
      </w:r>
      <w:r w:rsidR="00F2512D" w:rsidRPr="001B4D48">
        <w:rPr>
          <w:rFonts w:ascii="Calibri" w:hAnsi="Calibri" w:cs="Calibri"/>
          <w:szCs w:val="22"/>
        </w:rPr>
        <w:t>fell sho</w:t>
      </w:r>
      <w:r w:rsidR="00966A65" w:rsidRPr="001B4D48">
        <w:rPr>
          <w:rFonts w:ascii="Calibri" w:hAnsi="Calibri" w:cs="Calibri"/>
          <w:szCs w:val="22"/>
        </w:rPr>
        <w:t xml:space="preserve">rt of neutral (a mean of 4.0) </w:t>
      </w:r>
      <w:r w:rsidR="00846719" w:rsidRPr="001B4D48">
        <w:rPr>
          <w:rFonts w:ascii="Calibri" w:hAnsi="Calibri" w:cs="Calibri"/>
          <w:szCs w:val="22"/>
        </w:rPr>
        <w:t>the proportion</w:t>
      </w:r>
      <w:r w:rsidR="00FA7534" w:rsidRPr="001B4D48">
        <w:rPr>
          <w:rFonts w:ascii="Calibri" w:hAnsi="Calibri" w:cs="Calibri"/>
          <w:szCs w:val="22"/>
        </w:rPr>
        <w:t xml:space="preserve"> </w:t>
      </w:r>
      <w:r w:rsidR="00846719" w:rsidRPr="001B4D48">
        <w:rPr>
          <w:rFonts w:ascii="Calibri" w:hAnsi="Calibri" w:cs="Calibri"/>
          <w:szCs w:val="22"/>
        </w:rPr>
        <w:t xml:space="preserve">of nurses </w:t>
      </w:r>
      <w:r w:rsidR="00BC2004" w:rsidRPr="001B4D48">
        <w:rPr>
          <w:rFonts w:ascii="Calibri" w:hAnsi="Calibri" w:cs="Calibri"/>
          <w:szCs w:val="22"/>
        </w:rPr>
        <w:t>who were negative in their opinion declined</w:t>
      </w:r>
      <w:r w:rsidR="00503C07" w:rsidRPr="001B4D48">
        <w:rPr>
          <w:rFonts w:ascii="Calibri" w:hAnsi="Calibri" w:cs="Calibri"/>
          <w:szCs w:val="22"/>
        </w:rPr>
        <w:t xml:space="preserve"> by almost 10%</w:t>
      </w:r>
      <w:r w:rsidR="00846719" w:rsidRPr="001B4D48">
        <w:rPr>
          <w:rFonts w:ascii="Calibri" w:hAnsi="Calibri" w:cs="Calibri"/>
          <w:szCs w:val="22"/>
        </w:rPr>
        <w:t xml:space="preserve"> from 2001 to 2010.</w:t>
      </w:r>
      <w:r w:rsidR="009D7D81" w:rsidRPr="001B4D48">
        <w:rPr>
          <w:rFonts w:ascii="Calibri" w:hAnsi="Calibri" w:cs="Calibri"/>
          <w:szCs w:val="22"/>
        </w:rPr>
        <w:t xml:space="preserve"> What was particularly interesting and somewhat of a surprise is that the perception of career prospects in nursing did not differ either between sectors or among AIN, EN and RN.  </w:t>
      </w:r>
    </w:p>
    <w:p w:rsidR="000C1FA0" w:rsidRPr="001B4D48" w:rsidRDefault="00846719" w:rsidP="00741E7D">
      <w:pPr>
        <w:spacing w:after="200" w:line="276" w:lineRule="auto"/>
        <w:rPr>
          <w:rFonts w:ascii="Calibri" w:hAnsi="Calibri" w:cs="Calibri"/>
          <w:szCs w:val="22"/>
        </w:rPr>
      </w:pPr>
      <w:r w:rsidRPr="001B4D48">
        <w:rPr>
          <w:rFonts w:ascii="Calibri" w:hAnsi="Calibri" w:cs="Calibri"/>
          <w:szCs w:val="22"/>
        </w:rPr>
        <w:t>T</w:t>
      </w:r>
      <w:r w:rsidR="00452D2E" w:rsidRPr="001B4D48">
        <w:rPr>
          <w:rFonts w:ascii="Calibri" w:hAnsi="Calibri" w:cs="Calibri"/>
          <w:szCs w:val="22"/>
        </w:rPr>
        <w:t>he nurse</w:t>
      </w:r>
      <w:r w:rsidR="00525F5A" w:rsidRPr="001B4D48">
        <w:rPr>
          <w:rFonts w:ascii="Calibri" w:hAnsi="Calibri" w:cs="Calibri"/>
          <w:szCs w:val="22"/>
        </w:rPr>
        <w:t>s</w:t>
      </w:r>
      <w:r w:rsidR="00452D2E" w:rsidRPr="001B4D48">
        <w:rPr>
          <w:rFonts w:ascii="Calibri" w:hAnsi="Calibri" w:cs="Calibri"/>
          <w:szCs w:val="22"/>
        </w:rPr>
        <w:t xml:space="preserve"> who </w:t>
      </w:r>
      <w:r w:rsidR="000C1FA0" w:rsidRPr="001B4D48">
        <w:rPr>
          <w:rFonts w:ascii="Calibri" w:hAnsi="Calibri" w:cs="Calibri"/>
          <w:szCs w:val="22"/>
        </w:rPr>
        <w:t xml:space="preserve">expressed reasons for dissatisfaction </w:t>
      </w:r>
      <w:r w:rsidRPr="001B4D48">
        <w:rPr>
          <w:rFonts w:ascii="Calibri" w:hAnsi="Calibri" w:cs="Calibri"/>
          <w:szCs w:val="22"/>
        </w:rPr>
        <w:t>in their own career progression attributed this to</w:t>
      </w:r>
      <w:r w:rsidR="00FA7534" w:rsidRPr="001B4D48">
        <w:rPr>
          <w:rFonts w:ascii="Calibri" w:hAnsi="Calibri" w:cs="Calibri"/>
          <w:szCs w:val="22"/>
        </w:rPr>
        <w:t xml:space="preserve"> </w:t>
      </w:r>
      <w:r w:rsidRPr="001B4D48">
        <w:rPr>
          <w:rFonts w:ascii="Calibri" w:hAnsi="Calibri" w:cs="Calibri"/>
          <w:szCs w:val="22"/>
        </w:rPr>
        <w:t xml:space="preserve">barriers that are probably </w:t>
      </w:r>
      <w:r w:rsidR="00452D2E" w:rsidRPr="001B4D48">
        <w:rPr>
          <w:rFonts w:ascii="Calibri" w:hAnsi="Calibri" w:cs="Calibri"/>
          <w:szCs w:val="22"/>
        </w:rPr>
        <w:t>inter-connected</w:t>
      </w:r>
      <w:r w:rsidR="000C1FA0" w:rsidRPr="001B4D48">
        <w:rPr>
          <w:rFonts w:ascii="Calibri" w:hAnsi="Calibri" w:cs="Calibri"/>
          <w:szCs w:val="22"/>
        </w:rPr>
        <w:t xml:space="preserve">. </w:t>
      </w:r>
      <w:r w:rsidRPr="001B4D48">
        <w:rPr>
          <w:rFonts w:ascii="Calibri" w:hAnsi="Calibri" w:cs="Calibri"/>
          <w:szCs w:val="22"/>
        </w:rPr>
        <w:t>For example, many who felt that</w:t>
      </w:r>
      <w:r w:rsidR="00452D2E" w:rsidRPr="001B4D48">
        <w:rPr>
          <w:rFonts w:ascii="Calibri" w:hAnsi="Calibri" w:cs="Calibri"/>
          <w:szCs w:val="22"/>
        </w:rPr>
        <w:t xml:space="preserve"> management did not support their advancement</w:t>
      </w:r>
      <w:r w:rsidR="000C1FA0" w:rsidRPr="001B4D48">
        <w:rPr>
          <w:rFonts w:ascii="Calibri" w:hAnsi="Calibri" w:cs="Calibri"/>
          <w:szCs w:val="22"/>
        </w:rPr>
        <w:t xml:space="preserve"> also believed there were insufficient positi</w:t>
      </w:r>
      <w:r w:rsidR="00452D2E" w:rsidRPr="001B4D48">
        <w:rPr>
          <w:rFonts w:ascii="Calibri" w:hAnsi="Calibri" w:cs="Calibri"/>
          <w:szCs w:val="22"/>
        </w:rPr>
        <w:t>ons available for progression. Interestingly few</w:t>
      </w:r>
      <w:r w:rsidR="000C1FA0" w:rsidRPr="001B4D48">
        <w:rPr>
          <w:rFonts w:ascii="Calibri" w:hAnsi="Calibri" w:cs="Calibri"/>
          <w:szCs w:val="22"/>
        </w:rPr>
        <w:t xml:space="preserve"> nurses in this study reported a lack of time, or a lack of knowledge of what was available</w:t>
      </w:r>
      <w:r w:rsidR="00452D2E" w:rsidRPr="001B4D48">
        <w:rPr>
          <w:rFonts w:ascii="Calibri" w:hAnsi="Calibri" w:cs="Calibri"/>
          <w:szCs w:val="22"/>
        </w:rPr>
        <w:t>,</w:t>
      </w:r>
      <w:r w:rsidR="000C1FA0" w:rsidRPr="001B4D48">
        <w:rPr>
          <w:rFonts w:ascii="Calibri" w:hAnsi="Calibri" w:cs="Calibri"/>
          <w:szCs w:val="22"/>
        </w:rPr>
        <w:t xml:space="preserve"> as a barrier to co</w:t>
      </w:r>
      <w:r w:rsidR="00966A65" w:rsidRPr="001B4D48">
        <w:rPr>
          <w:rFonts w:ascii="Calibri" w:hAnsi="Calibri" w:cs="Calibri"/>
          <w:szCs w:val="22"/>
        </w:rPr>
        <w:t>ntinuing professional education</w:t>
      </w:r>
      <w:r w:rsidR="000C1FA0" w:rsidRPr="001B4D48">
        <w:rPr>
          <w:rFonts w:ascii="Calibri" w:hAnsi="Calibri" w:cs="Calibri"/>
          <w:szCs w:val="22"/>
        </w:rPr>
        <w:t>.</w:t>
      </w:r>
    </w:p>
    <w:p w:rsidR="0093118A" w:rsidRPr="001B4D48" w:rsidRDefault="0093118A" w:rsidP="00741E7D">
      <w:pPr>
        <w:spacing w:after="200" w:line="276" w:lineRule="auto"/>
        <w:rPr>
          <w:rFonts w:ascii="Calibri" w:hAnsi="Calibri" w:cs="Calibri"/>
          <w:b/>
          <w:szCs w:val="22"/>
        </w:rPr>
      </w:pPr>
      <w:r w:rsidRPr="001B4D48">
        <w:rPr>
          <w:rFonts w:ascii="Calibri" w:hAnsi="Calibri" w:cs="Calibri"/>
          <w:b/>
          <w:szCs w:val="22"/>
        </w:rPr>
        <w:t>CONCLUSIONS</w:t>
      </w:r>
    </w:p>
    <w:p w:rsidR="00A14417" w:rsidRPr="001B4D48" w:rsidRDefault="001A39EB" w:rsidP="00741E7D">
      <w:pPr>
        <w:spacing w:after="200" w:line="276" w:lineRule="auto"/>
        <w:rPr>
          <w:rFonts w:ascii="Calibri" w:hAnsi="Calibri" w:cs="Calibri"/>
          <w:szCs w:val="22"/>
        </w:rPr>
      </w:pPr>
      <w:r w:rsidRPr="001B4D48">
        <w:rPr>
          <w:rFonts w:ascii="Calibri" w:hAnsi="Calibri" w:cs="Calibri"/>
          <w:szCs w:val="22"/>
        </w:rPr>
        <w:t xml:space="preserve">The study has identified barriers which, if addressed, could improve job satisfaction and increase retention. </w:t>
      </w:r>
      <w:r w:rsidR="00452D2E" w:rsidRPr="001B4D48">
        <w:rPr>
          <w:rFonts w:ascii="Calibri" w:hAnsi="Calibri" w:cs="Calibri"/>
          <w:szCs w:val="22"/>
        </w:rPr>
        <w:t>Turnover of nurses is high but for the reasons of promotion, advancement or personal develop</w:t>
      </w:r>
      <w:r w:rsidRPr="001B4D48">
        <w:rPr>
          <w:rFonts w:ascii="Calibri" w:hAnsi="Calibri" w:cs="Calibri"/>
          <w:szCs w:val="22"/>
        </w:rPr>
        <w:t>ment and a</w:t>
      </w:r>
      <w:r w:rsidR="00A14417" w:rsidRPr="001B4D48">
        <w:rPr>
          <w:rFonts w:ascii="Calibri" w:hAnsi="Calibri" w:cs="Calibri"/>
          <w:szCs w:val="22"/>
        </w:rPr>
        <w:t>lthough a quarter on nurses intend leaving the profession</w:t>
      </w:r>
      <w:r w:rsidR="00AB5EFB" w:rsidRPr="001B4D48">
        <w:rPr>
          <w:rFonts w:ascii="Calibri" w:hAnsi="Calibri" w:cs="Calibri"/>
          <w:szCs w:val="22"/>
        </w:rPr>
        <w:t>,</w:t>
      </w:r>
      <w:r w:rsidRPr="001B4D48">
        <w:rPr>
          <w:rFonts w:ascii="Calibri" w:hAnsi="Calibri" w:cs="Calibri"/>
          <w:szCs w:val="22"/>
        </w:rPr>
        <w:t xml:space="preserve"> relatively few are doing so</w:t>
      </w:r>
      <w:r w:rsidR="00A14417" w:rsidRPr="001B4D48">
        <w:rPr>
          <w:rFonts w:ascii="Calibri" w:hAnsi="Calibri" w:cs="Calibri"/>
          <w:szCs w:val="22"/>
        </w:rPr>
        <w:t xml:space="preserve"> for </w:t>
      </w:r>
      <w:r w:rsidR="00452D2E" w:rsidRPr="001B4D48">
        <w:rPr>
          <w:rFonts w:ascii="Calibri" w:hAnsi="Calibri" w:cs="Calibri"/>
          <w:szCs w:val="22"/>
        </w:rPr>
        <w:t>lack of career opportunities</w:t>
      </w:r>
      <w:r w:rsidRPr="001B4D48">
        <w:rPr>
          <w:rFonts w:ascii="Calibri" w:hAnsi="Calibri" w:cs="Calibri"/>
          <w:szCs w:val="22"/>
        </w:rPr>
        <w:t xml:space="preserve">. There has been an improvement in perception of the value of nursing as a career over the last decade and the value of nursing is greatest in those who are younger to the profession or undertaking professional development. Career advancement for some is thwarted by lack of workplace support. </w:t>
      </w:r>
    </w:p>
    <w:p w:rsidR="0093118A" w:rsidRPr="001B4D48" w:rsidRDefault="007F5DD8" w:rsidP="00741E7D">
      <w:pPr>
        <w:spacing w:after="200" w:line="276" w:lineRule="auto"/>
        <w:rPr>
          <w:rFonts w:ascii="Calibri" w:hAnsi="Calibri" w:cs="Calibri"/>
          <w:b/>
          <w:szCs w:val="22"/>
        </w:rPr>
      </w:pPr>
      <w:r w:rsidRPr="001B4D48">
        <w:rPr>
          <w:rFonts w:ascii="Calibri" w:hAnsi="Calibri" w:cs="Calibri"/>
          <w:b/>
          <w:szCs w:val="22"/>
        </w:rPr>
        <w:t>Limitations</w:t>
      </w:r>
    </w:p>
    <w:p w:rsidR="0093118A" w:rsidRPr="001B4D48" w:rsidRDefault="00165EEA" w:rsidP="00741E7D">
      <w:pPr>
        <w:spacing w:after="200" w:line="276" w:lineRule="auto"/>
        <w:rPr>
          <w:rFonts w:ascii="Calibri" w:hAnsi="Calibri" w:cs="Calibri"/>
          <w:szCs w:val="22"/>
        </w:rPr>
      </w:pPr>
      <w:r w:rsidRPr="001B4D48">
        <w:rPr>
          <w:rFonts w:ascii="Calibri" w:hAnsi="Calibri" w:cs="Calibri"/>
          <w:szCs w:val="22"/>
        </w:rPr>
        <w:t xml:space="preserve">QNU membership is 67% of all the </w:t>
      </w:r>
      <w:r w:rsidR="00FA7534" w:rsidRPr="001B4D48">
        <w:rPr>
          <w:rFonts w:ascii="Calibri" w:hAnsi="Calibri" w:cs="Calibri"/>
          <w:szCs w:val="22"/>
        </w:rPr>
        <w:t>regulated nurses</w:t>
      </w:r>
      <w:r w:rsidRPr="001B4D48">
        <w:rPr>
          <w:rFonts w:ascii="Calibri" w:hAnsi="Calibri" w:cs="Calibri"/>
          <w:szCs w:val="22"/>
        </w:rPr>
        <w:t xml:space="preserve"> (i.e. EN</w:t>
      </w:r>
      <w:r w:rsidR="00557E00" w:rsidRPr="001B4D48">
        <w:rPr>
          <w:rFonts w:ascii="Calibri" w:hAnsi="Calibri" w:cs="Calibri"/>
          <w:szCs w:val="22"/>
        </w:rPr>
        <w:t xml:space="preserve">, </w:t>
      </w:r>
      <w:r w:rsidRPr="001B4D48">
        <w:rPr>
          <w:rFonts w:ascii="Calibri" w:hAnsi="Calibri" w:cs="Calibri"/>
          <w:szCs w:val="22"/>
        </w:rPr>
        <w:t>RN) in Queensland (AIHW 2008)</w:t>
      </w:r>
      <w:r w:rsidR="00557E00" w:rsidRPr="001B4D48">
        <w:rPr>
          <w:rFonts w:ascii="Calibri" w:hAnsi="Calibri" w:cs="Calibri"/>
          <w:szCs w:val="22"/>
        </w:rPr>
        <w:t>. Approximately</w:t>
      </w:r>
      <w:r w:rsidR="00C2044C" w:rsidRPr="001B4D48">
        <w:rPr>
          <w:rFonts w:ascii="Calibri" w:hAnsi="Calibri" w:cs="Calibri"/>
          <w:szCs w:val="22"/>
        </w:rPr>
        <w:t xml:space="preserve"> </w:t>
      </w:r>
      <w:r w:rsidRPr="001B4D48">
        <w:rPr>
          <w:rFonts w:ascii="Calibri" w:hAnsi="Calibri" w:cs="Calibri"/>
          <w:szCs w:val="22"/>
        </w:rPr>
        <w:t xml:space="preserve">50% of the </w:t>
      </w:r>
      <w:r w:rsidR="00557E00" w:rsidRPr="001B4D48">
        <w:rPr>
          <w:rFonts w:ascii="Calibri" w:hAnsi="Calibri" w:cs="Calibri"/>
          <w:szCs w:val="22"/>
        </w:rPr>
        <w:t xml:space="preserve">unregulated </w:t>
      </w:r>
      <w:r w:rsidRPr="001B4D48">
        <w:rPr>
          <w:rFonts w:ascii="Calibri" w:hAnsi="Calibri" w:cs="Calibri"/>
          <w:szCs w:val="22"/>
        </w:rPr>
        <w:t xml:space="preserve">AIN </w:t>
      </w:r>
      <w:proofErr w:type="gramStart"/>
      <w:r w:rsidR="00557E00" w:rsidRPr="001B4D48">
        <w:rPr>
          <w:rFonts w:ascii="Calibri" w:hAnsi="Calibri" w:cs="Calibri"/>
          <w:szCs w:val="22"/>
        </w:rPr>
        <w:t>workforce</w:t>
      </w:r>
      <w:r w:rsidR="00FA7534" w:rsidRPr="001B4D48">
        <w:rPr>
          <w:rFonts w:ascii="Calibri" w:hAnsi="Calibri" w:cs="Calibri"/>
          <w:szCs w:val="22"/>
        </w:rPr>
        <w:t xml:space="preserve"> are</w:t>
      </w:r>
      <w:proofErr w:type="gramEnd"/>
      <w:r w:rsidR="00FA7534" w:rsidRPr="001B4D48">
        <w:rPr>
          <w:rFonts w:ascii="Calibri" w:hAnsi="Calibri" w:cs="Calibri"/>
          <w:szCs w:val="22"/>
        </w:rPr>
        <w:t xml:space="preserve"> members of the QNU</w:t>
      </w:r>
      <w:r w:rsidR="00557E00" w:rsidRPr="001B4D48">
        <w:rPr>
          <w:rFonts w:ascii="Calibri" w:hAnsi="Calibri" w:cs="Calibri"/>
          <w:szCs w:val="22"/>
        </w:rPr>
        <w:t xml:space="preserve"> </w:t>
      </w:r>
      <w:r w:rsidRPr="001B4D48">
        <w:rPr>
          <w:rFonts w:ascii="Calibri" w:hAnsi="Calibri" w:cs="Calibri"/>
          <w:szCs w:val="22"/>
        </w:rPr>
        <w:t xml:space="preserve">(National Review of Nursing Education, 2002). These figures strongly support the contention that QNU members represent the majority of the nursing workforce. </w:t>
      </w:r>
      <w:r w:rsidR="007F5DD8" w:rsidRPr="001B4D48">
        <w:rPr>
          <w:rFonts w:ascii="Calibri" w:hAnsi="Calibri" w:cs="Calibri"/>
          <w:szCs w:val="22"/>
        </w:rPr>
        <w:t>O</w:t>
      </w:r>
      <w:r w:rsidR="0093118A" w:rsidRPr="001B4D48">
        <w:rPr>
          <w:rFonts w:ascii="Calibri" w:hAnsi="Calibri" w:cs="Calibri"/>
          <w:szCs w:val="22"/>
        </w:rPr>
        <w:t xml:space="preserve">lder nurses </w:t>
      </w:r>
      <w:r w:rsidR="008B4DB9" w:rsidRPr="001B4D48">
        <w:rPr>
          <w:rFonts w:ascii="Calibri" w:hAnsi="Calibri" w:cs="Calibri"/>
          <w:szCs w:val="22"/>
        </w:rPr>
        <w:t xml:space="preserve">and those </w:t>
      </w:r>
      <w:r w:rsidRPr="001B4D48">
        <w:rPr>
          <w:rFonts w:ascii="Calibri" w:hAnsi="Calibri" w:cs="Calibri"/>
          <w:szCs w:val="22"/>
        </w:rPr>
        <w:t>from the private and aged care sectors</w:t>
      </w:r>
      <w:r w:rsidR="00FA7534" w:rsidRPr="001B4D48">
        <w:rPr>
          <w:rFonts w:ascii="Calibri" w:hAnsi="Calibri" w:cs="Calibri"/>
          <w:szCs w:val="22"/>
        </w:rPr>
        <w:t xml:space="preserve"> </w:t>
      </w:r>
      <w:r w:rsidR="008B4DB9" w:rsidRPr="001B4D48">
        <w:rPr>
          <w:rFonts w:ascii="Calibri" w:hAnsi="Calibri" w:cs="Calibri"/>
          <w:szCs w:val="22"/>
        </w:rPr>
        <w:t>were relatively over-represented; n</w:t>
      </w:r>
      <w:r w:rsidR="0093118A" w:rsidRPr="001B4D48">
        <w:rPr>
          <w:rFonts w:ascii="Calibri" w:hAnsi="Calibri" w:cs="Calibri"/>
          <w:szCs w:val="22"/>
        </w:rPr>
        <w:t xml:space="preserve">evertheless we believe the effect of </w:t>
      </w:r>
      <w:r w:rsidR="00440AFD" w:rsidRPr="001B4D48">
        <w:rPr>
          <w:rFonts w:ascii="Calibri" w:hAnsi="Calibri" w:cs="Calibri"/>
          <w:szCs w:val="22"/>
        </w:rPr>
        <w:t>bias is</w:t>
      </w:r>
      <w:r w:rsidR="0093118A" w:rsidRPr="001B4D48">
        <w:rPr>
          <w:rFonts w:ascii="Calibri" w:hAnsi="Calibri" w:cs="Calibri"/>
          <w:szCs w:val="22"/>
        </w:rPr>
        <w:t xml:space="preserve"> insufficient to make a substantive impact upon the findings of the studies. </w:t>
      </w:r>
    </w:p>
    <w:p w:rsidR="00525AE0" w:rsidRPr="001B4D48" w:rsidRDefault="0093118A" w:rsidP="00741E7D">
      <w:pPr>
        <w:spacing w:after="200" w:line="276" w:lineRule="auto"/>
        <w:rPr>
          <w:rFonts w:ascii="Calibri" w:hAnsi="Calibri" w:cs="Calibri"/>
          <w:b/>
          <w:szCs w:val="22"/>
        </w:rPr>
      </w:pPr>
      <w:r w:rsidRPr="001B4D48">
        <w:rPr>
          <w:rFonts w:ascii="Calibri" w:hAnsi="Calibri" w:cs="Calibri"/>
          <w:b/>
          <w:szCs w:val="22"/>
        </w:rPr>
        <w:t>REFERENCES</w:t>
      </w:r>
    </w:p>
    <w:p w:rsidR="00525AE0" w:rsidRPr="00C57AD6" w:rsidRDefault="00525AE0" w:rsidP="00741E7D">
      <w:pPr>
        <w:spacing w:after="200" w:line="276" w:lineRule="auto"/>
        <w:rPr>
          <w:rFonts w:ascii="Calibri" w:hAnsi="Calibri" w:cs="Calibri"/>
          <w:color w:val="000000"/>
        </w:rPr>
      </w:pPr>
      <w:proofErr w:type="gramStart"/>
      <w:r w:rsidRPr="00C57AD6">
        <w:rPr>
          <w:rFonts w:ascii="Calibri" w:hAnsi="Calibri" w:cs="Calibri"/>
          <w:bCs/>
          <w:color w:val="000000"/>
        </w:rPr>
        <w:t xml:space="preserve">Anon. </w:t>
      </w:r>
      <w:r w:rsidR="00017669" w:rsidRPr="00C57AD6">
        <w:rPr>
          <w:rFonts w:ascii="Calibri" w:hAnsi="Calibri" w:cs="Calibri"/>
          <w:bCs/>
          <w:color w:val="000000"/>
        </w:rPr>
        <w:t>2007.</w:t>
      </w:r>
      <w:proofErr w:type="gramEnd"/>
      <w:r w:rsidR="00017669" w:rsidRPr="00C57AD6">
        <w:rPr>
          <w:rFonts w:ascii="Calibri" w:hAnsi="Calibri" w:cs="Calibri"/>
          <w:bCs/>
          <w:color w:val="000000"/>
        </w:rPr>
        <w:t xml:space="preserve"> </w:t>
      </w:r>
      <w:proofErr w:type="gramStart"/>
      <w:r w:rsidR="00017669" w:rsidRPr="00C57AD6">
        <w:rPr>
          <w:rFonts w:ascii="Calibri" w:hAnsi="Calibri" w:cs="Calibri"/>
          <w:bCs/>
          <w:color w:val="000000"/>
        </w:rPr>
        <w:t>UK b</w:t>
      </w:r>
      <w:r w:rsidRPr="00C57AD6">
        <w:rPr>
          <w:rFonts w:ascii="Calibri" w:hAnsi="Calibri" w:cs="Calibri"/>
          <w:bCs/>
          <w:color w:val="000000"/>
        </w:rPr>
        <w:t>est f</w:t>
      </w:r>
      <w:r w:rsidR="00017669" w:rsidRPr="00C57AD6">
        <w:rPr>
          <w:rFonts w:ascii="Calibri" w:hAnsi="Calibri" w:cs="Calibri"/>
          <w:bCs/>
          <w:color w:val="000000"/>
        </w:rPr>
        <w:t>or nursing career possibilities</w:t>
      </w:r>
      <w:r w:rsidRPr="00C57AD6">
        <w:rPr>
          <w:rFonts w:ascii="Calibri" w:hAnsi="Calibri" w:cs="Calibri"/>
          <w:bCs/>
          <w:color w:val="000000"/>
        </w:rPr>
        <w:t>.</w:t>
      </w:r>
      <w:proofErr w:type="gramEnd"/>
      <w:r w:rsidRPr="00C57AD6">
        <w:rPr>
          <w:rFonts w:ascii="Calibri" w:hAnsi="Calibri" w:cs="Calibri"/>
          <w:bCs/>
          <w:color w:val="000000"/>
        </w:rPr>
        <w:t xml:space="preserve"> </w:t>
      </w:r>
      <w:proofErr w:type="gramStart"/>
      <w:r w:rsidRPr="00C57AD6">
        <w:rPr>
          <w:rFonts w:ascii="Calibri" w:hAnsi="Calibri" w:cs="Calibri"/>
          <w:i/>
          <w:color w:val="000000"/>
        </w:rPr>
        <w:t>Nursi</w:t>
      </w:r>
      <w:r w:rsidR="00017669" w:rsidRPr="00C57AD6">
        <w:rPr>
          <w:rFonts w:ascii="Calibri" w:hAnsi="Calibri" w:cs="Calibri"/>
          <w:i/>
          <w:color w:val="000000"/>
        </w:rPr>
        <w:t>ng Times</w:t>
      </w:r>
      <w:r w:rsidR="00145CE8" w:rsidRPr="00C57AD6">
        <w:rPr>
          <w:rFonts w:ascii="Calibri" w:hAnsi="Calibri" w:cs="Calibri"/>
          <w:color w:val="000000"/>
        </w:rPr>
        <w:t xml:space="preserve"> 15 March.</w:t>
      </w:r>
      <w:proofErr w:type="gramEnd"/>
    </w:p>
    <w:p w:rsidR="00525AE0" w:rsidRPr="00C57AD6" w:rsidRDefault="00525AE0" w:rsidP="00741E7D">
      <w:pPr>
        <w:spacing w:after="200" w:line="276" w:lineRule="auto"/>
        <w:rPr>
          <w:rFonts w:ascii="Calibri" w:hAnsi="Calibri" w:cs="Calibri"/>
          <w:bCs/>
        </w:rPr>
      </w:pPr>
      <w:proofErr w:type="gramStart"/>
      <w:r w:rsidRPr="00C57AD6">
        <w:rPr>
          <w:rFonts w:ascii="Calibri" w:hAnsi="Calibri" w:cs="Calibri"/>
        </w:rPr>
        <w:t>Australian Institute of Health and Welfare</w:t>
      </w:r>
      <w:r w:rsidR="00017669" w:rsidRPr="00C57AD6">
        <w:rPr>
          <w:rFonts w:ascii="Calibri" w:hAnsi="Calibri" w:cs="Calibri"/>
        </w:rPr>
        <w:t>.</w:t>
      </w:r>
      <w:proofErr w:type="gramEnd"/>
      <w:r w:rsidR="00017669" w:rsidRPr="00C57AD6">
        <w:rPr>
          <w:rFonts w:ascii="Calibri" w:hAnsi="Calibri" w:cs="Calibri"/>
        </w:rPr>
        <w:t xml:space="preserve"> 2010.</w:t>
      </w:r>
      <w:r w:rsidRPr="00C57AD6">
        <w:rPr>
          <w:rFonts w:ascii="Calibri" w:hAnsi="Calibri" w:cs="Calibri"/>
        </w:rPr>
        <w:t xml:space="preserve"> Nursing and Midwifery Labour Force Survey</w:t>
      </w:r>
      <w:r w:rsidR="00017669" w:rsidRPr="00C57AD6">
        <w:rPr>
          <w:rFonts w:ascii="Calibri" w:hAnsi="Calibri" w:cs="Calibri"/>
        </w:rPr>
        <w:t xml:space="preserve"> 2008.In</w:t>
      </w:r>
      <w:r w:rsidR="00017669" w:rsidRPr="00C57AD6">
        <w:rPr>
          <w:rFonts w:ascii="Calibri" w:hAnsi="Calibri" w:cs="Calibri"/>
          <w:i/>
        </w:rPr>
        <w:t xml:space="preserve">AIHW cat. </w:t>
      </w:r>
      <w:proofErr w:type="gramStart"/>
      <w:r w:rsidR="00017669" w:rsidRPr="00C57AD6">
        <w:rPr>
          <w:rFonts w:ascii="Calibri" w:hAnsi="Calibri" w:cs="Calibri"/>
          <w:i/>
        </w:rPr>
        <w:t>no</w:t>
      </w:r>
      <w:proofErr w:type="gramEnd"/>
      <w:r w:rsidR="00017669" w:rsidRPr="00C57AD6">
        <w:rPr>
          <w:rFonts w:ascii="Calibri" w:hAnsi="Calibri" w:cs="Calibri"/>
          <w:i/>
        </w:rPr>
        <w:t>. </w:t>
      </w:r>
      <w:proofErr w:type="gramStart"/>
      <w:r w:rsidR="00017669" w:rsidRPr="00C57AD6">
        <w:rPr>
          <w:rFonts w:ascii="Calibri" w:hAnsi="Calibri" w:cs="Calibri"/>
          <w:i/>
        </w:rPr>
        <w:t>AUS 130</w:t>
      </w:r>
      <w:r w:rsidR="00017669" w:rsidRPr="00C57AD6">
        <w:rPr>
          <w:rFonts w:ascii="Calibri" w:hAnsi="Calibri" w:cs="Calibri"/>
        </w:rPr>
        <w:t>.</w:t>
      </w:r>
      <w:proofErr w:type="gramEnd"/>
      <w:r w:rsidR="00017669" w:rsidRPr="00C57AD6">
        <w:rPr>
          <w:rFonts w:ascii="Calibri" w:hAnsi="Calibri" w:cs="Calibri"/>
        </w:rPr>
        <w:t xml:space="preserve"> </w:t>
      </w:r>
      <w:proofErr w:type="gramStart"/>
      <w:r w:rsidR="004B0A28" w:rsidRPr="00C57AD6">
        <w:rPr>
          <w:rFonts w:ascii="Calibri" w:hAnsi="Calibri" w:cs="Calibri"/>
          <w:bCs/>
        </w:rPr>
        <w:t>AIHW (Health Labour Force Series no. 130, Canberra.</w:t>
      </w:r>
      <w:proofErr w:type="gramEnd"/>
    </w:p>
    <w:p w:rsidR="00525AE0" w:rsidRPr="00C57AD6" w:rsidRDefault="00017669" w:rsidP="00741E7D">
      <w:pPr>
        <w:spacing w:after="200" w:line="276" w:lineRule="auto"/>
        <w:rPr>
          <w:rFonts w:ascii="Calibri" w:hAnsi="Calibri" w:cs="Calibri"/>
          <w:color w:val="000000"/>
        </w:rPr>
      </w:pPr>
      <w:r w:rsidRPr="00C57AD6">
        <w:rPr>
          <w:rFonts w:ascii="Calibri" w:hAnsi="Calibri" w:cs="Calibri"/>
          <w:color w:val="000000"/>
        </w:rPr>
        <w:t>Collins, K., Jones, M</w:t>
      </w:r>
      <w:r w:rsidR="004B0A28" w:rsidRPr="00C57AD6">
        <w:rPr>
          <w:rFonts w:ascii="Calibri" w:hAnsi="Calibri" w:cs="Calibri"/>
          <w:color w:val="000000"/>
        </w:rPr>
        <w:t>., McD</w:t>
      </w:r>
      <w:r w:rsidR="00525AE0" w:rsidRPr="00C57AD6">
        <w:rPr>
          <w:rFonts w:ascii="Calibri" w:hAnsi="Calibri" w:cs="Calibri"/>
          <w:color w:val="000000"/>
        </w:rPr>
        <w:t>onnell, A., Read,</w:t>
      </w:r>
      <w:r w:rsidRPr="00C57AD6">
        <w:rPr>
          <w:rFonts w:ascii="Calibri" w:hAnsi="Calibri" w:cs="Calibri"/>
          <w:color w:val="000000"/>
        </w:rPr>
        <w:t xml:space="preserve"> S., Jones, R. and Cameron, A. 2000.</w:t>
      </w:r>
      <w:r w:rsidR="00525AE0" w:rsidRPr="00C57AD6">
        <w:rPr>
          <w:rFonts w:ascii="Calibri" w:hAnsi="Calibri" w:cs="Calibri"/>
          <w:color w:val="000000"/>
        </w:rPr>
        <w:t xml:space="preserve"> Do new roles contribute to job satisfaction and retention of staff in nursing and professions allied to medicine? </w:t>
      </w:r>
      <w:r w:rsidR="00525AE0" w:rsidRPr="00C57AD6">
        <w:rPr>
          <w:rFonts w:ascii="Calibri" w:hAnsi="Calibri" w:cs="Calibri"/>
          <w:i/>
          <w:color w:val="000000"/>
        </w:rPr>
        <w:t>Jo</w:t>
      </w:r>
      <w:r w:rsidRPr="00C57AD6">
        <w:rPr>
          <w:rFonts w:ascii="Calibri" w:hAnsi="Calibri" w:cs="Calibri"/>
          <w:i/>
          <w:color w:val="000000"/>
        </w:rPr>
        <w:t>urnal of Nursing Management</w:t>
      </w:r>
      <w:r w:rsidRPr="00C57AD6">
        <w:rPr>
          <w:rFonts w:ascii="Calibri" w:hAnsi="Calibri" w:cs="Calibri"/>
          <w:color w:val="000000"/>
        </w:rPr>
        <w:t>, 8:</w:t>
      </w:r>
      <w:r w:rsidR="00525AE0" w:rsidRPr="00C57AD6">
        <w:rPr>
          <w:rFonts w:ascii="Calibri" w:hAnsi="Calibri" w:cs="Calibri"/>
          <w:color w:val="000000"/>
        </w:rPr>
        <w:t>3–12.</w:t>
      </w:r>
    </w:p>
    <w:p w:rsidR="00525AE0" w:rsidRPr="00C57AD6" w:rsidRDefault="00017669" w:rsidP="00741E7D">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autoSpaceDE w:val="0"/>
        <w:autoSpaceDN w:val="0"/>
        <w:spacing w:after="200" w:line="276" w:lineRule="auto"/>
        <w:rPr>
          <w:rFonts w:ascii="Calibri" w:hAnsi="Calibri" w:cs="Calibri"/>
          <w:i/>
          <w:iCs/>
          <w:lang w:val="en-US"/>
        </w:rPr>
      </w:pPr>
      <w:proofErr w:type="gramStart"/>
      <w:r w:rsidRPr="00C57AD6">
        <w:rPr>
          <w:rFonts w:ascii="Calibri" w:hAnsi="Calibri" w:cs="Calibri"/>
        </w:rPr>
        <w:t>Eley, R</w:t>
      </w:r>
      <w:r w:rsidR="00525AE0" w:rsidRPr="00C57AD6">
        <w:rPr>
          <w:rFonts w:ascii="Calibri" w:hAnsi="Calibri" w:cs="Calibri"/>
        </w:rPr>
        <w:t>.,</w:t>
      </w:r>
      <w:r w:rsidRPr="00C57AD6">
        <w:rPr>
          <w:rFonts w:ascii="Calibri" w:hAnsi="Calibri" w:cs="Calibri"/>
        </w:rPr>
        <w:t xml:space="preserve"> Hegney, D</w:t>
      </w:r>
      <w:r w:rsidR="00525AE0" w:rsidRPr="00C57AD6">
        <w:rPr>
          <w:rFonts w:ascii="Calibri" w:hAnsi="Calibri" w:cs="Calibri"/>
        </w:rPr>
        <w:t>., Buikstra, E., Fallon, T., Plank, A. and V. Parker</w:t>
      </w:r>
      <w:r w:rsidR="00525AE0" w:rsidRPr="00C57AD6">
        <w:rPr>
          <w:rFonts w:ascii="Calibri" w:hAnsi="Calibri" w:cs="Calibri"/>
          <w:b/>
        </w:rPr>
        <w:t>.</w:t>
      </w:r>
      <w:r w:rsidR="00525AE0" w:rsidRPr="00C57AD6">
        <w:rPr>
          <w:rFonts w:ascii="Calibri" w:hAnsi="Calibri" w:cs="Calibri"/>
        </w:rPr>
        <w:t>2007.</w:t>
      </w:r>
      <w:proofErr w:type="gramEnd"/>
      <w:r w:rsidR="00525AE0" w:rsidRPr="00C57AD6">
        <w:rPr>
          <w:rFonts w:ascii="Calibri" w:hAnsi="Calibri" w:cs="Calibri"/>
        </w:rPr>
        <w:t xml:space="preserve"> </w:t>
      </w:r>
      <w:proofErr w:type="gramStart"/>
      <w:r w:rsidR="00525AE0" w:rsidRPr="00C57AD6">
        <w:rPr>
          <w:rFonts w:ascii="Calibri" w:hAnsi="Calibri" w:cs="Calibri"/>
        </w:rPr>
        <w:t>Aged care nursing in Queensland – the nurses’ view</w:t>
      </w:r>
      <w:r w:rsidR="00525AE0" w:rsidRPr="00C57AD6">
        <w:rPr>
          <w:rFonts w:ascii="Calibri" w:hAnsi="Calibri" w:cs="Calibri"/>
          <w:b/>
        </w:rPr>
        <w:t>.</w:t>
      </w:r>
      <w:proofErr w:type="gramEnd"/>
      <w:r w:rsidR="00166B24" w:rsidRPr="00C57AD6">
        <w:rPr>
          <w:rFonts w:ascii="Calibri" w:hAnsi="Calibri" w:cs="Calibri"/>
          <w:b/>
        </w:rPr>
        <w:t xml:space="preserve"> </w:t>
      </w:r>
      <w:r w:rsidR="00525AE0" w:rsidRPr="00C57AD6">
        <w:rPr>
          <w:rFonts w:ascii="Calibri" w:hAnsi="Calibri" w:cs="Calibri"/>
          <w:i/>
          <w:iCs/>
        </w:rPr>
        <w:t>Journal of Clinical Nursing</w:t>
      </w:r>
      <w:r w:rsidR="004B0A28" w:rsidRPr="00C57AD6">
        <w:rPr>
          <w:rFonts w:ascii="Calibri" w:hAnsi="Calibri" w:cs="Calibri"/>
          <w:i/>
          <w:iCs/>
        </w:rPr>
        <w:t>,</w:t>
      </w:r>
      <w:r w:rsidRPr="00C57AD6">
        <w:rPr>
          <w:rFonts w:ascii="Calibri" w:hAnsi="Calibri" w:cs="Calibri"/>
          <w:iCs/>
        </w:rPr>
        <w:t xml:space="preserve"> 16(5):</w:t>
      </w:r>
      <w:r w:rsidR="00741E7D">
        <w:rPr>
          <w:rFonts w:ascii="Calibri" w:hAnsi="Calibri" w:cs="Calibri"/>
          <w:iCs/>
        </w:rPr>
        <w:t>860-</w:t>
      </w:r>
      <w:r w:rsidR="00525AE0" w:rsidRPr="00C57AD6">
        <w:rPr>
          <w:rFonts w:ascii="Calibri" w:hAnsi="Calibri" w:cs="Calibri"/>
          <w:iCs/>
        </w:rPr>
        <w:t xml:space="preserve">872 </w:t>
      </w:r>
    </w:p>
    <w:p w:rsidR="004B0A28" w:rsidRPr="00C57AD6" w:rsidRDefault="00525AE0" w:rsidP="00741E7D">
      <w:pPr>
        <w:spacing w:after="200" w:line="276" w:lineRule="auto"/>
        <w:rPr>
          <w:rFonts w:ascii="Calibri" w:hAnsi="Calibri" w:cs="Calibri"/>
          <w:bCs/>
          <w:color w:val="000000"/>
        </w:rPr>
      </w:pPr>
      <w:proofErr w:type="gramStart"/>
      <w:r w:rsidRPr="00C57AD6">
        <w:rPr>
          <w:rFonts w:ascii="Calibri" w:hAnsi="Calibri" w:cs="Calibri"/>
          <w:bCs/>
          <w:color w:val="000000"/>
        </w:rPr>
        <w:lastRenderedPageBreak/>
        <w:t>Eley</w:t>
      </w:r>
      <w:r w:rsidR="00017669" w:rsidRPr="00C57AD6">
        <w:rPr>
          <w:rFonts w:ascii="Calibri" w:hAnsi="Calibri" w:cs="Calibri"/>
          <w:bCs/>
          <w:color w:val="000000"/>
        </w:rPr>
        <w:t>, R., Eley D. and</w:t>
      </w:r>
      <w:r w:rsidRPr="00C57AD6">
        <w:rPr>
          <w:rFonts w:ascii="Calibri" w:hAnsi="Calibri" w:cs="Calibri"/>
          <w:bCs/>
          <w:color w:val="000000"/>
        </w:rPr>
        <w:t xml:space="preserve"> Rogers-Clark</w:t>
      </w:r>
      <w:r w:rsidR="00017669" w:rsidRPr="00C57AD6">
        <w:rPr>
          <w:rFonts w:ascii="Calibri" w:hAnsi="Calibri" w:cs="Calibri"/>
          <w:bCs/>
          <w:color w:val="000000"/>
        </w:rPr>
        <w:t>, C. 2010.</w:t>
      </w:r>
      <w:proofErr w:type="gramEnd"/>
      <w:r w:rsidRPr="00C57AD6">
        <w:rPr>
          <w:rFonts w:ascii="Calibri" w:hAnsi="Calibri" w:cs="Calibri"/>
          <w:bCs/>
          <w:color w:val="000000"/>
        </w:rPr>
        <w:t xml:space="preserve"> Reasons for entering and leaving nursing: an Australian regional study. </w:t>
      </w:r>
      <w:r w:rsidRPr="00C57AD6">
        <w:rPr>
          <w:rFonts w:ascii="Calibri" w:hAnsi="Calibri" w:cs="Calibri"/>
          <w:bCs/>
          <w:i/>
          <w:color w:val="000000"/>
        </w:rPr>
        <w:t>Australian Journal of Advanced Nursing</w:t>
      </w:r>
      <w:r w:rsidR="004B0A28" w:rsidRPr="00C57AD6">
        <w:rPr>
          <w:rFonts w:ascii="Calibri" w:hAnsi="Calibri" w:cs="Calibri"/>
          <w:bCs/>
          <w:i/>
          <w:color w:val="000000"/>
        </w:rPr>
        <w:t>,</w:t>
      </w:r>
      <w:r w:rsidRPr="00C57AD6">
        <w:rPr>
          <w:rFonts w:ascii="Calibri" w:hAnsi="Calibri" w:cs="Calibri"/>
          <w:bCs/>
          <w:color w:val="000000"/>
        </w:rPr>
        <w:t xml:space="preserve"> 28(1)</w:t>
      </w:r>
      <w:r w:rsidR="00017669" w:rsidRPr="00C57AD6">
        <w:rPr>
          <w:rFonts w:ascii="Calibri" w:hAnsi="Calibri" w:cs="Calibri"/>
          <w:bCs/>
          <w:color w:val="000000"/>
        </w:rPr>
        <w:t>:</w:t>
      </w:r>
      <w:r w:rsidRPr="00C57AD6">
        <w:rPr>
          <w:rFonts w:ascii="Calibri" w:hAnsi="Calibri" w:cs="Calibri"/>
          <w:bCs/>
          <w:color w:val="000000"/>
        </w:rPr>
        <w:t>6-13.</w:t>
      </w:r>
    </w:p>
    <w:p w:rsidR="00953F15" w:rsidRPr="00C57AD6" w:rsidRDefault="00953F15" w:rsidP="00741E7D">
      <w:pPr>
        <w:spacing w:after="200" w:line="276" w:lineRule="auto"/>
        <w:ind w:right="480"/>
        <w:outlineLvl w:val="0"/>
        <w:rPr>
          <w:rFonts w:ascii="Calibri" w:hAnsi="Calibri" w:cs="Calibri"/>
          <w:color w:val="000000"/>
        </w:rPr>
      </w:pPr>
      <w:r w:rsidRPr="00C57AD6">
        <w:rPr>
          <w:rFonts w:ascii="Calibri" w:hAnsi="Calibri" w:cs="Calibri"/>
          <w:color w:val="000000"/>
        </w:rPr>
        <w:t xml:space="preserve">Eley, R., Francis, K. and Hegney, D. 2011. </w:t>
      </w:r>
      <w:proofErr w:type="gramStart"/>
      <w:r w:rsidRPr="00C57AD6">
        <w:rPr>
          <w:rFonts w:ascii="Calibri" w:hAnsi="Calibri" w:cs="Calibri"/>
          <w:color w:val="000000"/>
        </w:rPr>
        <w:t>Your</w:t>
      </w:r>
      <w:proofErr w:type="gramEnd"/>
      <w:r w:rsidR="0055701C" w:rsidRPr="00C57AD6">
        <w:rPr>
          <w:rFonts w:ascii="Calibri" w:hAnsi="Calibri" w:cs="Calibri"/>
          <w:color w:val="000000"/>
        </w:rPr>
        <w:t xml:space="preserve"> Work, Your Time, Your L</w:t>
      </w:r>
      <w:r w:rsidRPr="00C57AD6">
        <w:rPr>
          <w:rFonts w:ascii="Calibri" w:hAnsi="Calibri" w:cs="Calibri"/>
          <w:color w:val="000000"/>
        </w:rPr>
        <w:t xml:space="preserve">ife. </w:t>
      </w:r>
      <w:proofErr w:type="gramStart"/>
      <w:r w:rsidRPr="00C57AD6">
        <w:rPr>
          <w:rFonts w:ascii="Calibri" w:hAnsi="Calibri" w:cs="Calibri"/>
          <w:color w:val="000000"/>
        </w:rPr>
        <w:t>Summary Report to the Queensland Nurses’ Union.</w:t>
      </w:r>
      <w:proofErr w:type="gramEnd"/>
      <w:r w:rsidRPr="00C57AD6">
        <w:rPr>
          <w:rFonts w:ascii="Calibri" w:hAnsi="Calibri" w:cs="Calibri"/>
          <w:color w:val="000000"/>
        </w:rPr>
        <w:t xml:space="preserve"> </w:t>
      </w:r>
      <w:hyperlink r:id="rId11" w:history="1">
        <w:r w:rsidRPr="00C57AD6">
          <w:rPr>
            <w:rStyle w:val="Hyperlink"/>
            <w:rFonts w:ascii="Calibri" w:hAnsi="Calibri" w:cs="Calibri"/>
          </w:rPr>
          <w:t>http://www.qnu.org.au/get-educated/pubs/reports</w:t>
        </w:r>
      </w:hyperlink>
      <w:r w:rsidR="00741E7D">
        <w:rPr>
          <w:rStyle w:val="Hyperlink"/>
          <w:rFonts w:ascii="Calibri" w:hAnsi="Calibri" w:cs="Calibri"/>
        </w:rPr>
        <w:t xml:space="preserve"> </w:t>
      </w:r>
      <w:r w:rsidR="0055701C" w:rsidRPr="00C57AD6">
        <w:rPr>
          <w:rFonts w:ascii="Calibri" w:hAnsi="Calibri" w:cs="Calibri"/>
          <w:color w:val="000000"/>
        </w:rPr>
        <w:t>(accessed 22.12.11).</w:t>
      </w:r>
    </w:p>
    <w:p w:rsidR="00525AE0" w:rsidRPr="00C57AD6" w:rsidRDefault="00017669" w:rsidP="00741E7D">
      <w:pPr>
        <w:spacing w:after="200" w:line="276" w:lineRule="auto"/>
        <w:ind w:right="480"/>
        <w:outlineLvl w:val="0"/>
        <w:rPr>
          <w:rFonts w:ascii="Calibri" w:hAnsi="Calibri" w:cs="Calibri"/>
          <w:color w:val="000000"/>
        </w:rPr>
      </w:pPr>
      <w:proofErr w:type="gramStart"/>
      <w:r w:rsidRPr="00C57AD6">
        <w:rPr>
          <w:rFonts w:ascii="Calibri" w:hAnsi="Calibri" w:cs="Calibri"/>
          <w:color w:val="000000"/>
        </w:rPr>
        <w:t>Healthcareer.com.au.</w:t>
      </w:r>
      <w:r w:rsidR="00525AE0" w:rsidRPr="00C57AD6">
        <w:rPr>
          <w:rFonts w:ascii="Calibri" w:hAnsi="Calibri" w:cs="Calibri"/>
          <w:color w:val="000000"/>
        </w:rPr>
        <w:t xml:space="preserve"> 2011 Your pathway to a better health career.</w:t>
      </w:r>
      <w:proofErr w:type="gramEnd"/>
      <w:r w:rsidR="00525AE0" w:rsidRPr="00C57AD6">
        <w:rPr>
          <w:rFonts w:ascii="Calibri" w:hAnsi="Calibri" w:cs="Calibri"/>
          <w:color w:val="000000"/>
        </w:rPr>
        <w:t xml:space="preserve"> </w:t>
      </w:r>
      <w:hyperlink r:id="rId12" w:history="1">
        <w:r w:rsidR="00525AE0" w:rsidRPr="00C57AD6">
          <w:rPr>
            <w:rStyle w:val="Hyperlink"/>
            <w:rFonts w:ascii="Calibri" w:hAnsi="Calibri" w:cs="Calibri"/>
          </w:rPr>
          <w:t>http://www.healthcareer.com.au/nursing_jobs</w:t>
        </w:r>
      </w:hyperlink>
      <w:r w:rsidR="00741E7D">
        <w:rPr>
          <w:rStyle w:val="Hyperlink"/>
          <w:rFonts w:ascii="Calibri" w:hAnsi="Calibri" w:cs="Calibri"/>
        </w:rPr>
        <w:t xml:space="preserve"> </w:t>
      </w:r>
      <w:r w:rsidR="0055701C" w:rsidRPr="00C57AD6">
        <w:rPr>
          <w:rFonts w:ascii="Calibri" w:hAnsi="Calibri" w:cs="Calibri"/>
          <w:color w:val="000000"/>
        </w:rPr>
        <w:t>(accessed 22.12.11).</w:t>
      </w:r>
    </w:p>
    <w:p w:rsidR="00525AE0" w:rsidRPr="00C57AD6" w:rsidRDefault="00525AE0" w:rsidP="00741E7D">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autoSpaceDE w:val="0"/>
        <w:autoSpaceDN w:val="0"/>
        <w:spacing w:after="200" w:line="276" w:lineRule="auto"/>
        <w:rPr>
          <w:rFonts w:ascii="Calibri" w:hAnsi="Calibri" w:cs="Calibri"/>
        </w:rPr>
      </w:pPr>
      <w:proofErr w:type="gramStart"/>
      <w:r w:rsidRPr="00C57AD6">
        <w:rPr>
          <w:rFonts w:ascii="Calibri" w:hAnsi="Calibri" w:cs="Calibri"/>
        </w:rPr>
        <w:t>Hegney, D., Eley, R.,</w:t>
      </w:r>
      <w:r w:rsidR="00166B24" w:rsidRPr="00C57AD6">
        <w:rPr>
          <w:rFonts w:ascii="Calibri" w:hAnsi="Calibri" w:cs="Calibri"/>
        </w:rPr>
        <w:t xml:space="preserve"> </w:t>
      </w:r>
      <w:r w:rsidRPr="00C57AD6">
        <w:rPr>
          <w:rFonts w:ascii="Calibri" w:hAnsi="Calibri" w:cs="Calibri"/>
        </w:rPr>
        <w:t>Plank, A., Buikstra, E. and Parker, V. 2006.</w:t>
      </w:r>
      <w:proofErr w:type="gramEnd"/>
      <w:r w:rsidRPr="00C57AD6">
        <w:rPr>
          <w:rFonts w:ascii="Calibri" w:hAnsi="Calibri" w:cs="Calibri"/>
        </w:rPr>
        <w:t xml:space="preserve"> Workforce issues in nursing in Queensland, Australia: 2001 and 2004. </w:t>
      </w:r>
      <w:r w:rsidRPr="00C57AD6">
        <w:rPr>
          <w:rFonts w:ascii="Calibri" w:hAnsi="Calibri" w:cs="Calibri"/>
          <w:i/>
        </w:rPr>
        <w:t>Journal of Clinical Nursing</w:t>
      </w:r>
      <w:r w:rsidR="00166B24" w:rsidRPr="00C57AD6">
        <w:rPr>
          <w:rFonts w:ascii="Calibri" w:hAnsi="Calibri" w:cs="Calibri"/>
          <w:i/>
        </w:rPr>
        <w:t>,</w:t>
      </w:r>
      <w:r w:rsidR="00166B24" w:rsidRPr="00C57AD6">
        <w:rPr>
          <w:rFonts w:ascii="Calibri" w:hAnsi="Calibri" w:cs="Calibri"/>
        </w:rPr>
        <w:t xml:space="preserve"> 15</w:t>
      </w:r>
      <w:r w:rsidR="004B0A28" w:rsidRPr="00C57AD6">
        <w:rPr>
          <w:rFonts w:ascii="Calibri" w:hAnsi="Calibri" w:cs="Calibri"/>
        </w:rPr>
        <w:t>(</w:t>
      </w:r>
      <w:r w:rsidR="00017669" w:rsidRPr="00C57AD6">
        <w:rPr>
          <w:rFonts w:ascii="Calibri" w:hAnsi="Calibri" w:cs="Calibri"/>
        </w:rPr>
        <w:t>12</w:t>
      </w:r>
      <w:r w:rsidR="004B0A28" w:rsidRPr="00C57AD6">
        <w:rPr>
          <w:rFonts w:ascii="Calibri" w:hAnsi="Calibri" w:cs="Calibri"/>
        </w:rPr>
        <w:t>)</w:t>
      </w:r>
      <w:r w:rsidR="00017669" w:rsidRPr="00C57AD6">
        <w:rPr>
          <w:rFonts w:ascii="Calibri" w:hAnsi="Calibri" w:cs="Calibri"/>
        </w:rPr>
        <w:t>:1521-1530.</w:t>
      </w:r>
    </w:p>
    <w:p w:rsidR="00525AE0" w:rsidRPr="00C57AD6" w:rsidRDefault="00525AE0" w:rsidP="00741E7D">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autoSpaceDE w:val="0"/>
        <w:autoSpaceDN w:val="0"/>
        <w:spacing w:after="200" w:line="276" w:lineRule="auto"/>
        <w:rPr>
          <w:rFonts w:ascii="Calibri" w:hAnsi="Calibri" w:cs="Calibri"/>
          <w:i/>
          <w:iCs/>
          <w:lang w:val="en-US"/>
        </w:rPr>
      </w:pPr>
      <w:r w:rsidRPr="00C57AD6">
        <w:rPr>
          <w:rFonts w:ascii="Calibri" w:hAnsi="Calibri" w:cs="Calibri"/>
        </w:rPr>
        <w:t xml:space="preserve">Hegney, D., Tuckett, A., Parker, D., Eley, </w:t>
      </w:r>
      <w:proofErr w:type="gramStart"/>
      <w:r w:rsidRPr="00C57AD6">
        <w:rPr>
          <w:rFonts w:ascii="Calibri" w:hAnsi="Calibri" w:cs="Calibri"/>
        </w:rPr>
        <w:t>R</w:t>
      </w:r>
      <w:proofErr w:type="gramEnd"/>
      <w:r w:rsidRPr="00C57AD6">
        <w:rPr>
          <w:rFonts w:ascii="Calibri" w:hAnsi="Calibri" w:cs="Calibri"/>
        </w:rPr>
        <w:t>. 2010</w:t>
      </w:r>
      <w:r w:rsidR="00017669" w:rsidRPr="00C57AD6">
        <w:rPr>
          <w:rFonts w:ascii="Calibri" w:hAnsi="Calibri" w:cs="Calibri"/>
        </w:rPr>
        <w:t>.</w:t>
      </w:r>
      <w:r w:rsidR="00017669" w:rsidRPr="00C57AD6">
        <w:rPr>
          <w:rFonts w:ascii="Calibri" w:hAnsi="Calibri" w:cs="Calibri"/>
          <w:bCs/>
        </w:rPr>
        <w:t>Workplace v</w:t>
      </w:r>
      <w:r w:rsidRPr="00C57AD6">
        <w:rPr>
          <w:rFonts w:ascii="Calibri" w:hAnsi="Calibri" w:cs="Calibri"/>
          <w:bCs/>
        </w:rPr>
        <w:t xml:space="preserve">iolence: Differences in perceptions of nursing work between those exposed and those not exposed – a cross sector analysis. </w:t>
      </w:r>
      <w:r w:rsidRPr="00C57AD6">
        <w:rPr>
          <w:rFonts w:ascii="Calibri" w:hAnsi="Calibri" w:cs="Calibri"/>
          <w:bCs/>
          <w:i/>
        </w:rPr>
        <w:t>International Journal of Nursing Practice</w:t>
      </w:r>
      <w:r w:rsidR="004B0A28" w:rsidRPr="00C57AD6">
        <w:rPr>
          <w:rFonts w:ascii="Calibri" w:hAnsi="Calibri" w:cs="Calibri"/>
          <w:bCs/>
        </w:rPr>
        <w:t>,</w:t>
      </w:r>
      <w:r w:rsidR="00017669" w:rsidRPr="00C57AD6">
        <w:rPr>
          <w:rFonts w:ascii="Calibri" w:hAnsi="Calibri" w:cs="Calibri"/>
          <w:bCs/>
        </w:rPr>
        <w:t xml:space="preserve"> 16</w:t>
      </w:r>
      <w:r w:rsidR="004B0A28" w:rsidRPr="00C57AD6">
        <w:rPr>
          <w:rFonts w:ascii="Calibri" w:hAnsi="Calibri" w:cs="Calibri"/>
          <w:bCs/>
        </w:rPr>
        <w:t>(2)</w:t>
      </w:r>
      <w:r w:rsidR="00017669" w:rsidRPr="00C57AD6">
        <w:rPr>
          <w:rFonts w:ascii="Calibri" w:hAnsi="Calibri" w:cs="Calibri"/>
          <w:bCs/>
        </w:rPr>
        <w:t>:188-202.</w:t>
      </w:r>
    </w:p>
    <w:p w:rsidR="00525AE0" w:rsidRPr="00C57AD6" w:rsidRDefault="00525AE0" w:rsidP="00741E7D">
      <w:pPr>
        <w:spacing w:after="200" w:line="276" w:lineRule="auto"/>
        <w:rPr>
          <w:rFonts w:ascii="Calibri" w:hAnsi="Calibri" w:cs="Calibri"/>
          <w:color w:val="000000"/>
        </w:rPr>
      </w:pPr>
      <w:proofErr w:type="gramStart"/>
      <w:r w:rsidRPr="00C57AD6">
        <w:rPr>
          <w:rStyle w:val="author"/>
          <w:rFonts w:ascii="Calibri" w:eastAsiaTheme="majorEastAsia" w:hAnsi="Calibri" w:cs="Calibri"/>
          <w:color w:val="000000"/>
        </w:rPr>
        <w:t>Herzberg</w:t>
      </w:r>
      <w:r w:rsidR="0044765D" w:rsidRPr="00C57AD6">
        <w:rPr>
          <w:rStyle w:val="author"/>
          <w:rFonts w:ascii="Calibri" w:eastAsiaTheme="majorEastAsia" w:hAnsi="Calibri" w:cs="Calibri"/>
          <w:color w:val="000000"/>
        </w:rPr>
        <w:t>,</w:t>
      </w:r>
      <w:r w:rsidRPr="00C57AD6">
        <w:rPr>
          <w:rStyle w:val="author"/>
          <w:rFonts w:ascii="Calibri" w:eastAsiaTheme="majorEastAsia" w:hAnsi="Calibri" w:cs="Calibri"/>
          <w:color w:val="000000"/>
        </w:rPr>
        <w:t xml:space="preserve"> F.</w:t>
      </w:r>
      <w:r w:rsidRPr="00C57AD6">
        <w:rPr>
          <w:rStyle w:val="HTMLCite"/>
          <w:rFonts w:ascii="Calibri" w:hAnsi="Calibri" w:cs="Calibri"/>
          <w:color w:val="000000"/>
          <w:specVanish w:val="0"/>
        </w:rPr>
        <w:t xml:space="preserve">, </w:t>
      </w:r>
      <w:proofErr w:type="spellStart"/>
      <w:r w:rsidRPr="00C57AD6">
        <w:rPr>
          <w:rStyle w:val="author"/>
          <w:rFonts w:ascii="Calibri" w:eastAsiaTheme="majorEastAsia" w:hAnsi="Calibri" w:cs="Calibri"/>
          <w:color w:val="000000"/>
        </w:rPr>
        <w:t>Mausner</w:t>
      </w:r>
      <w:proofErr w:type="spellEnd"/>
      <w:r w:rsidR="0044765D" w:rsidRPr="00C57AD6">
        <w:rPr>
          <w:rStyle w:val="author"/>
          <w:rFonts w:ascii="Calibri" w:eastAsiaTheme="majorEastAsia" w:hAnsi="Calibri" w:cs="Calibri"/>
          <w:color w:val="000000"/>
        </w:rPr>
        <w:t>,</w:t>
      </w:r>
      <w:r w:rsidRPr="00C57AD6">
        <w:rPr>
          <w:rStyle w:val="author"/>
          <w:rFonts w:ascii="Calibri" w:eastAsiaTheme="majorEastAsia" w:hAnsi="Calibri" w:cs="Calibri"/>
          <w:color w:val="000000"/>
        </w:rPr>
        <w:t xml:space="preserve"> B.</w:t>
      </w:r>
      <w:r w:rsidR="0044765D" w:rsidRPr="00C57AD6">
        <w:rPr>
          <w:rStyle w:val="HTMLCite"/>
          <w:rFonts w:ascii="Calibri" w:hAnsi="Calibri" w:cs="Calibri"/>
          <w:color w:val="000000"/>
          <w:specVanish w:val="0"/>
        </w:rPr>
        <w:t xml:space="preserve"> and</w:t>
      </w:r>
      <w:r w:rsidR="00166B24" w:rsidRPr="00C57AD6">
        <w:rPr>
          <w:rStyle w:val="HTMLCite"/>
          <w:rFonts w:ascii="Calibri" w:hAnsi="Calibri" w:cs="Calibri"/>
          <w:color w:val="000000"/>
          <w:specVanish w:val="0"/>
        </w:rPr>
        <w:t xml:space="preserve"> </w:t>
      </w:r>
      <w:proofErr w:type="spellStart"/>
      <w:r w:rsidRPr="00C57AD6">
        <w:rPr>
          <w:rStyle w:val="author"/>
          <w:rFonts w:ascii="Calibri" w:eastAsiaTheme="majorEastAsia" w:hAnsi="Calibri" w:cs="Calibri"/>
          <w:color w:val="000000"/>
        </w:rPr>
        <w:t>Synderman</w:t>
      </w:r>
      <w:proofErr w:type="spellEnd"/>
      <w:r w:rsidRPr="00C57AD6">
        <w:rPr>
          <w:rStyle w:val="author"/>
          <w:rFonts w:ascii="Calibri" w:eastAsiaTheme="majorEastAsia" w:hAnsi="Calibri" w:cs="Calibri"/>
          <w:color w:val="000000"/>
        </w:rPr>
        <w:t xml:space="preserve"> B.</w:t>
      </w:r>
      <w:r w:rsidRPr="00C57AD6">
        <w:rPr>
          <w:rStyle w:val="pubyear"/>
          <w:rFonts w:ascii="Calibri" w:eastAsiaTheme="majorEastAsia" w:hAnsi="Calibri" w:cs="Calibri"/>
          <w:color w:val="000000"/>
        </w:rPr>
        <w:t>1959</w:t>
      </w:r>
      <w:r w:rsidR="0044765D" w:rsidRPr="00C57AD6">
        <w:rPr>
          <w:rStyle w:val="pubyear"/>
          <w:rFonts w:ascii="Calibri" w:eastAsiaTheme="majorEastAsia" w:hAnsi="Calibri" w:cs="Calibri"/>
          <w:color w:val="000000"/>
        </w:rPr>
        <w:t>.</w:t>
      </w:r>
      <w:proofErr w:type="gramEnd"/>
      <w:r w:rsidRPr="00C57AD6">
        <w:rPr>
          <w:rStyle w:val="HTMLCite"/>
          <w:rFonts w:ascii="Calibri" w:hAnsi="Calibri" w:cs="Calibri"/>
          <w:color w:val="000000"/>
          <w:specVanish w:val="0"/>
        </w:rPr>
        <w:t xml:space="preserve"> </w:t>
      </w:r>
      <w:proofErr w:type="gramStart"/>
      <w:r w:rsidRPr="00C57AD6">
        <w:rPr>
          <w:rStyle w:val="HTMLCite"/>
          <w:rFonts w:ascii="Calibri" w:hAnsi="Calibri" w:cs="Calibri"/>
          <w:color w:val="000000"/>
          <w:specVanish w:val="0"/>
        </w:rPr>
        <w:t>The motivation of work.</w:t>
      </w:r>
      <w:proofErr w:type="gramEnd"/>
      <w:r w:rsidRPr="00C57AD6">
        <w:rPr>
          <w:rStyle w:val="HTMLCite"/>
          <w:rFonts w:ascii="Calibri" w:hAnsi="Calibri" w:cs="Calibri"/>
          <w:color w:val="000000"/>
          <w:specVanish w:val="0"/>
        </w:rPr>
        <w:t xml:space="preserve"> In: </w:t>
      </w:r>
      <w:r w:rsidRPr="00C57AD6">
        <w:rPr>
          <w:rStyle w:val="Emphasis"/>
          <w:rFonts w:ascii="Calibri" w:eastAsiaTheme="majorEastAsia" w:hAnsi="Calibri" w:cs="Calibri"/>
          <w:color w:val="000000"/>
        </w:rPr>
        <w:t>Organisations: Behaviour Structure and Processes</w:t>
      </w:r>
      <w:r w:rsidR="0044765D" w:rsidRPr="00C57AD6">
        <w:rPr>
          <w:rStyle w:val="HTMLCite"/>
          <w:rFonts w:ascii="Calibri" w:hAnsi="Calibri" w:cs="Calibri"/>
          <w:color w:val="000000"/>
          <w:specVanish w:val="0"/>
        </w:rPr>
        <w:t xml:space="preserve"> 5th ed</w:t>
      </w:r>
      <w:r w:rsidR="00166B24" w:rsidRPr="00C57AD6">
        <w:rPr>
          <w:rStyle w:val="HTMLCite"/>
          <w:rFonts w:ascii="Calibri" w:hAnsi="Calibri" w:cs="Calibri"/>
          <w:color w:val="000000"/>
          <w:specVanish w:val="0"/>
        </w:rPr>
        <w:t xml:space="preserve">. </w:t>
      </w:r>
      <w:r w:rsidRPr="00C57AD6">
        <w:rPr>
          <w:rStyle w:val="HTMLCite"/>
          <w:rFonts w:ascii="Calibri" w:hAnsi="Calibri" w:cs="Calibri"/>
          <w:color w:val="000000"/>
          <w:specVanish w:val="0"/>
        </w:rPr>
        <w:t>(Gibson</w:t>
      </w:r>
      <w:r w:rsidR="0044765D" w:rsidRPr="00C57AD6">
        <w:rPr>
          <w:rStyle w:val="HTMLCite"/>
          <w:rFonts w:ascii="Calibri" w:hAnsi="Calibri" w:cs="Calibri"/>
          <w:color w:val="000000"/>
          <w:specVanish w:val="0"/>
        </w:rPr>
        <w:t>,</w:t>
      </w:r>
      <w:r w:rsidRPr="00C57AD6">
        <w:rPr>
          <w:rStyle w:val="HTMLCite"/>
          <w:rFonts w:ascii="Calibri" w:hAnsi="Calibri" w:cs="Calibri"/>
          <w:color w:val="000000"/>
          <w:specVanish w:val="0"/>
        </w:rPr>
        <w:t xml:space="preserve"> </w:t>
      </w:r>
      <w:proofErr w:type="spellStart"/>
      <w:r w:rsidRPr="00C57AD6">
        <w:rPr>
          <w:rStyle w:val="HTMLCite"/>
          <w:rFonts w:ascii="Calibri" w:hAnsi="Calibri" w:cs="Calibri"/>
          <w:color w:val="000000"/>
          <w:specVanish w:val="0"/>
        </w:rPr>
        <w:t>J.L</w:t>
      </w:r>
      <w:proofErr w:type="spellEnd"/>
      <w:r w:rsidRPr="00C57AD6">
        <w:rPr>
          <w:rStyle w:val="HTMLCite"/>
          <w:rFonts w:ascii="Calibri" w:hAnsi="Calibri" w:cs="Calibri"/>
          <w:color w:val="000000"/>
          <w:specVanish w:val="0"/>
        </w:rPr>
        <w:t xml:space="preserve">., </w:t>
      </w:r>
      <w:proofErr w:type="spellStart"/>
      <w:r w:rsidRPr="00C57AD6">
        <w:rPr>
          <w:rStyle w:val="HTMLCite"/>
          <w:rFonts w:ascii="Calibri" w:hAnsi="Calibri" w:cs="Calibri"/>
          <w:color w:val="000000"/>
          <w:specVanish w:val="0"/>
        </w:rPr>
        <w:t>Ivancevich</w:t>
      </w:r>
      <w:proofErr w:type="spellEnd"/>
      <w:r w:rsidR="0044765D" w:rsidRPr="00C57AD6">
        <w:rPr>
          <w:rStyle w:val="HTMLCite"/>
          <w:rFonts w:ascii="Calibri" w:hAnsi="Calibri" w:cs="Calibri"/>
          <w:color w:val="000000"/>
          <w:specVanish w:val="0"/>
        </w:rPr>
        <w:t>,</w:t>
      </w:r>
      <w:r w:rsidRPr="00C57AD6">
        <w:rPr>
          <w:rStyle w:val="HTMLCite"/>
          <w:rFonts w:ascii="Calibri" w:hAnsi="Calibri" w:cs="Calibri"/>
          <w:color w:val="000000"/>
          <w:specVanish w:val="0"/>
        </w:rPr>
        <w:t xml:space="preserve"> </w:t>
      </w:r>
      <w:proofErr w:type="spellStart"/>
      <w:r w:rsidRPr="00C57AD6">
        <w:rPr>
          <w:rStyle w:val="HTMLCite"/>
          <w:rFonts w:ascii="Calibri" w:hAnsi="Calibri" w:cs="Calibri"/>
          <w:color w:val="000000"/>
          <w:specVanish w:val="0"/>
        </w:rPr>
        <w:t>J.M</w:t>
      </w:r>
      <w:proofErr w:type="spellEnd"/>
      <w:r w:rsidRPr="00C57AD6">
        <w:rPr>
          <w:rStyle w:val="HTMLCite"/>
          <w:rFonts w:ascii="Calibri" w:hAnsi="Calibri" w:cs="Calibri"/>
          <w:color w:val="000000"/>
          <w:specVanish w:val="0"/>
        </w:rPr>
        <w:t>. &amp; Donnelly J.H. eds</w:t>
      </w:r>
      <w:r w:rsidR="00166B24" w:rsidRPr="00C57AD6">
        <w:rPr>
          <w:rStyle w:val="HTMLCite"/>
          <w:rFonts w:ascii="Calibri" w:hAnsi="Calibri" w:cs="Calibri"/>
          <w:color w:val="000000"/>
          <w:specVanish w:val="0"/>
        </w:rPr>
        <w:t>.</w:t>
      </w:r>
      <w:r w:rsidRPr="00C57AD6">
        <w:rPr>
          <w:rStyle w:val="HTMLCite"/>
          <w:rFonts w:ascii="Calibri" w:hAnsi="Calibri" w:cs="Calibri"/>
          <w:color w:val="000000"/>
          <w:specVanish w:val="0"/>
        </w:rPr>
        <w:t>), Business Publications, New York, NY, 114–115.</w:t>
      </w:r>
    </w:p>
    <w:p w:rsidR="00525AE0" w:rsidRPr="00C57AD6" w:rsidRDefault="00525AE0" w:rsidP="00741E7D">
      <w:pPr>
        <w:spacing w:after="200" w:line="276" w:lineRule="auto"/>
        <w:rPr>
          <w:rFonts w:ascii="Calibri" w:hAnsi="Calibri" w:cs="Calibri"/>
          <w:color w:val="000000"/>
        </w:rPr>
      </w:pPr>
      <w:proofErr w:type="spellStart"/>
      <w:proofErr w:type="gramStart"/>
      <w:r w:rsidRPr="00C57AD6">
        <w:rPr>
          <w:rFonts w:ascii="Calibri" w:hAnsi="Calibri" w:cs="Calibri"/>
          <w:color w:val="000000"/>
        </w:rPr>
        <w:t>Kovner</w:t>
      </w:r>
      <w:proofErr w:type="spellEnd"/>
      <w:r w:rsidR="0044765D" w:rsidRPr="00C57AD6">
        <w:rPr>
          <w:rFonts w:ascii="Calibri" w:hAnsi="Calibri" w:cs="Calibri"/>
          <w:color w:val="000000"/>
        </w:rPr>
        <w:t>, C.</w:t>
      </w:r>
      <w:r w:rsidRPr="00C57AD6">
        <w:rPr>
          <w:rFonts w:ascii="Calibri" w:hAnsi="Calibri" w:cs="Calibri"/>
          <w:color w:val="000000"/>
        </w:rPr>
        <w:t>, Brewer</w:t>
      </w:r>
      <w:r w:rsidR="0044765D" w:rsidRPr="00C57AD6">
        <w:rPr>
          <w:rFonts w:ascii="Calibri" w:hAnsi="Calibri" w:cs="Calibri"/>
          <w:color w:val="000000"/>
        </w:rPr>
        <w:t>, C.</w:t>
      </w:r>
      <w:r w:rsidRPr="00C57AD6">
        <w:rPr>
          <w:rFonts w:ascii="Calibri" w:hAnsi="Calibri" w:cs="Calibri"/>
          <w:color w:val="000000"/>
        </w:rPr>
        <w:t>, Fairchild</w:t>
      </w:r>
      <w:r w:rsidR="0044765D" w:rsidRPr="00C57AD6">
        <w:rPr>
          <w:rFonts w:ascii="Calibri" w:hAnsi="Calibri" w:cs="Calibri"/>
          <w:color w:val="000000"/>
        </w:rPr>
        <w:t>,</w:t>
      </w:r>
      <w:r w:rsidRPr="00C57AD6">
        <w:rPr>
          <w:rFonts w:ascii="Calibri" w:hAnsi="Calibri" w:cs="Calibri"/>
          <w:color w:val="000000"/>
        </w:rPr>
        <w:t xml:space="preserve"> S</w:t>
      </w:r>
      <w:r w:rsidR="0044765D" w:rsidRPr="00C57AD6">
        <w:rPr>
          <w:rFonts w:ascii="Calibri" w:hAnsi="Calibri" w:cs="Calibri"/>
          <w:color w:val="000000"/>
        </w:rPr>
        <w:t>.</w:t>
      </w:r>
      <w:r w:rsidRPr="00C57AD6">
        <w:rPr>
          <w:rFonts w:ascii="Calibri" w:hAnsi="Calibri" w:cs="Calibri"/>
          <w:color w:val="000000"/>
        </w:rPr>
        <w:t xml:space="preserve">, </w:t>
      </w:r>
      <w:proofErr w:type="spellStart"/>
      <w:r w:rsidRPr="00C57AD6">
        <w:rPr>
          <w:rFonts w:ascii="Calibri" w:hAnsi="Calibri" w:cs="Calibri"/>
          <w:color w:val="000000"/>
        </w:rPr>
        <w:t>Poornima</w:t>
      </w:r>
      <w:proofErr w:type="spellEnd"/>
      <w:r w:rsidR="0044765D" w:rsidRPr="00C57AD6">
        <w:rPr>
          <w:rFonts w:ascii="Calibri" w:hAnsi="Calibri" w:cs="Calibri"/>
          <w:color w:val="000000"/>
        </w:rPr>
        <w:t xml:space="preserve">, </w:t>
      </w:r>
      <w:r w:rsidRPr="00C57AD6">
        <w:rPr>
          <w:rFonts w:ascii="Calibri" w:hAnsi="Calibri" w:cs="Calibri"/>
          <w:color w:val="000000"/>
        </w:rPr>
        <w:t>S</w:t>
      </w:r>
      <w:r w:rsidR="0044765D" w:rsidRPr="00C57AD6">
        <w:rPr>
          <w:rFonts w:ascii="Calibri" w:hAnsi="Calibri" w:cs="Calibri"/>
          <w:color w:val="000000"/>
        </w:rPr>
        <w:t>.</w:t>
      </w:r>
      <w:r w:rsidRPr="00C57AD6">
        <w:rPr>
          <w:rFonts w:ascii="Calibri" w:hAnsi="Calibri" w:cs="Calibri"/>
          <w:color w:val="000000"/>
        </w:rPr>
        <w:t>, Kim</w:t>
      </w:r>
      <w:r w:rsidR="0044765D" w:rsidRPr="00C57AD6">
        <w:rPr>
          <w:rFonts w:ascii="Calibri" w:hAnsi="Calibri" w:cs="Calibri"/>
          <w:color w:val="000000"/>
        </w:rPr>
        <w:t>,</w:t>
      </w:r>
      <w:r w:rsidRPr="00C57AD6">
        <w:rPr>
          <w:rFonts w:ascii="Calibri" w:hAnsi="Calibri" w:cs="Calibri"/>
          <w:color w:val="000000"/>
        </w:rPr>
        <w:t xml:space="preserve"> H</w:t>
      </w:r>
      <w:r w:rsidR="0044765D" w:rsidRPr="00C57AD6">
        <w:rPr>
          <w:rFonts w:ascii="Calibri" w:hAnsi="Calibri" w:cs="Calibri"/>
          <w:color w:val="000000"/>
        </w:rPr>
        <w:t>. and</w:t>
      </w:r>
      <w:r w:rsidR="00166B24" w:rsidRPr="00C57AD6">
        <w:rPr>
          <w:rFonts w:ascii="Calibri" w:hAnsi="Calibri" w:cs="Calibri"/>
          <w:color w:val="000000"/>
        </w:rPr>
        <w:t xml:space="preserve"> </w:t>
      </w:r>
      <w:proofErr w:type="spellStart"/>
      <w:r w:rsidRPr="00C57AD6">
        <w:rPr>
          <w:rFonts w:ascii="Calibri" w:hAnsi="Calibri" w:cs="Calibri"/>
          <w:color w:val="000000"/>
        </w:rPr>
        <w:t>Djuvic</w:t>
      </w:r>
      <w:proofErr w:type="spellEnd"/>
      <w:r w:rsidR="0044765D" w:rsidRPr="00C57AD6">
        <w:rPr>
          <w:rFonts w:ascii="Calibri" w:hAnsi="Calibri" w:cs="Calibri"/>
          <w:color w:val="000000"/>
        </w:rPr>
        <w:t>,</w:t>
      </w:r>
      <w:r w:rsidRPr="00C57AD6">
        <w:rPr>
          <w:rFonts w:ascii="Calibri" w:hAnsi="Calibri" w:cs="Calibri"/>
          <w:color w:val="000000"/>
        </w:rPr>
        <w:t xml:space="preserve"> M. 2007</w:t>
      </w:r>
      <w:r w:rsidR="0044765D" w:rsidRPr="00C57AD6">
        <w:rPr>
          <w:rFonts w:ascii="Calibri" w:hAnsi="Calibri" w:cs="Calibri"/>
          <w:color w:val="000000"/>
        </w:rPr>
        <w:t>.</w:t>
      </w:r>
      <w:proofErr w:type="gramEnd"/>
      <w:r w:rsidRPr="00C57AD6">
        <w:rPr>
          <w:rFonts w:ascii="Calibri" w:hAnsi="Calibri" w:cs="Calibri"/>
          <w:color w:val="000000"/>
        </w:rPr>
        <w:t xml:space="preserve"> </w:t>
      </w:r>
      <w:proofErr w:type="gramStart"/>
      <w:r w:rsidRPr="00C57AD6">
        <w:rPr>
          <w:rFonts w:ascii="Calibri" w:hAnsi="Calibri" w:cs="Calibri"/>
          <w:color w:val="000000"/>
        </w:rPr>
        <w:t>Newly licensed RNs’ characteristics, work at</w:t>
      </w:r>
      <w:r w:rsidR="0044765D" w:rsidRPr="00C57AD6">
        <w:rPr>
          <w:rFonts w:ascii="Calibri" w:hAnsi="Calibri" w:cs="Calibri"/>
          <w:color w:val="000000"/>
        </w:rPr>
        <w:t>titudes, and intentions to work.</w:t>
      </w:r>
      <w:proofErr w:type="gramEnd"/>
      <w:r w:rsidR="00166B24" w:rsidRPr="00C57AD6">
        <w:rPr>
          <w:rFonts w:ascii="Calibri" w:hAnsi="Calibri" w:cs="Calibri"/>
          <w:color w:val="000000"/>
        </w:rPr>
        <w:t xml:space="preserve"> </w:t>
      </w:r>
      <w:r w:rsidRPr="00C57AD6">
        <w:rPr>
          <w:rFonts w:ascii="Calibri" w:hAnsi="Calibri" w:cs="Calibri"/>
          <w:i/>
          <w:color w:val="000000"/>
        </w:rPr>
        <w:t>American Journal of Nursing</w:t>
      </w:r>
      <w:r w:rsidRPr="00C57AD6">
        <w:rPr>
          <w:rFonts w:ascii="Calibri" w:hAnsi="Calibri" w:cs="Calibri"/>
          <w:color w:val="000000"/>
        </w:rPr>
        <w:t>, 107(9):58.</w:t>
      </w:r>
    </w:p>
    <w:p w:rsidR="00525AE0" w:rsidRPr="00C57AD6" w:rsidRDefault="00525AE0" w:rsidP="00741E7D">
      <w:pPr>
        <w:spacing w:after="200" w:line="276" w:lineRule="auto"/>
        <w:rPr>
          <w:rFonts w:ascii="Calibri" w:hAnsi="Calibri" w:cs="Calibri"/>
          <w:color w:val="000000"/>
        </w:rPr>
      </w:pPr>
      <w:r w:rsidRPr="00C57AD6">
        <w:rPr>
          <w:rFonts w:ascii="Calibri" w:hAnsi="Calibri" w:cs="Calibri"/>
        </w:rPr>
        <w:t>National Review of Nursing Education</w:t>
      </w:r>
      <w:r w:rsidR="0044765D" w:rsidRPr="00C57AD6">
        <w:rPr>
          <w:rFonts w:ascii="Calibri" w:hAnsi="Calibri" w:cs="Calibri"/>
        </w:rPr>
        <w:t>,</w:t>
      </w:r>
      <w:r w:rsidR="0021772E" w:rsidRPr="00C57AD6">
        <w:rPr>
          <w:rFonts w:ascii="Calibri" w:hAnsi="Calibri" w:cs="Calibri"/>
        </w:rPr>
        <w:t xml:space="preserve"> 2002: Our Duty of Care, Commonwealth of Australia, Canberra. </w:t>
      </w:r>
    </w:p>
    <w:p w:rsidR="00E0189D" w:rsidRPr="00C57AD6" w:rsidRDefault="00E0189D" w:rsidP="00741E7D">
      <w:pPr>
        <w:spacing w:after="200" w:line="276" w:lineRule="auto"/>
        <w:rPr>
          <w:rFonts w:ascii="Calibri" w:hAnsi="Calibri" w:cs="Calibri"/>
          <w:color w:val="000000"/>
        </w:rPr>
      </w:pPr>
      <w:proofErr w:type="gramStart"/>
      <w:r w:rsidRPr="00C57AD6">
        <w:rPr>
          <w:rFonts w:ascii="Calibri" w:hAnsi="Calibri" w:cs="Calibri"/>
        </w:rPr>
        <w:t>Nursing and Midwifery Board of Australia, 2010.</w:t>
      </w:r>
      <w:proofErr w:type="gramEnd"/>
      <w:r w:rsidRPr="00C57AD6">
        <w:rPr>
          <w:rFonts w:ascii="Calibri" w:hAnsi="Calibri" w:cs="Calibri"/>
        </w:rPr>
        <w:t xml:space="preserve"> </w:t>
      </w:r>
      <w:proofErr w:type="gramStart"/>
      <w:r w:rsidRPr="00C57AD6">
        <w:rPr>
          <w:rFonts w:ascii="Calibri" w:hAnsi="Calibri" w:cs="Calibri"/>
        </w:rPr>
        <w:t>Continuing professional development registration standard.</w:t>
      </w:r>
      <w:proofErr w:type="gramEnd"/>
      <w:r w:rsidRPr="00C57AD6">
        <w:rPr>
          <w:rFonts w:ascii="Calibri" w:hAnsi="Calibri" w:cs="Calibri"/>
        </w:rPr>
        <w:t xml:space="preserve"> </w:t>
      </w:r>
      <w:hyperlink r:id="rId13" w:history="1">
        <w:r w:rsidRPr="00C57AD6">
          <w:rPr>
            <w:rStyle w:val="Hyperlink"/>
            <w:rFonts w:ascii="Calibri" w:hAnsi="Calibri" w:cs="Calibri"/>
          </w:rPr>
          <w:t>http://www.health.qld.gov.au/cpcre/pdf/cpd_nursing_2010.pdf</w:t>
        </w:r>
      </w:hyperlink>
      <w:r w:rsidRPr="00C57AD6">
        <w:rPr>
          <w:rFonts w:ascii="Calibri" w:hAnsi="Calibri" w:cs="Calibri"/>
          <w:color w:val="000000"/>
        </w:rPr>
        <w:t>(accessed 22.12.11).</w:t>
      </w:r>
    </w:p>
    <w:p w:rsidR="00525AE0" w:rsidRPr="00C57AD6" w:rsidRDefault="0044765D" w:rsidP="00741E7D">
      <w:pPr>
        <w:spacing w:after="200" w:line="276" w:lineRule="auto"/>
        <w:rPr>
          <w:rFonts w:ascii="Calibri" w:hAnsi="Calibri" w:cs="Calibri"/>
          <w:color w:val="000000"/>
        </w:rPr>
      </w:pPr>
      <w:r w:rsidRPr="00C57AD6">
        <w:rPr>
          <w:rFonts w:ascii="Calibri" w:hAnsi="Calibri" w:cs="Calibri"/>
          <w:color w:val="000000"/>
        </w:rPr>
        <w:t>Price, S.</w:t>
      </w:r>
      <w:r w:rsidR="00525AE0" w:rsidRPr="00C57AD6">
        <w:rPr>
          <w:rFonts w:ascii="Calibri" w:hAnsi="Calibri" w:cs="Calibri"/>
          <w:color w:val="000000"/>
        </w:rPr>
        <w:t xml:space="preserve"> 2009. </w:t>
      </w:r>
      <w:proofErr w:type="gramStart"/>
      <w:r w:rsidR="00525AE0" w:rsidRPr="00C57AD6">
        <w:rPr>
          <w:rFonts w:ascii="Calibri" w:hAnsi="Calibri" w:cs="Calibri"/>
          <w:color w:val="000000"/>
        </w:rPr>
        <w:t>Becoming a nurse: a meta</w:t>
      </w:r>
      <w:r w:rsidR="00525AE0" w:rsidRPr="00C57AD6">
        <w:rPr>
          <w:rFonts w:ascii="Calibri" w:hAnsi="Calibri" w:cs="Calibri"/>
          <w:color w:val="000000"/>
        </w:rPr>
        <w:noBreakHyphen/>
        <w:t>study of early professional socialization and career choice in nursing.</w:t>
      </w:r>
      <w:proofErr w:type="gramEnd"/>
      <w:r w:rsidR="00525AE0" w:rsidRPr="00C57AD6">
        <w:rPr>
          <w:rFonts w:ascii="Calibri" w:hAnsi="Calibri" w:cs="Calibri"/>
          <w:color w:val="000000"/>
        </w:rPr>
        <w:t xml:space="preserve"> </w:t>
      </w:r>
      <w:r w:rsidR="00525AE0" w:rsidRPr="00C57AD6">
        <w:rPr>
          <w:rFonts w:ascii="Calibri" w:hAnsi="Calibri" w:cs="Calibri"/>
          <w:i/>
          <w:iCs/>
          <w:color w:val="000000"/>
        </w:rPr>
        <w:t xml:space="preserve">Journal of Advanced Nursing, </w:t>
      </w:r>
      <w:r w:rsidR="00525AE0" w:rsidRPr="00C57AD6">
        <w:rPr>
          <w:rFonts w:ascii="Calibri" w:hAnsi="Calibri" w:cs="Calibri"/>
          <w:color w:val="000000"/>
        </w:rPr>
        <w:t>65(1):11</w:t>
      </w:r>
      <w:r w:rsidR="00525AE0" w:rsidRPr="00C57AD6">
        <w:rPr>
          <w:rFonts w:ascii="Calibri" w:hAnsi="Calibri" w:cs="Calibri"/>
          <w:color w:val="000000"/>
        </w:rPr>
        <w:noBreakHyphen/>
        <w:t>19.</w:t>
      </w:r>
    </w:p>
    <w:p w:rsidR="00525AE0" w:rsidRPr="00C57AD6" w:rsidRDefault="00525AE0" w:rsidP="00741E7D">
      <w:pPr>
        <w:spacing w:after="200" w:line="276" w:lineRule="auto"/>
        <w:rPr>
          <w:rFonts w:ascii="Calibri" w:hAnsi="Calibri" w:cs="Calibri"/>
          <w:color w:val="000000"/>
        </w:rPr>
      </w:pPr>
      <w:proofErr w:type="gramStart"/>
      <w:r w:rsidRPr="00C57AD6">
        <w:rPr>
          <w:rFonts w:ascii="Calibri" w:hAnsi="Calibri" w:cs="Calibri"/>
          <w:color w:val="000000"/>
        </w:rPr>
        <w:t>Pope</w:t>
      </w:r>
      <w:r w:rsidR="0044765D" w:rsidRPr="00C57AD6">
        <w:rPr>
          <w:rFonts w:ascii="Calibri" w:hAnsi="Calibri" w:cs="Calibri"/>
          <w:color w:val="000000"/>
        </w:rPr>
        <w:t>,</w:t>
      </w:r>
      <w:r w:rsidRPr="00C57AD6">
        <w:rPr>
          <w:rFonts w:ascii="Calibri" w:hAnsi="Calibri" w:cs="Calibri"/>
          <w:color w:val="000000"/>
        </w:rPr>
        <w:t xml:space="preserve"> C., </w:t>
      </w:r>
      <w:proofErr w:type="spellStart"/>
      <w:r w:rsidRPr="00C57AD6">
        <w:rPr>
          <w:rFonts w:ascii="Calibri" w:hAnsi="Calibri" w:cs="Calibri"/>
          <w:color w:val="000000"/>
        </w:rPr>
        <w:t>Ziebland</w:t>
      </w:r>
      <w:proofErr w:type="spellEnd"/>
      <w:r w:rsidR="0044765D" w:rsidRPr="00C57AD6">
        <w:rPr>
          <w:rFonts w:ascii="Calibri" w:hAnsi="Calibri" w:cs="Calibri"/>
          <w:color w:val="000000"/>
        </w:rPr>
        <w:t>, S. and</w:t>
      </w:r>
      <w:r w:rsidRPr="00C57AD6">
        <w:rPr>
          <w:rFonts w:ascii="Calibri" w:hAnsi="Calibri" w:cs="Calibri"/>
          <w:color w:val="000000"/>
        </w:rPr>
        <w:t xml:space="preserve"> Mays</w:t>
      </w:r>
      <w:r w:rsidR="0044765D" w:rsidRPr="00C57AD6">
        <w:rPr>
          <w:rFonts w:ascii="Calibri" w:hAnsi="Calibri" w:cs="Calibri"/>
          <w:color w:val="000000"/>
        </w:rPr>
        <w:t>, N. 2000.</w:t>
      </w:r>
      <w:proofErr w:type="gramEnd"/>
      <w:r w:rsidRPr="00C57AD6">
        <w:rPr>
          <w:rFonts w:ascii="Calibri" w:hAnsi="Calibri" w:cs="Calibri"/>
          <w:color w:val="000000"/>
        </w:rPr>
        <w:t xml:space="preserve"> Qualitative research in health care: analysing qualitative data. </w:t>
      </w:r>
      <w:r w:rsidRPr="00C57AD6">
        <w:rPr>
          <w:rFonts w:ascii="Calibri" w:hAnsi="Calibri" w:cs="Calibri"/>
          <w:i/>
          <w:color w:val="000000"/>
        </w:rPr>
        <w:t>British Medical Journal</w:t>
      </w:r>
      <w:r w:rsidR="00166B24" w:rsidRPr="00C57AD6">
        <w:rPr>
          <w:rFonts w:ascii="Calibri" w:hAnsi="Calibri" w:cs="Calibri"/>
          <w:i/>
          <w:color w:val="000000"/>
        </w:rPr>
        <w:t>,</w:t>
      </w:r>
      <w:r w:rsidR="00166B24" w:rsidRPr="00C57AD6">
        <w:rPr>
          <w:rFonts w:ascii="Calibri" w:hAnsi="Calibri" w:cs="Calibri"/>
          <w:color w:val="000000"/>
        </w:rPr>
        <w:t xml:space="preserve"> 320:114</w:t>
      </w:r>
      <w:r w:rsidRPr="00C57AD6">
        <w:rPr>
          <w:rFonts w:ascii="Calibri" w:hAnsi="Calibri" w:cs="Calibri"/>
          <w:color w:val="000000"/>
        </w:rPr>
        <w:t>–116.</w:t>
      </w:r>
    </w:p>
    <w:p w:rsidR="00525AE0" w:rsidRPr="00C57AD6" w:rsidRDefault="00525AE0" w:rsidP="00741E7D">
      <w:pPr>
        <w:spacing w:after="200" w:line="276" w:lineRule="auto"/>
        <w:rPr>
          <w:rFonts w:ascii="Calibri" w:hAnsi="Calibri" w:cs="Calibri"/>
          <w:bCs/>
        </w:rPr>
      </w:pPr>
      <w:r w:rsidRPr="00C57AD6">
        <w:rPr>
          <w:rFonts w:ascii="Calibri" w:hAnsi="Calibri" w:cs="Calibri"/>
          <w:bCs/>
        </w:rPr>
        <w:t>Raines</w:t>
      </w:r>
      <w:r w:rsidR="0044765D" w:rsidRPr="00C57AD6">
        <w:rPr>
          <w:rFonts w:ascii="Calibri" w:hAnsi="Calibri" w:cs="Calibri"/>
          <w:bCs/>
        </w:rPr>
        <w:t>, C. and</w:t>
      </w:r>
      <w:r w:rsidR="00166B24" w:rsidRPr="00C57AD6">
        <w:rPr>
          <w:rFonts w:ascii="Calibri" w:hAnsi="Calibri" w:cs="Calibri"/>
          <w:bCs/>
        </w:rPr>
        <w:t xml:space="preserve"> </w:t>
      </w:r>
      <w:proofErr w:type="spellStart"/>
      <w:r w:rsidRPr="00C57AD6">
        <w:rPr>
          <w:rFonts w:ascii="Calibri" w:hAnsi="Calibri" w:cs="Calibri"/>
          <w:bCs/>
        </w:rPr>
        <w:t>Taglaireni</w:t>
      </w:r>
      <w:proofErr w:type="spellEnd"/>
      <w:r w:rsidR="0021772E" w:rsidRPr="00C57AD6">
        <w:rPr>
          <w:rFonts w:ascii="Calibri" w:hAnsi="Calibri" w:cs="Calibri"/>
          <w:bCs/>
        </w:rPr>
        <w:t>,</w:t>
      </w:r>
      <w:r w:rsidR="0044765D" w:rsidRPr="00C57AD6">
        <w:rPr>
          <w:rFonts w:ascii="Calibri" w:hAnsi="Calibri" w:cs="Calibri"/>
          <w:bCs/>
        </w:rPr>
        <w:t xml:space="preserve"> M. 2008.</w:t>
      </w:r>
      <w:r w:rsidRPr="00C57AD6">
        <w:rPr>
          <w:rFonts w:ascii="Calibri" w:hAnsi="Calibri" w:cs="Calibri"/>
          <w:bCs/>
        </w:rPr>
        <w:t xml:space="preserve"> Career Pathways in Nursing: Entry </w:t>
      </w:r>
      <w:r w:rsidR="002F2791" w:rsidRPr="00C57AD6">
        <w:rPr>
          <w:rFonts w:ascii="Calibri" w:hAnsi="Calibri" w:cs="Calibri"/>
          <w:bCs/>
        </w:rPr>
        <w:t xml:space="preserve">Points and Academic Progression. </w:t>
      </w:r>
      <w:proofErr w:type="gramStart"/>
      <w:r w:rsidRPr="00C57AD6">
        <w:rPr>
          <w:rFonts w:ascii="Calibri" w:hAnsi="Calibri" w:cs="Calibri"/>
          <w:bCs/>
          <w:i/>
        </w:rPr>
        <w:t>The Online Jou</w:t>
      </w:r>
      <w:r w:rsidR="002F2791" w:rsidRPr="00C57AD6">
        <w:rPr>
          <w:rFonts w:ascii="Calibri" w:hAnsi="Calibri" w:cs="Calibri"/>
          <w:bCs/>
          <w:i/>
        </w:rPr>
        <w:t>rnal of Issues in Nursing</w:t>
      </w:r>
      <w:r w:rsidR="002F2791" w:rsidRPr="00C57AD6">
        <w:rPr>
          <w:rFonts w:ascii="Calibri" w:hAnsi="Calibri" w:cs="Calibri"/>
          <w:bCs/>
        </w:rPr>
        <w:t xml:space="preserve">, </w:t>
      </w:r>
      <w:r w:rsidR="00741E7D">
        <w:rPr>
          <w:rFonts w:ascii="Calibri" w:hAnsi="Calibri" w:cs="Calibri"/>
          <w:bCs/>
        </w:rPr>
        <w:t>13(3).</w:t>
      </w:r>
      <w:proofErr w:type="gramEnd"/>
      <w:r w:rsidR="00741E7D">
        <w:rPr>
          <w:rFonts w:ascii="Calibri" w:hAnsi="Calibri" w:cs="Calibri"/>
          <w:bCs/>
        </w:rPr>
        <w:t xml:space="preserve"> </w:t>
      </w:r>
    </w:p>
    <w:p w:rsidR="00525AE0" w:rsidRPr="00C57AD6" w:rsidRDefault="00525AE0" w:rsidP="00741E7D">
      <w:pPr>
        <w:spacing w:after="200" w:line="276" w:lineRule="auto"/>
        <w:rPr>
          <w:rFonts w:ascii="Calibri" w:hAnsi="Calibri" w:cs="Calibri"/>
          <w:bCs/>
        </w:rPr>
      </w:pPr>
      <w:r w:rsidRPr="00C57AD6">
        <w:rPr>
          <w:rFonts w:ascii="Calibri" w:hAnsi="Calibri" w:cs="Calibri"/>
          <w:bCs/>
        </w:rPr>
        <w:t>Ward</w:t>
      </w:r>
      <w:r w:rsidR="0044765D" w:rsidRPr="00C57AD6">
        <w:rPr>
          <w:rFonts w:ascii="Calibri" w:hAnsi="Calibri" w:cs="Calibri"/>
          <w:bCs/>
        </w:rPr>
        <w:t>,</w:t>
      </w:r>
      <w:r w:rsidRPr="00C57AD6">
        <w:rPr>
          <w:rFonts w:ascii="Calibri" w:hAnsi="Calibri" w:cs="Calibri"/>
          <w:bCs/>
        </w:rPr>
        <w:t xml:space="preserve"> C</w:t>
      </w:r>
      <w:r w:rsidR="0044765D" w:rsidRPr="00C57AD6">
        <w:rPr>
          <w:rFonts w:ascii="Calibri" w:hAnsi="Calibri" w:cs="Calibri"/>
          <w:bCs/>
        </w:rPr>
        <w:t>.</w:t>
      </w:r>
      <w:r w:rsidRPr="00C57AD6">
        <w:rPr>
          <w:rFonts w:ascii="Calibri" w:hAnsi="Calibri" w:cs="Calibri"/>
          <w:bCs/>
        </w:rPr>
        <w:t xml:space="preserve">, </w:t>
      </w:r>
      <w:proofErr w:type="spellStart"/>
      <w:r w:rsidRPr="00C57AD6">
        <w:rPr>
          <w:rFonts w:ascii="Calibri" w:hAnsi="Calibri" w:cs="Calibri"/>
          <w:bCs/>
        </w:rPr>
        <w:t>Bosco</w:t>
      </w:r>
      <w:proofErr w:type="spellEnd"/>
      <w:r w:rsidR="0044765D" w:rsidRPr="00C57AD6">
        <w:rPr>
          <w:rFonts w:ascii="Calibri" w:hAnsi="Calibri" w:cs="Calibri"/>
          <w:bCs/>
        </w:rPr>
        <w:t>,</w:t>
      </w:r>
      <w:r w:rsidRPr="00C57AD6">
        <w:rPr>
          <w:rFonts w:ascii="Calibri" w:hAnsi="Calibri" w:cs="Calibri"/>
          <w:bCs/>
        </w:rPr>
        <w:t xml:space="preserve"> A</w:t>
      </w:r>
      <w:r w:rsidR="0044765D" w:rsidRPr="00C57AD6">
        <w:rPr>
          <w:rFonts w:ascii="Calibri" w:hAnsi="Calibri" w:cs="Calibri"/>
          <w:bCs/>
        </w:rPr>
        <w:t>.</w:t>
      </w:r>
      <w:r w:rsidRPr="00C57AD6">
        <w:rPr>
          <w:rFonts w:ascii="Calibri" w:hAnsi="Calibri" w:cs="Calibri"/>
          <w:bCs/>
        </w:rPr>
        <w:t xml:space="preserve"> and Styles</w:t>
      </w:r>
      <w:r w:rsidR="0044765D" w:rsidRPr="00C57AD6">
        <w:rPr>
          <w:rFonts w:ascii="Calibri" w:hAnsi="Calibri" w:cs="Calibri"/>
          <w:bCs/>
        </w:rPr>
        <w:t>,</w:t>
      </w:r>
      <w:r w:rsidRPr="00C57AD6">
        <w:rPr>
          <w:rFonts w:ascii="Calibri" w:hAnsi="Calibri" w:cs="Calibri"/>
          <w:bCs/>
        </w:rPr>
        <w:t xml:space="preserve"> I. </w:t>
      </w:r>
      <w:r w:rsidR="0044765D" w:rsidRPr="00C57AD6">
        <w:rPr>
          <w:rFonts w:ascii="Calibri" w:hAnsi="Calibri" w:cs="Calibri"/>
          <w:bCs/>
        </w:rPr>
        <w:t xml:space="preserve">2003. </w:t>
      </w:r>
      <w:r w:rsidRPr="00C57AD6">
        <w:rPr>
          <w:rFonts w:ascii="Calibri" w:hAnsi="Calibri" w:cs="Calibri"/>
          <w:bCs/>
        </w:rPr>
        <w:t xml:space="preserve">Student nurses’ perceived goals and future career pathways within nursing: are they realistic? </w:t>
      </w:r>
      <w:r w:rsidRPr="00C57AD6">
        <w:rPr>
          <w:rFonts w:ascii="Calibri" w:hAnsi="Calibri" w:cs="Calibri"/>
          <w:bCs/>
          <w:i/>
        </w:rPr>
        <w:t>Australian Journal of Advanced Nursing</w:t>
      </w:r>
      <w:r w:rsidR="00B61E59" w:rsidRPr="00C57AD6">
        <w:rPr>
          <w:rFonts w:ascii="Calibri" w:hAnsi="Calibri" w:cs="Calibri"/>
          <w:bCs/>
          <w:i/>
        </w:rPr>
        <w:t>,</w:t>
      </w:r>
      <w:r w:rsidR="00166B24" w:rsidRPr="00C57AD6">
        <w:rPr>
          <w:rFonts w:ascii="Calibri" w:hAnsi="Calibri" w:cs="Calibri"/>
          <w:bCs/>
          <w:i/>
        </w:rPr>
        <w:t xml:space="preserve"> </w:t>
      </w:r>
      <w:r w:rsidR="0044765D" w:rsidRPr="00C57AD6">
        <w:rPr>
          <w:rFonts w:ascii="Calibri" w:hAnsi="Calibri" w:cs="Calibri"/>
          <w:bCs/>
        </w:rPr>
        <w:t>20(4):</w:t>
      </w:r>
      <w:r w:rsidRPr="00C57AD6">
        <w:rPr>
          <w:rFonts w:ascii="Calibri" w:hAnsi="Calibri" w:cs="Calibri"/>
          <w:bCs/>
        </w:rPr>
        <w:t>37-42</w:t>
      </w:r>
      <w:r w:rsidR="00741E7D">
        <w:rPr>
          <w:rFonts w:ascii="Calibri" w:hAnsi="Calibri" w:cs="Calibri"/>
          <w:bCs/>
        </w:rPr>
        <w:t xml:space="preserve">. </w:t>
      </w:r>
    </w:p>
    <w:p w:rsidR="00525AE0" w:rsidRPr="00C57AD6" w:rsidRDefault="00525AE0" w:rsidP="00741E7D">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autoSpaceDE w:val="0"/>
        <w:autoSpaceDN w:val="0"/>
        <w:spacing w:after="200" w:line="276" w:lineRule="auto"/>
        <w:rPr>
          <w:rFonts w:ascii="Calibri" w:hAnsi="Calibri" w:cs="Calibri"/>
        </w:rPr>
      </w:pPr>
      <w:proofErr w:type="gramStart"/>
      <w:r w:rsidRPr="00C57AD6">
        <w:rPr>
          <w:rFonts w:ascii="Calibri" w:hAnsi="Calibri" w:cs="Calibri"/>
          <w:bCs/>
        </w:rPr>
        <w:t>Williams</w:t>
      </w:r>
      <w:r w:rsidR="0044765D" w:rsidRPr="00C57AD6">
        <w:rPr>
          <w:rFonts w:ascii="Calibri" w:hAnsi="Calibri" w:cs="Calibri"/>
          <w:bCs/>
        </w:rPr>
        <w:t>,</w:t>
      </w:r>
      <w:r w:rsidRPr="00C57AD6">
        <w:rPr>
          <w:rFonts w:ascii="Calibri" w:hAnsi="Calibri" w:cs="Calibri"/>
          <w:bCs/>
        </w:rPr>
        <w:t xml:space="preserve"> G</w:t>
      </w:r>
      <w:r w:rsidR="0044765D" w:rsidRPr="00C57AD6">
        <w:rPr>
          <w:rFonts w:ascii="Calibri" w:hAnsi="Calibri" w:cs="Calibri"/>
          <w:bCs/>
        </w:rPr>
        <w:t>.</w:t>
      </w:r>
      <w:r w:rsidRPr="00C57AD6">
        <w:rPr>
          <w:rFonts w:ascii="Calibri" w:hAnsi="Calibri" w:cs="Calibri"/>
          <w:bCs/>
        </w:rPr>
        <w:t>, Dean</w:t>
      </w:r>
      <w:r w:rsidR="0044765D" w:rsidRPr="00C57AD6">
        <w:rPr>
          <w:rFonts w:ascii="Calibri" w:hAnsi="Calibri" w:cs="Calibri"/>
          <w:bCs/>
        </w:rPr>
        <w:t>,</w:t>
      </w:r>
      <w:r w:rsidRPr="00C57AD6">
        <w:rPr>
          <w:rFonts w:ascii="Calibri" w:hAnsi="Calibri" w:cs="Calibri"/>
          <w:bCs/>
        </w:rPr>
        <w:t xml:space="preserve"> P</w:t>
      </w:r>
      <w:r w:rsidR="0044765D" w:rsidRPr="00C57AD6">
        <w:rPr>
          <w:rFonts w:ascii="Calibri" w:hAnsi="Calibri" w:cs="Calibri"/>
          <w:bCs/>
        </w:rPr>
        <w:t>.</w:t>
      </w:r>
      <w:r w:rsidRPr="00C57AD6">
        <w:rPr>
          <w:rFonts w:ascii="Calibri" w:hAnsi="Calibri" w:cs="Calibri"/>
          <w:bCs/>
        </w:rPr>
        <w:t xml:space="preserve">, </w:t>
      </w:r>
      <w:r w:rsidR="0044765D" w:rsidRPr="00C57AD6">
        <w:rPr>
          <w:rFonts w:ascii="Calibri" w:hAnsi="Calibri" w:cs="Calibri"/>
          <w:bCs/>
        </w:rPr>
        <w:t xml:space="preserve">and </w:t>
      </w:r>
      <w:r w:rsidRPr="00C57AD6">
        <w:rPr>
          <w:rFonts w:ascii="Calibri" w:hAnsi="Calibri" w:cs="Calibri"/>
          <w:bCs/>
        </w:rPr>
        <w:t>Williams</w:t>
      </w:r>
      <w:r w:rsidR="0044765D" w:rsidRPr="00C57AD6">
        <w:rPr>
          <w:rFonts w:ascii="Calibri" w:hAnsi="Calibri" w:cs="Calibri"/>
          <w:bCs/>
        </w:rPr>
        <w:t>, E. 2009.</w:t>
      </w:r>
      <w:proofErr w:type="gramEnd"/>
      <w:r w:rsidRPr="00C57AD6">
        <w:rPr>
          <w:rFonts w:ascii="Calibri" w:hAnsi="Calibri" w:cs="Calibri"/>
          <w:bCs/>
        </w:rPr>
        <w:t xml:space="preserve"> Do nurses really care? </w:t>
      </w:r>
      <w:proofErr w:type="gramStart"/>
      <w:r w:rsidRPr="00C57AD6">
        <w:rPr>
          <w:rFonts w:ascii="Calibri" w:hAnsi="Calibri" w:cs="Calibri"/>
          <w:bCs/>
        </w:rPr>
        <w:t>Confirming the stereotype with a case control study.</w:t>
      </w:r>
      <w:proofErr w:type="gramEnd"/>
      <w:r w:rsidRPr="00C57AD6">
        <w:rPr>
          <w:rFonts w:ascii="Calibri" w:hAnsi="Calibri" w:cs="Calibri"/>
          <w:bCs/>
        </w:rPr>
        <w:t xml:space="preserve"> </w:t>
      </w:r>
      <w:r w:rsidRPr="00C57AD6">
        <w:rPr>
          <w:rFonts w:ascii="Calibri" w:hAnsi="Calibri" w:cs="Calibri"/>
          <w:bCs/>
          <w:i/>
        </w:rPr>
        <w:t>British Journal of Nursing</w:t>
      </w:r>
      <w:r w:rsidR="00B61E59" w:rsidRPr="00C57AD6">
        <w:rPr>
          <w:rFonts w:ascii="Calibri" w:hAnsi="Calibri" w:cs="Calibri"/>
          <w:bCs/>
          <w:i/>
        </w:rPr>
        <w:t>,</w:t>
      </w:r>
      <w:r w:rsidR="00741E7D">
        <w:rPr>
          <w:rFonts w:ascii="Calibri" w:hAnsi="Calibri" w:cs="Calibri"/>
          <w:bCs/>
          <w:i/>
        </w:rPr>
        <w:t xml:space="preserve"> </w:t>
      </w:r>
      <w:r w:rsidR="0044765D" w:rsidRPr="00C57AD6">
        <w:rPr>
          <w:rFonts w:ascii="Calibri" w:hAnsi="Calibri" w:cs="Calibri"/>
          <w:bCs/>
        </w:rPr>
        <w:t>18(3):</w:t>
      </w:r>
      <w:r w:rsidRPr="00C57AD6">
        <w:rPr>
          <w:rFonts w:ascii="Calibri" w:hAnsi="Calibri" w:cs="Calibri"/>
          <w:bCs/>
        </w:rPr>
        <w:t>162-</w:t>
      </w:r>
      <w:r w:rsidR="0044765D" w:rsidRPr="00C57AD6">
        <w:rPr>
          <w:rFonts w:ascii="Calibri" w:hAnsi="Calibri" w:cs="Calibri"/>
          <w:bCs/>
        </w:rPr>
        <w:t>16</w:t>
      </w:r>
      <w:r w:rsidRPr="00C57AD6">
        <w:rPr>
          <w:rFonts w:ascii="Calibri" w:hAnsi="Calibri" w:cs="Calibri"/>
          <w:bCs/>
        </w:rPr>
        <w:t>5.</w:t>
      </w:r>
      <w:bookmarkStart w:id="6" w:name="_GoBack"/>
      <w:bookmarkEnd w:id="6"/>
    </w:p>
    <w:sectPr w:rsidR="00525AE0" w:rsidRPr="00C57AD6" w:rsidSect="007644AA">
      <w:footerReference w:type="default" r:id="rId1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5C" w:rsidRDefault="00B21D5C" w:rsidP="0088743F">
      <w:pPr>
        <w:spacing w:line="240" w:lineRule="auto"/>
      </w:pPr>
      <w:r>
        <w:separator/>
      </w:r>
    </w:p>
  </w:endnote>
  <w:endnote w:type="continuationSeparator" w:id="0">
    <w:p w:rsidR="00B21D5C" w:rsidRDefault="00B21D5C" w:rsidP="00887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BMMAI+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PS">
    <w:panose1 w:val="00000000000000000000"/>
    <w:charset w:val="02"/>
    <w:family w:val="script"/>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329"/>
      <w:docPartObj>
        <w:docPartGallery w:val="Page Numbers (Bottom of Page)"/>
        <w:docPartUnique/>
      </w:docPartObj>
    </w:sdtPr>
    <w:sdtEndPr/>
    <w:sdtContent>
      <w:p w:rsidR="00740CC1" w:rsidRDefault="00A52810">
        <w:pPr>
          <w:pStyle w:val="Footer"/>
          <w:jc w:val="right"/>
        </w:pPr>
        <w:r>
          <w:fldChar w:fldCharType="begin"/>
        </w:r>
        <w:r>
          <w:instrText xml:space="preserve"> PAGE   \* MERGEFORMAT </w:instrText>
        </w:r>
        <w:r>
          <w:fldChar w:fldCharType="separate"/>
        </w:r>
        <w:r w:rsidR="00741E7D">
          <w:rPr>
            <w:noProof/>
          </w:rPr>
          <w:t>10</w:t>
        </w:r>
        <w:r>
          <w:rPr>
            <w:noProof/>
          </w:rPr>
          <w:fldChar w:fldCharType="end"/>
        </w:r>
      </w:p>
    </w:sdtContent>
  </w:sdt>
  <w:p w:rsidR="00740CC1" w:rsidRDefault="00740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5C" w:rsidRDefault="00B21D5C" w:rsidP="0088743F">
      <w:pPr>
        <w:spacing w:line="240" w:lineRule="auto"/>
      </w:pPr>
      <w:r>
        <w:separator/>
      </w:r>
    </w:p>
  </w:footnote>
  <w:footnote w:type="continuationSeparator" w:id="0">
    <w:p w:rsidR="00B21D5C" w:rsidRDefault="00B21D5C" w:rsidP="008874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1271"/>
    <w:multiLevelType w:val="hybridMultilevel"/>
    <w:tmpl w:val="40685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316E43"/>
    <w:multiLevelType w:val="hybridMultilevel"/>
    <w:tmpl w:val="A702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420CDB"/>
    <w:multiLevelType w:val="hybridMultilevel"/>
    <w:tmpl w:val="E07CA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683350"/>
    <w:multiLevelType w:val="hybridMultilevel"/>
    <w:tmpl w:val="5FAE0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C524F4"/>
    <w:multiLevelType w:val="hybridMultilevel"/>
    <w:tmpl w:val="D0F4A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35299C"/>
    <w:multiLevelType w:val="hybridMultilevel"/>
    <w:tmpl w:val="9BE2C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9FD15F5"/>
    <w:multiLevelType w:val="hybridMultilevel"/>
    <w:tmpl w:val="9BE2C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671603"/>
    <w:multiLevelType w:val="hybridMultilevel"/>
    <w:tmpl w:val="274C0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6F56B45"/>
    <w:multiLevelType w:val="hybridMultilevel"/>
    <w:tmpl w:val="E5582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4"/>
  </w:num>
  <w:num w:numId="6">
    <w:abstractNumId w:val="2"/>
  </w:num>
  <w:num w:numId="7">
    <w:abstractNumId w:val="6"/>
  </w:num>
  <w:num w:numId="8">
    <w:abstractNumId w:val="1"/>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62"/>
    <w:rsid w:val="0001006D"/>
    <w:rsid w:val="00017669"/>
    <w:rsid w:val="00027DC4"/>
    <w:rsid w:val="00051155"/>
    <w:rsid w:val="000721A6"/>
    <w:rsid w:val="00074C77"/>
    <w:rsid w:val="000764AA"/>
    <w:rsid w:val="00086AF8"/>
    <w:rsid w:val="00096DC6"/>
    <w:rsid w:val="000A0A38"/>
    <w:rsid w:val="000A1B95"/>
    <w:rsid w:val="000A2EFD"/>
    <w:rsid w:val="000A5848"/>
    <w:rsid w:val="000B2AB6"/>
    <w:rsid w:val="000B321B"/>
    <w:rsid w:val="000B5E63"/>
    <w:rsid w:val="000C1FA0"/>
    <w:rsid w:val="000C42BA"/>
    <w:rsid w:val="000D5DE5"/>
    <w:rsid w:val="000E5DB3"/>
    <w:rsid w:val="000F7E7D"/>
    <w:rsid w:val="00111F0B"/>
    <w:rsid w:val="00130C31"/>
    <w:rsid w:val="00145CE8"/>
    <w:rsid w:val="001562B8"/>
    <w:rsid w:val="0016387B"/>
    <w:rsid w:val="00165EEA"/>
    <w:rsid w:val="00166B24"/>
    <w:rsid w:val="001A39EB"/>
    <w:rsid w:val="001A4ED1"/>
    <w:rsid w:val="001B2789"/>
    <w:rsid w:val="001B4D48"/>
    <w:rsid w:val="001B7790"/>
    <w:rsid w:val="001D62CC"/>
    <w:rsid w:val="001E7AA6"/>
    <w:rsid w:val="00210623"/>
    <w:rsid w:val="0021219C"/>
    <w:rsid w:val="0021772E"/>
    <w:rsid w:val="00232B85"/>
    <w:rsid w:val="00234D89"/>
    <w:rsid w:val="0024612B"/>
    <w:rsid w:val="00285EC1"/>
    <w:rsid w:val="002B2C4D"/>
    <w:rsid w:val="002C1811"/>
    <w:rsid w:val="002C1F9F"/>
    <w:rsid w:val="002C6136"/>
    <w:rsid w:val="002C6C21"/>
    <w:rsid w:val="002D50EC"/>
    <w:rsid w:val="002D72AF"/>
    <w:rsid w:val="002E4515"/>
    <w:rsid w:val="002E7245"/>
    <w:rsid w:val="002F2791"/>
    <w:rsid w:val="002F339A"/>
    <w:rsid w:val="002F6E56"/>
    <w:rsid w:val="00300D2F"/>
    <w:rsid w:val="003105B4"/>
    <w:rsid w:val="00317958"/>
    <w:rsid w:val="00323356"/>
    <w:rsid w:val="00325CAB"/>
    <w:rsid w:val="00356BC7"/>
    <w:rsid w:val="003A01B5"/>
    <w:rsid w:val="003A16DE"/>
    <w:rsid w:val="003A2384"/>
    <w:rsid w:val="003B0FEF"/>
    <w:rsid w:val="003B3B19"/>
    <w:rsid w:val="003E4F9D"/>
    <w:rsid w:val="00440AFD"/>
    <w:rsid w:val="0044765D"/>
    <w:rsid w:val="00452D2E"/>
    <w:rsid w:val="00471616"/>
    <w:rsid w:val="004842EC"/>
    <w:rsid w:val="00491D06"/>
    <w:rsid w:val="004B0A28"/>
    <w:rsid w:val="004D2D05"/>
    <w:rsid w:val="004F3790"/>
    <w:rsid w:val="00503C07"/>
    <w:rsid w:val="00510384"/>
    <w:rsid w:val="00515C3D"/>
    <w:rsid w:val="00517EA9"/>
    <w:rsid w:val="00525AE0"/>
    <w:rsid w:val="00525F5A"/>
    <w:rsid w:val="00526CD9"/>
    <w:rsid w:val="005368E7"/>
    <w:rsid w:val="0055701C"/>
    <w:rsid w:val="00557E00"/>
    <w:rsid w:val="0057021A"/>
    <w:rsid w:val="00570320"/>
    <w:rsid w:val="00575546"/>
    <w:rsid w:val="005B3F67"/>
    <w:rsid w:val="005B64C8"/>
    <w:rsid w:val="005D39AA"/>
    <w:rsid w:val="005E673C"/>
    <w:rsid w:val="005F4141"/>
    <w:rsid w:val="006151FF"/>
    <w:rsid w:val="00623B02"/>
    <w:rsid w:val="00626E21"/>
    <w:rsid w:val="0064464C"/>
    <w:rsid w:val="00660244"/>
    <w:rsid w:val="0067201A"/>
    <w:rsid w:val="00687856"/>
    <w:rsid w:val="006A1746"/>
    <w:rsid w:val="006A2365"/>
    <w:rsid w:val="006D4FBC"/>
    <w:rsid w:val="006D6685"/>
    <w:rsid w:val="006F013F"/>
    <w:rsid w:val="006F465C"/>
    <w:rsid w:val="006F50A5"/>
    <w:rsid w:val="006F6CD6"/>
    <w:rsid w:val="00716233"/>
    <w:rsid w:val="00722AE6"/>
    <w:rsid w:val="00740CC1"/>
    <w:rsid w:val="00741E7D"/>
    <w:rsid w:val="00752D62"/>
    <w:rsid w:val="00753249"/>
    <w:rsid w:val="0075395F"/>
    <w:rsid w:val="007644AA"/>
    <w:rsid w:val="00766304"/>
    <w:rsid w:val="00770808"/>
    <w:rsid w:val="00774B24"/>
    <w:rsid w:val="00776624"/>
    <w:rsid w:val="007A0015"/>
    <w:rsid w:val="007A294C"/>
    <w:rsid w:val="007A2995"/>
    <w:rsid w:val="007B776B"/>
    <w:rsid w:val="007E5986"/>
    <w:rsid w:val="007E5D16"/>
    <w:rsid w:val="007F5DD8"/>
    <w:rsid w:val="00821049"/>
    <w:rsid w:val="00844CF9"/>
    <w:rsid w:val="00846719"/>
    <w:rsid w:val="00863677"/>
    <w:rsid w:val="00881F93"/>
    <w:rsid w:val="0088743F"/>
    <w:rsid w:val="008A4B64"/>
    <w:rsid w:val="008A699F"/>
    <w:rsid w:val="008B272F"/>
    <w:rsid w:val="008B4DB9"/>
    <w:rsid w:val="008C532E"/>
    <w:rsid w:val="008C7E08"/>
    <w:rsid w:val="008D42BC"/>
    <w:rsid w:val="008D7971"/>
    <w:rsid w:val="008E1164"/>
    <w:rsid w:val="008E151A"/>
    <w:rsid w:val="008E3757"/>
    <w:rsid w:val="008F2D8E"/>
    <w:rsid w:val="00900772"/>
    <w:rsid w:val="00903741"/>
    <w:rsid w:val="00915618"/>
    <w:rsid w:val="0091735F"/>
    <w:rsid w:val="00925FD1"/>
    <w:rsid w:val="0093118A"/>
    <w:rsid w:val="009311EF"/>
    <w:rsid w:val="0095363D"/>
    <w:rsid w:val="00953F15"/>
    <w:rsid w:val="00960B64"/>
    <w:rsid w:val="00964761"/>
    <w:rsid w:val="00966A65"/>
    <w:rsid w:val="009855BA"/>
    <w:rsid w:val="00997498"/>
    <w:rsid w:val="009A62F7"/>
    <w:rsid w:val="009A651E"/>
    <w:rsid w:val="009A735D"/>
    <w:rsid w:val="009D7D81"/>
    <w:rsid w:val="009F2567"/>
    <w:rsid w:val="009F7957"/>
    <w:rsid w:val="00A0554A"/>
    <w:rsid w:val="00A06134"/>
    <w:rsid w:val="00A12C36"/>
    <w:rsid w:val="00A14417"/>
    <w:rsid w:val="00A179F6"/>
    <w:rsid w:val="00A32D12"/>
    <w:rsid w:val="00A52810"/>
    <w:rsid w:val="00A54332"/>
    <w:rsid w:val="00A70528"/>
    <w:rsid w:val="00A7625D"/>
    <w:rsid w:val="00A827B1"/>
    <w:rsid w:val="00A8411E"/>
    <w:rsid w:val="00AB1524"/>
    <w:rsid w:val="00AB1AFC"/>
    <w:rsid w:val="00AB5EFB"/>
    <w:rsid w:val="00AC6491"/>
    <w:rsid w:val="00AC6858"/>
    <w:rsid w:val="00AC73C0"/>
    <w:rsid w:val="00AD2F6A"/>
    <w:rsid w:val="00AD5649"/>
    <w:rsid w:val="00AD68E6"/>
    <w:rsid w:val="00AE2CD5"/>
    <w:rsid w:val="00B02AE6"/>
    <w:rsid w:val="00B06AE3"/>
    <w:rsid w:val="00B2180D"/>
    <w:rsid w:val="00B21D5C"/>
    <w:rsid w:val="00B3170F"/>
    <w:rsid w:val="00B33C9C"/>
    <w:rsid w:val="00B35892"/>
    <w:rsid w:val="00B41D2D"/>
    <w:rsid w:val="00B470FF"/>
    <w:rsid w:val="00B61E59"/>
    <w:rsid w:val="00B639C2"/>
    <w:rsid w:val="00B67C49"/>
    <w:rsid w:val="00B72B45"/>
    <w:rsid w:val="00B80352"/>
    <w:rsid w:val="00B8561E"/>
    <w:rsid w:val="00B92CAC"/>
    <w:rsid w:val="00BC1465"/>
    <w:rsid w:val="00BC2004"/>
    <w:rsid w:val="00BE0C4B"/>
    <w:rsid w:val="00BE19C5"/>
    <w:rsid w:val="00BE1C79"/>
    <w:rsid w:val="00BE35A9"/>
    <w:rsid w:val="00BE70F4"/>
    <w:rsid w:val="00BE73BE"/>
    <w:rsid w:val="00BF3BF9"/>
    <w:rsid w:val="00BF55A2"/>
    <w:rsid w:val="00C0257F"/>
    <w:rsid w:val="00C03A49"/>
    <w:rsid w:val="00C07E59"/>
    <w:rsid w:val="00C2044C"/>
    <w:rsid w:val="00C24B17"/>
    <w:rsid w:val="00C41E9B"/>
    <w:rsid w:val="00C4680B"/>
    <w:rsid w:val="00C557BC"/>
    <w:rsid w:val="00C57AD6"/>
    <w:rsid w:val="00C673FD"/>
    <w:rsid w:val="00C678B3"/>
    <w:rsid w:val="00C70434"/>
    <w:rsid w:val="00C81203"/>
    <w:rsid w:val="00C91C72"/>
    <w:rsid w:val="00CA1CBB"/>
    <w:rsid w:val="00CA6F55"/>
    <w:rsid w:val="00CA717B"/>
    <w:rsid w:val="00CB428F"/>
    <w:rsid w:val="00CC021C"/>
    <w:rsid w:val="00CC5A44"/>
    <w:rsid w:val="00CD2B01"/>
    <w:rsid w:val="00CD3FAD"/>
    <w:rsid w:val="00CE27F3"/>
    <w:rsid w:val="00CF20A6"/>
    <w:rsid w:val="00D11324"/>
    <w:rsid w:val="00D15970"/>
    <w:rsid w:val="00D3148A"/>
    <w:rsid w:val="00D40176"/>
    <w:rsid w:val="00D47F9B"/>
    <w:rsid w:val="00D50441"/>
    <w:rsid w:val="00D55A3B"/>
    <w:rsid w:val="00D90496"/>
    <w:rsid w:val="00D9753B"/>
    <w:rsid w:val="00DA1160"/>
    <w:rsid w:val="00DB1A94"/>
    <w:rsid w:val="00DB2FCC"/>
    <w:rsid w:val="00DC62E6"/>
    <w:rsid w:val="00DD14CE"/>
    <w:rsid w:val="00DD1742"/>
    <w:rsid w:val="00DF663A"/>
    <w:rsid w:val="00E0189D"/>
    <w:rsid w:val="00E04BF8"/>
    <w:rsid w:val="00E0751C"/>
    <w:rsid w:val="00E16F63"/>
    <w:rsid w:val="00E17C2D"/>
    <w:rsid w:val="00E224A6"/>
    <w:rsid w:val="00E62C74"/>
    <w:rsid w:val="00E717E6"/>
    <w:rsid w:val="00E73A7D"/>
    <w:rsid w:val="00E82EC1"/>
    <w:rsid w:val="00E83936"/>
    <w:rsid w:val="00E928BF"/>
    <w:rsid w:val="00EB037B"/>
    <w:rsid w:val="00EB0E72"/>
    <w:rsid w:val="00EB3F39"/>
    <w:rsid w:val="00ED17AF"/>
    <w:rsid w:val="00EE73CD"/>
    <w:rsid w:val="00F0787E"/>
    <w:rsid w:val="00F14A9E"/>
    <w:rsid w:val="00F218C9"/>
    <w:rsid w:val="00F23035"/>
    <w:rsid w:val="00F2512D"/>
    <w:rsid w:val="00F2611D"/>
    <w:rsid w:val="00F3070B"/>
    <w:rsid w:val="00F45489"/>
    <w:rsid w:val="00F51A36"/>
    <w:rsid w:val="00F56F5A"/>
    <w:rsid w:val="00F65BF7"/>
    <w:rsid w:val="00F66B11"/>
    <w:rsid w:val="00F81548"/>
    <w:rsid w:val="00F834AC"/>
    <w:rsid w:val="00F95BB0"/>
    <w:rsid w:val="00FA5D81"/>
    <w:rsid w:val="00FA6188"/>
    <w:rsid w:val="00FA7534"/>
    <w:rsid w:val="00FC706C"/>
    <w:rsid w:val="00FC7734"/>
    <w:rsid w:val="00FD0AF9"/>
    <w:rsid w:val="00FD1A48"/>
    <w:rsid w:val="00FD5978"/>
    <w:rsid w:val="00FF0D76"/>
    <w:rsid w:val="00FF79C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3F"/>
    <w:pPr>
      <w:spacing w:line="36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C0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D2D0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8743F"/>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88743F"/>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743F"/>
    <w:pPr>
      <w:keepNext/>
      <w:keepLines/>
      <w:spacing w:before="200" w:after="120"/>
      <w:outlineLvl w:val="4"/>
    </w:pPr>
    <w:rPr>
      <w:rFonts w:asciiTheme="majorHAnsi" w:eastAsiaTheme="majorEastAsia" w:hAnsiTheme="majorHAnsi" w:cstheme="majorBidi"/>
      <w:sz w:val="24"/>
      <w:u w:val="single"/>
    </w:rPr>
  </w:style>
  <w:style w:type="paragraph" w:styleId="Heading6">
    <w:name w:val="heading 6"/>
    <w:basedOn w:val="Normal"/>
    <w:next w:val="Normal"/>
    <w:link w:val="Heading6Char"/>
    <w:uiPriority w:val="9"/>
    <w:unhideWhenUsed/>
    <w:qFormat/>
    <w:rsid w:val="0088743F"/>
    <w:pPr>
      <w:keepNext/>
      <w:keepLines/>
      <w:spacing w:before="20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A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D2D05"/>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88743F"/>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88743F"/>
    <w:rPr>
      <w:rFonts w:asciiTheme="majorHAnsi" w:eastAsiaTheme="majorEastAsia" w:hAnsiTheme="majorHAnsi" w:cstheme="majorBidi"/>
      <w:b/>
      <w:bCs/>
      <w:i/>
      <w:iCs/>
      <w:szCs w:val="24"/>
      <w:lang w:eastAsia="en-AU"/>
    </w:rPr>
  </w:style>
  <w:style w:type="character" w:customStyle="1" w:styleId="Heading5Char">
    <w:name w:val="Heading 5 Char"/>
    <w:basedOn w:val="DefaultParagraphFont"/>
    <w:link w:val="Heading5"/>
    <w:uiPriority w:val="9"/>
    <w:rsid w:val="0088743F"/>
    <w:rPr>
      <w:rFonts w:asciiTheme="majorHAnsi" w:eastAsiaTheme="majorEastAsia" w:hAnsiTheme="majorHAnsi" w:cstheme="majorBidi"/>
      <w:sz w:val="24"/>
      <w:szCs w:val="24"/>
      <w:u w:val="single"/>
      <w:lang w:eastAsia="en-AU"/>
    </w:rPr>
  </w:style>
  <w:style w:type="character" w:customStyle="1" w:styleId="Heading6Char">
    <w:name w:val="Heading 6 Char"/>
    <w:basedOn w:val="DefaultParagraphFont"/>
    <w:link w:val="Heading6"/>
    <w:uiPriority w:val="9"/>
    <w:rsid w:val="0088743F"/>
    <w:rPr>
      <w:rFonts w:asciiTheme="majorHAnsi" w:eastAsiaTheme="majorEastAsia" w:hAnsiTheme="majorHAnsi" w:cstheme="majorBidi"/>
      <w:b/>
      <w:iCs/>
      <w:szCs w:val="24"/>
      <w:lang w:eastAsia="en-AU"/>
    </w:rPr>
  </w:style>
  <w:style w:type="table" w:styleId="TableGrid">
    <w:name w:val="Table Grid"/>
    <w:basedOn w:val="TableNormal"/>
    <w:uiPriority w:val="59"/>
    <w:rsid w:val="00C03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8743F"/>
    <w:pPr>
      <w:tabs>
        <w:tab w:val="center" w:pos="4153"/>
        <w:tab w:val="right" w:pos="8306"/>
      </w:tabs>
    </w:pPr>
  </w:style>
  <w:style w:type="character" w:customStyle="1" w:styleId="FooterChar">
    <w:name w:val="Footer Char"/>
    <w:basedOn w:val="DefaultParagraphFont"/>
    <w:link w:val="Footer"/>
    <w:uiPriority w:val="99"/>
    <w:rsid w:val="0088743F"/>
    <w:rPr>
      <w:rFonts w:ascii="Arial" w:eastAsia="Times New Roman" w:hAnsi="Arial" w:cs="Times New Roman"/>
      <w:szCs w:val="24"/>
      <w:lang w:eastAsia="en-AU"/>
    </w:rPr>
  </w:style>
  <w:style w:type="character" w:styleId="PageNumber">
    <w:name w:val="page number"/>
    <w:basedOn w:val="DefaultParagraphFont"/>
    <w:rsid w:val="0088743F"/>
  </w:style>
  <w:style w:type="paragraph" w:styleId="FootnoteText">
    <w:name w:val="footnote text"/>
    <w:basedOn w:val="Normal"/>
    <w:link w:val="FootnoteTextChar"/>
    <w:semiHidden/>
    <w:rsid w:val="0088743F"/>
    <w:rPr>
      <w:sz w:val="20"/>
      <w:szCs w:val="20"/>
    </w:rPr>
  </w:style>
  <w:style w:type="character" w:customStyle="1" w:styleId="FootnoteTextChar">
    <w:name w:val="Footnote Text Char"/>
    <w:basedOn w:val="DefaultParagraphFont"/>
    <w:link w:val="FootnoteText"/>
    <w:semiHidden/>
    <w:rsid w:val="0088743F"/>
    <w:rPr>
      <w:rFonts w:ascii="Arial" w:eastAsia="Times New Roman" w:hAnsi="Arial" w:cs="Times New Roman"/>
      <w:sz w:val="20"/>
      <w:szCs w:val="20"/>
      <w:lang w:eastAsia="en-AU"/>
    </w:rPr>
  </w:style>
  <w:style w:type="character" w:styleId="FootnoteReference">
    <w:name w:val="footnote reference"/>
    <w:basedOn w:val="DefaultParagraphFont"/>
    <w:semiHidden/>
    <w:rsid w:val="0088743F"/>
    <w:rPr>
      <w:vertAlign w:val="superscript"/>
    </w:rPr>
  </w:style>
  <w:style w:type="paragraph" w:styleId="TOC1">
    <w:name w:val="toc 1"/>
    <w:basedOn w:val="Normal"/>
    <w:next w:val="Normal"/>
    <w:autoRedefine/>
    <w:uiPriority w:val="39"/>
    <w:rsid w:val="0088743F"/>
    <w:pPr>
      <w:spacing w:before="360"/>
    </w:pPr>
    <w:rPr>
      <w:rFonts w:asciiTheme="majorHAnsi" w:hAnsiTheme="majorHAnsi" w:cstheme="majorHAnsi"/>
      <w:b/>
      <w:bCs/>
      <w:caps/>
      <w:sz w:val="24"/>
    </w:rPr>
  </w:style>
  <w:style w:type="paragraph" w:customStyle="1" w:styleId="Table">
    <w:name w:val="Table"/>
    <w:basedOn w:val="Normal"/>
    <w:link w:val="TableChar"/>
    <w:rsid w:val="0088743F"/>
    <w:rPr>
      <w:rFonts w:cs="Arial"/>
      <w:b/>
      <w:color w:val="000000"/>
      <w:szCs w:val="22"/>
    </w:rPr>
  </w:style>
  <w:style w:type="character" w:customStyle="1" w:styleId="TableChar">
    <w:name w:val="Table Char"/>
    <w:basedOn w:val="DefaultParagraphFont"/>
    <w:link w:val="Table"/>
    <w:rsid w:val="0088743F"/>
    <w:rPr>
      <w:rFonts w:ascii="Arial" w:eastAsia="Times New Roman" w:hAnsi="Arial" w:cs="Arial"/>
      <w:b/>
      <w:color w:val="000000"/>
      <w:lang w:eastAsia="en-AU"/>
    </w:rPr>
  </w:style>
  <w:style w:type="character" w:styleId="Hyperlink">
    <w:name w:val="Hyperlink"/>
    <w:basedOn w:val="DefaultParagraphFont"/>
    <w:uiPriority w:val="99"/>
    <w:rsid w:val="0088743F"/>
    <w:rPr>
      <w:color w:val="0000FF"/>
      <w:u w:val="single"/>
    </w:rPr>
  </w:style>
  <w:style w:type="paragraph" w:customStyle="1" w:styleId="Figure">
    <w:name w:val="Figure"/>
    <w:basedOn w:val="Table"/>
    <w:link w:val="FigureChar"/>
    <w:rsid w:val="0088743F"/>
  </w:style>
  <w:style w:type="character" w:customStyle="1" w:styleId="FigureChar">
    <w:name w:val="Figure Char"/>
    <w:basedOn w:val="TableChar"/>
    <w:link w:val="Figure"/>
    <w:rsid w:val="0088743F"/>
    <w:rPr>
      <w:rFonts w:ascii="Arial" w:eastAsia="Times New Roman" w:hAnsi="Arial" w:cs="Arial"/>
      <w:b/>
      <w:color w:val="000000"/>
      <w:lang w:eastAsia="en-AU"/>
    </w:rPr>
  </w:style>
  <w:style w:type="paragraph" w:styleId="BalloonText">
    <w:name w:val="Balloon Text"/>
    <w:basedOn w:val="Normal"/>
    <w:link w:val="BalloonTextChar"/>
    <w:uiPriority w:val="99"/>
    <w:semiHidden/>
    <w:unhideWhenUsed/>
    <w:rsid w:val="0088743F"/>
    <w:rPr>
      <w:rFonts w:ascii="Tahoma" w:hAnsi="Tahoma" w:cs="Tahoma"/>
      <w:sz w:val="16"/>
      <w:szCs w:val="16"/>
    </w:rPr>
  </w:style>
  <w:style w:type="character" w:customStyle="1" w:styleId="BalloonTextChar">
    <w:name w:val="Balloon Text Char"/>
    <w:basedOn w:val="DefaultParagraphFont"/>
    <w:link w:val="BalloonText"/>
    <w:uiPriority w:val="99"/>
    <w:semiHidden/>
    <w:rsid w:val="0088743F"/>
    <w:rPr>
      <w:rFonts w:ascii="Tahoma" w:eastAsia="Times New Roman" w:hAnsi="Tahoma" w:cs="Tahoma"/>
      <w:sz w:val="16"/>
      <w:szCs w:val="16"/>
      <w:lang w:eastAsia="en-AU"/>
    </w:rPr>
  </w:style>
  <w:style w:type="paragraph" w:styleId="ListParagraph">
    <w:name w:val="List Paragraph"/>
    <w:basedOn w:val="Normal"/>
    <w:uiPriority w:val="34"/>
    <w:qFormat/>
    <w:rsid w:val="0088743F"/>
    <w:pPr>
      <w:ind w:left="720"/>
      <w:contextualSpacing/>
    </w:pPr>
    <w:rPr>
      <w:rFonts w:asciiTheme="minorHAnsi" w:eastAsiaTheme="minorHAnsi" w:hAnsiTheme="minorHAnsi" w:cstheme="minorBidi"/>
      <w:szCs w:val="22"/>
      <w:lang w:eastAsia="en-US"/>
    </w:rPr>
  </w:style>
  <w:style w:type="paragraph" w:styleId="Header">
    <w:name w:val="header"/>
    <w:basedOn w:val="Normal"/>
    <w:link w:val="HeaderChar"/>
    <w:uiPriority w:val="99"/>
    <w:rsid w:val="0088743F"/>
    <w:pPr>
      <w:tabs>
        <w:tab w:val="center" w:pos="4153"/>
        <w:tab w:val="right" w:pos="8306"/>
      </w:tabs>
    </w:pPr>
  </w:style>
  <w:style w:type="character" w:customStyle="1" w:styleId="HeaderChar">
    <w:name w:val="Header Char"/>
    <w:basedOn w:val="DefaultParagraphFont"/>
    <w:link w:val="Header"/>
    <w:uiPriority w:val="99"/>
    <w:rsid w:val="0088743F"/>
    <w:rPr>
      <w:rFonts w:ascii="Arial" w:eastAsia="Times New Roman" w:hAnsi="Arial" w:cs="Times New Roman"/>
      <w:szCs w:val="24"/>
      <w:lang w:eastAsia="en-AU"/>
    </w:rPr>
  </w:style>
  <w:style w:type="paragraph" w:customStyle="1" w:styleId="Default">
    <w:name w:val="Default"/>
    <w:rsid w:val="0088743F"/>
    <w:pPr>
      <w:widowControl w:val="0"/>
      <w:autoSpaceDE w:val="0"/>
      <w:autoSpaceDN w:val="0"/>
      <w:adjustRightInd w:val="0"/>
    </w:pPr>
    <w:rPr>
      <w:rFonts w:ascii="PBMMAI+Arial" w:eastAsia="Times New Roman" w:hAnsi="PBMMAI+Arial" w:cs="PBMMAI+Arial"/>
      <w:color w:val="000000"/>
      <w:sz w:val="24"/>
      <w:szCs w:val="24"/>
      <w:lang w:eastAsia="en-AU"/>
    </w:rPr>
  </w:style>
  <w:style w:type="paragraph" w:customStyle="1" w:styleId="CM183">
    <w:name w:val="CM183"/>
    <w:basedOn w:val="Default"/>
    <w:next w:val="Default"/>
    <w:rsid w:val="0088743F"/>
    <w:pPr>
      <w:spacing w:after="513"/>
    </w:pPr>
    <w:rPr>
      <w:rFonts w:cs="Times New Roman"/>
      <w:color w:val="auto"/>
    </w:rPr>
  </w:style>
  <w:style w:type="paragraph" w:customStyle="1" w:styleId="CM5">
    <w:name w:val="CM5"/>
    <w:basedOn w:val="Default"/>
    <w:next w:val="Default"/>
    <w:rsid w:val="0088743F"/>
    <w:pPr>
      <w:spacing w:line="273" w:lineRule="atLeast"/>
    </w:pPr>
    <w:rPr>
      <w:rFonts w:cs="Times New Roman"/>
      <w:color w:val="auto"/>
    </w:rPr>
  </w:style>
  <w:style w:type="paragraph" w:customStyle="1" w:styleId="CM185">
    <w:name w:val="CM185"/>
    <w:basedOn w:val="Default"/>
    <w:next w:val="Default"/>
    <w:rsid w:val="0088743F"/>
    <w:pPr>
      <w:spacing w:after="273"/>
    </w:pPr>
    <w:rPr>
      <w:rFonts w:cs="Times New Roman"/>
      <w:color w:val="auto"/>
    </w:rPr>
  </w:style>
  <w:style w:type="paragraph" w:customStyle="1" w:styleId="CM191">
    <w:name w:val="CM191"/>
    <w:basedOn w:val="Default"/>
    <w:next w:val="Default"/>
    <w:rsid w:val="0088743F"/>
    <w:pPr>
      <w:spacing w:after="335"/>
    </w:pPr>
    <w:rPr>
      <w:rFonts w:cs="Times New Roman"/>
      <w:color w:val="auto"/>
    </w:rPr>
  </w:style>
  <w:style w:type="paragraph" w:customStyle="1" w:styleId="CM184">
    <w:name w:val="CM184"/>
    <w:basedOn w:val="Default"/>
    <w:next w:val="Default"/>
    <w:rsid w:val="0088743F"/>
    <w:pPr>
      <w:spacing w:after="588"/>
    </w:pPr>
    <w:rPr>
      <w:rFonts w:cs="Times New Roman"/>
      <w:color w:val="auto"/>
    </w:rPr>
  </w:style>
  <w:style w:type="paragraph" w:customStyle="1" w:styleId="CM11">
    <w:name w:val="CM11"/>
    <w:basedOn w:val="Default"/>
    <w:next w:val="Default"/>
    <w:rsid w:val="0088743F"/>
    <w:pPr>
      <w:spacing w:line="276" w:lineRule="atLeast"/>
    </w:pPr>
    <w:rPr>
      <w:rFonts w:cs="Times New Roman"/>
      <w:color w:val="auto"/>
    </w:rPr>
  </w:style>
  <w:style w:type="character" w:customStyle="1" w:styleId="CommentTextChar">
    <w:name w:val="Comment Text Char"/>
    <w:basedOn w:val="DefaultParagraphFont"/>
    <w:link w:val="CommentText"/>
    <w:semiHidden/>
    <w:rsid w:val="0088743F"/>
    <w:rPr>
      <w:rFonts w:ascii="Times New Roman" w:eastAsia="Times New Roman" w:hAnsi="Times New Roman" w:cs="Times New Roman"/>
      <w:sz w:val="20"/>
      <w:szCs w:val="20"/>
      <w:lang w:eastAsia="en-AU"/>
    </w:rPr>
  </w:style>
  <w:style w:type="paragraph" w:styleId="CommentText">
    <w:name w:val="annotation text"/>
    <w:basedOn w:val="Normal"/>
    <w:link w:val="CommentTextChar"/>
    <w:semiHidden/>
    <w:rsid w:val="0088743F"/>
    <w:rPr>
      <w:rFonts w:ascii="Times New Roman" w:hAnsi="Times New Roman"/>
      <w:sz w:val="20"/>
      <w:szCs w:val="20"/>
    </w:rPr>
  </w:style>
  <w:style w:type="character" w:customStyle="1" w:styleId="CommentTextChar1">
    <w:name w:val="Comment Text Char1"/>
    <w:basedOn w:val="DefaultParagraphFont"/>
    <w:uiPriority w:val="99"/>
    <w:semiHidden/>
    <w:rsid w:val="0088743F"/>
    <w:rPr>
      <w:rFonts w:ascii="Arial" w:eastAsia="Times New Roman" w:hAnsi="Arial" w:cs="Times New Roman"/>
      <w:sz w:val="20"/>
      <w:szCs w:val="20"/>
      <w:lang w:eastAsia="en-AU"/>
    </w:rPr>
  </w:style>
  <w:style w:type="character" w:customStyle="1" w:styleId="CommentSubjectChar">
    <w:name w:val="Comment Subject Char"/>
    <w:basedOn w:val="CommentTextChar"/>
    <w:link w:val="CommentSubject"/>
    <w:semiHidden/>
    <w:rsid w:val="0088743F"/>
    <w:rPr>
      <w:rFonts w:ascii="Times New Roman" w:eastAsia="Times New Roman" w:hAnsi="Times New Roman" w:cs="Times New Roman"/>
      <w:b/>
      <w:bCs/>
      <w:sz w:val="20"/>
      <w:szCs w:val="20"/>
      <w:lang w:eastAsia="en-AU"/>
    </w:rPr>
  </w:style>
  <w:style w:type="paragraph" w:styleId="CommentSubject">
    <w:name w:val="annotation subject"/>
    <w:basedOn w:val="CommentText"/>
    <w:next w:val="CommentText"/>
    <w:link w:val="CommentSubjectChar"/>
    <w:semiHidden/>
    <w:rsid w:val="0088743F"/>
    <w:rPr>
      <w:b/>
      <w:bCs/>
    </w:rPr>
  </w:style>
  <w:style w:type="character" w:customStyle="1" w:styleId="CommentSubjectChar1">
    <w:name w:val="Comment Subject Char1"/>
    <w:basedOn w:val="CommentTextChar1"/>
    <w:uiPriority w:val="99"/>
    <w:semiHidden/>
    <w:rsid w:val="0088743F"/>
    <w:rPr>
      <w:rFonts w:ascii="Arial" w:eastAsia="Times New Roman" w:hAnsi="Arial" w:cs="Times New Roman"/>
      <w:b/>
      <w:bCs/>
      <w:sz w:val="20"/>
      <w:szCs w:val="20"/>
      <w:lang w:eastAsia="en-AU"/>
    </w:rPr>
  </w:style>
  <w:style w:type="paragraph" w:customStyle="1" w:styleId="Style1">
    <w:name w:val="Style1"/>
    <w:basedOn w:val="Heading3"/>
    <w:rsid w:val="0088743F"/>
    <w:pPr>
      <w:tabs>
        <w:tab w:val="left" w:pos="1134"/>
      </w:tabs>
      <w:spacing w:before="360" w:after="360"/>
      <w:ind w:left="1134" w:hanging="1134"/>
    </w:pPr>
    <w:rPr>
      <w:sz w:val="22"/>
      <w:szCs w:val="22"/>
    </w:rPr>
  </w:style>
  <w:style w:type="paragraph" w:styleId="TOC2">
    <w:name w:val="toc 2"/>
    <w:basedOn w:val="Normal"/>
    <w:next w:val="Normal"/>
    <w:autoRedefine/>
    <w:uiPriority w:val="39"/>
    <w:rsid w:val="0088743F"/>
    <w:pPr>
      <w:spacing w:before="240"/>
    </w:pPr>
    <w:rPr>
      <w:rFonts w:asciiTheme="minorHAnsi" w:hAnsiTheme="minorHAnsi" w:cstheme="minorHAnsi"/>
      <w:b/>
      <w:bCs/>
      <w:sz w:val="20"/>
      <w:szCs w:val="20"/>
    </w:rPr>
  </w:style>
  <w:style w:type="paragraph" w:styleId="TOC3">
    <w:name w:val="toc 3"/>
    <w:basedOn w:val="Normal"/>
    <w:next w:val="Normal"/>
    <w:autoRedefine/>
    <w:uiPriority w:val="39"/>
    <w:rsid w:val="0088743F"/>
    <w:pPr>
      <w:ind w:left="220"/>
    </w:pPr>
    <w:rPr>
      <w:rFonts w:asciiTheme="minorHAnsi" w:hAnsiTheme="minorHAnsi" w:cstheme="minorHAnsi"/>
      <w:sz w:val="20"/>
      <w:szCs w:val="20"/>
    </w:rPr>
  </w:style>
  <w:style w:type="paragraph" w:styleId="TOC9">
    <w:name w:val="toc 9"/>
    <w:basedOn w:val="Normal"/>
    <w:next w:val="Normal"/>
    <w:autoRedefine/>
    <w:uiPriority w:val="39"/>
    <w:rsid w:val="0088743F"/>
    <w:pPr>
      <w:ind w:left="1540"/>
    </w:pPr>
    <w:rPr>
      <w:rFonts w:asciiTheme="minorHAnsi" w:hAnsiTheme="minorHAnsi" w:cstheme="minorHAnsi"/>
      <w:sz w:val="20"/>
      <w:szCs w:val="20"/>
    </w:rPr>
  </w:style>
  <w:style w:type="paragraph" w:styleId="TOC4">
    <w:name w:val="toc 4"/>
    <w:basedOn w:val="Normal"/>
    <w:next w:val="Normal"/>
    <w:autoRedefine/>
    <w:uiPriority w:val="39"/>
    <w:unhideWhenUsed/>
    <w:rsid w:val="0088743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88743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88743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88743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88743F"/>
    <w:pPr>
      <w:ind w:left="1320"/>
    </w:pPr>
    <w:rPr>
      <w:rFonts w:asciiTheme="minorHAnsi" w:hAnsiTheme="minorHAnsi" w:cstheme="minorHAnsi"/>
      <w:sz w:val="20"/>
      <w:szCs w:val="20"/>
    </w:rPr>
  </w:style>
  <w:style w:type="character" w:styleId="Emphasis">
    <w:name w:val="Emphasis"/>
    <w:basedOn w:val="DefaultParagraphFont"/>
    <w:uiPriority w:val="20"/>
    <w:qFormat/>
    <w:rsid w:val="0088743F"/>
    <w:rPr>
      <w:i/>
      <w:iCs/>
    </w:rPr>
  </w:style>
  <w:style w:type="table" w:customStyle="1" w:styleId="LightShading-Accent11">
    <w:name w:val="Light Shading - Accent 11"/>
    <w:basedOn w:val="TableNormal"/>
    <w:uiPriority w:val="60"/>
    <w:rsid w:val="008874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ndnoteTextChar">
    <w:name w:val="Endnote Text Char"/>
    <w:basedOn w:val="DefaultParagraphFont"/>
    <w:link w:val="EndnoteText"/>
    <w:uiPriority w:val="99"/>
    <w:semiHidden/>
    <w:rsid w:val="0088743F"/>
    <w:rPr>
      <w:rFonts w:ascii="Arial" w:eastAsia="Times New Roman" w:hAnsi="Arial" w:cs="Times New Roman"/>
      <w:sz w:val="20"/>
      <w:szCs w:val="20"/>
      <w:lang w:eastAsia="en-AU"/>
    </w:rPr>
  </w:style>
  <w:style w:type="paragraph" w:styleId="EndnoteText">
    <w:name w:val="endnote text"/>
    <w:basedOn w:val="Normal"/>
    <w:link w:val="EndnoteTextChar"/>
    <w:uiPriority w:val="99"/>
    <w:semiHidden/>
    <w:unhideWhenUsed/>
    <w:rsid w:val="0088743F"/>
    <w:pPr>
      <w:spacing w:line="240" w:lineRule="auto"/>
    </w:pPr>
    <w:rPr>
      <w:sz w:val="20"/>
      <w:szCs w:val="20"/>
    </w:rPr>
  </w:style>
  <w:style w:type="character" w:styleId="HTMLCite">
    <w:name w:val="HTML Cite"/>
    <w:basedOn w:val="DefaultParagraphFont"/>
    <w:uiPriority w:val="99"/>
    <w:semiHidden/>
    <w:unhideWhenUsed/>
    <w:rsid w:val="00525AE0"/>
    <w:rPr>
      <w:b w:val="0"/>
      <w:bCs w:val="0"/>
      <w:i w:val="0"/>
      <w:iCs w:val="0"/>
      <w:vanish w:val="0"/>
      <w:webHidden w:val="0"/>
      <w:specVanish w:val="0"/>
    </w:rPr>
  </w:style>
  <w:style w:type="character" w:customStyle="1" w:styleId="author">
    <w:name w:val="author"/>
    <w:basedOn w:val="DefaultParagraphFont"/>
    <w:rsid w:val="00525AE0"/>
  </w:style>
  <w:style w:type="character" w:customStyle="1" w:styleId="pubyear">
    <w:name w:val="pubyear"/>
    <w:basedOn w:val="DefaultParagraphFont"/>
    <w:rsid w:val="00525AE0"/>
  </w:style>
  <w:style w:type="character" w:customStyle="1" w:styleId="citation-abbreviation2">
    <w:name w:val="citation-abbreviation2"/>
    <w:basedOn w:val="DefaultParagraphFont"/>
    <w:rsid w:val="00525AE0"/>
  </w:style>
  <w:style w:type="character" w:customStyle="1" w:styleId="citation-publication-date">
    <w:name w:val="citation-publication-date"/>
    <w:basedOn w:val="DefaultParagraphFont"/>
    <w:rsid w:val="00525AE0"/>
  </w:style>
  <w:style w:type="character" w:customStyle="1" w:styleId="citation-volume">
    <w:name w:val="citation-volume"/>
    <w:basedOn w:val="DefaultParagraphFont"/>
    <w:rsid w:val="00525AE0"/>
  </w:style>
  <w:style w:type="character" w:customStyle="1" w:styleId="citation-issue">
    <w:name w:val="citation-issue"/>
    <w:basedOn w:val="DefaultParagraphFont"/>
    <w:rsid w:val="00525AE0"/>
  </w:style>
  <w:style w:type="character" w:customStyle="1" w:styleId="citation-flpages">
    <w:name w:val="citation-flpages"/>
    <w:basedOn w:val="DefaultParagraphFont"/>
    <w:rsid w:val="00525AE0"/>
  </w:style>
  <w:style w:type="character" w:styleId="FollowedHyperlink">
    <w:name w:val="FollowedHyperlink"/>
    <w:basedOn w:val="DefaultParagraphFont"/>
    <w:uiPriority w:val="99"/>
    <w:semiHidden/>
    <w:unhideWhenUsed/>
    <w:rsid w:val="002F2791"/>
    <w:rPr>
      <w:color w:val="800080" w:themeColor="followedHyperlink"/>
      <w:u w:val="single"/>
    </w:rPr>
  </w:style>
  <w:style w:type="character" w:styleId="CommentReference">
    <w:name w:val="annotation reference"/>
    <w:basedOn w:val="DefaultParagraphFont"/>
    <w:semiHidden/>
    <w:unhideWhenUsed/>
    <w:rsid w:val="000764A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3F"/>
    <w:pPr>
      <w:spacing w:line="36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C0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D2D0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8743F"/>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88743F"/>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743F"/>
    <w:pPr>
      <w:keepNext/>
      <w:keepLines/>
      <w:spacing w:before="200" w:after="120"/>
      <w:outlineLvl w:val="4"/>
    </w:pPr>
    <w:rPr>
      <w:rFonts w:asciiTheme="majorHAnsi" w:eastAsiaTheme="majorEastAsia" w:hAnsiTheme="majorHAnsi" w:cstheme="majorBidi"/>
      <w:sz w:val="24"/>
      <w:u w:val="single"/>
    </w:rPr>
  </w:style>
  <w:style w:type="paragraph" w:styleId="Heading6">
    <w:name w:val="heading 6"/>
    <w:basedOn w:val="Normal"/>
    <w:next w:val="Normal"/>
    <w:link w:val="Heading6Char"/>
    <w:uiPriority w:val="9"/>
    <w:unhideWhenUsed/>
    <w:qFormat/>
    <w:rsid w:val="0088743F"/>
    <w:pPr>
      <w:keepNext/>
      <w:keepLines/>
      <w:spacing w:before="20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A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D2D05"/>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88743F"/>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88743F"/>
    <w:rPr>
      <w:rFonts w:asciiTheme="majorHAnsi" w:eastAsiaTheme="majorEastAsia" w:hAnsiTheme="majorHAnsi" w:cstheme="majorBidi"/>
      <w:b/>
      <w:bCs/>
      <w:i/>
      <w:iCs/>
      <w:szCs w:val="24"/>
      <w:lang w:eastAsia="en-AU"/>
    </w:rPr>
  </w:style>
  <w:style w:type="character" w:customStyle="1" w:styleId="Heading5Char">
    <w:name w:val="Heading 5 Char"/>
    <w:basedOn w:val="DefaultParagraphFont"/>
    <w:link w:val="Heading5"/>
    <w:uiPriority w:val="9"/>
    <w:rsid w:val="0088743F"/>
    <w:rPr>
      <w:rFonts w:asciiTheme="majorHAnsi" w:eastAsiaTheme="majorEastAsia" w:hAnsiTheme="majorHAnsi" w:cstheme="majorBidi"/>
      <w:sz w:val="24"/>
      <w:szCs w:val="24"/>
      <w:u w:val="single"/>
      <w:lang w:eastAsia="en-AU"/>
    </w:rPr>
  </w:style>
  <w:style w:type="character" w:customStyle="1" w:styleId="Heading6Char">
    <w:name w:val="Heading 6 Char"/>
    <w:basedOn w:val="DefaultParagraphFont"/>
    <w:link w:val="Heading6"/>
    <w:uiPriority w:val="9"/>
    <w:rsid w:val="0088743F"/>
    <w:rPr>
      <w:rFonts w:asciiTheme="majorHAnsi" w:eastAsiaTheme="majorEastAsia" w:hAnsiTheme="majorHAnsi" w:cstheme="majorBidi"/>
      <w:b/>
      <w:iCs/>
      <w:szCs w:val="24"/>
      <w:lang w:eastAsia="en-AU"/>
    </w:rPr>
  </w:style>
  <w:style w:type="table" w:styleId="TableGrid">
    <w:name w:val="Table Grid"/>
    <w:basedOn w:val="TableNormal"/>
    <w:uiPriority w:val="59"/>
    <w:rsid w:val="00C03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8743F"/>
    <w:pPr>
      <w:tabs>
        <w:tab w:val="center" w:pos="4153"/>
        <w:tab w:val="right" w:pos="8306"/>
      </w:tabs>
    </w:pPr>
  </w:style>
  <w:style w:type="character" w:customStyle="1" w:styleId="FooterChar">
    <w:name w:val="Footer Char"/>
    <w:basedOn w:val="DefaultParagraphFont"/>
    <w:link w:val="Footer"/>
    <w:uiPriority w:val="99"/>
    <w:rsid w:val="0088743F"/>
    <w:rPr>
      <w:rFonts w:ascii="Arial" w:eastAsia="Times New Roman" w:hAnsi="Arial" w:cs="Times New Roman"/>
      <w:szCs w:val="24"/>
      <w:lang w:eastAsia="en-AU"/>
    </w:rPr>
  </w:style>
  <w:style w:type="character" w:styleId="PageNumber">
    <w:name w:val="page number"/>
    <w:basedOn w:val="DefaultParagraphFont"/>
    <w:rsid w:val="0088743F"/>
  </w:style>
  <w:style w:type="paragraph" w:styleId="FootnoteText">
    <w:name w:val="footnote text"/>
    <w:basedOn w:val="Normal"/>
    <w:link w:val="FootnoteTextChar"/>
    <w:semiHidden/>
    <w:rsid w:val="0088743F"/>
    <w:rPr>
      <w:sz w:val="20"/>
      <w:szCs w:val="20"/>
    </w:rPr>
  </w:style>
  <w:style w:type="character" w:customStyle="1" w:styleId="FootnoteTextChar">
    <w:name w:val="Footnote Text Char"/>
    <w:basedOn w:val="DefaultParagraphFont"/>
    <w:link w:val="FootnoteText"/>
    <w:semiHidden/>
    <w:rsid w:val="0088743F"/>
    <w:rPr>
      <w:rFonts w:ascii="Arial" w:eastAsia="Times New Roman" w:hAnsi="Arial" w:cs="Times New Roman"/>
      <w:sz w:val="20"/>
      <w:szCs w:val="20"/>
      <w:lang w:eastAsia="en-AU"/>
    </w:rPr>
  </w:style>
  <w:style w:type="character" w:styleId="FootnoteReference">
    <w:name w:val="footnote reference"/>
    <w:basedOn w:val="DefaultParagraphFont"/>
    <w:semiHidden/>
    <w:rsid w:val="0088743F"/>
    <w:rPr>
      <w:vertAlign w:val="superscript"/>
    </w:rPr>
  </w:style>
  <w:style w:type="paragraph" w:styleId="TOC1">
    <w:name w:val="toc 1"/>
    <w:basedOn w:val="Normal"/>
    <w:next w:val="Normal"/>
    <w:autoRedefine/>
    <w:uiPriority w:val="39"/>
    <w:rsid w:val="0088743F"/>
    <w:pPr>
      <w:spacing w:before="360"/>
    </w:pPr>
    <w:rPr>
      <w:rFonts w:asciiTheme="majorHAnsi" w:hAnsiTheme="majorHAnsi" w:cstheme="majorHAnsi"/>
      <w:b/>
      <w:bCs/>
      <w:caps/>
      <w:sz w:val="24"/>
    </w:rPr>
  </w:style>
  <w:style w:type="paragraph" w:customStyle="1" w:styleId="Table">
    <w:name w:val="Table"/>
    <w:basedOn w:val="Normal"/>
    <w:link w:val="TableChar"/>
    <w:rsid w:val="0088743F"/>
    <w:rPr>
      <w:rFonts w:cs="Arial"/>
      <w:b/>
      <w:color w:val="000000"/>
      <w:szCs w:val="22"/>
    </w:rPr>
  </w:style>
  <w:style w:type="character" w:customStyle="1" w:styleId="TableChar">
    <w:name w:val="Table Char"/>
    <w:basedOn w:val="DefaultParagraphFont"/>
    <w:link w:val="Table"/>
    <w:rsid w:val="0088743F"/>
    <w:rPr>
      <w:rFonts w:ascii="Arial" w:eastAsia="Times New Roman" w:hAnsi="Arial" w:cs="Arial"/>
      <w:b/>
      <w:color w:val="000000"/>
      <w:lang w:eastAsia="en-AU"/>
    </w:rPr>
  </w:style>
  <w:style w:type="character" w:styleId="Hyperlink">
    <w:name w:val="Hyperlink"/>
    <w:basedOn w:val="DefaultParagraphFont"/>
    <w:uiPriority w:val="99"/>
    <w:rsid w:val="0088743F"/>
    <w:rPr>
      <w:color w:val="0000FF"/>
      <w:u w:val="single"/>
    </w:rPr>
  </w:style>
  <w:style w:type="paragraph" w:customStyle="1" w:styleId="Figure">
    <w:name w:val="Figure"/>
    <w:basedOn w:val="Table"/>
    <w:link w:val="FigureChar"/>
    <w:rsid w:val="0088743F"/>
  </w:style>
  <w:style w:type="character" w:customStyle="1" w:styleId="FigureChar">
    <w:name w:val="Figure Char"/>
    <w:basedOn w:val="TableChar"/>
    <w:link w:val="Figure"/>
    <w:rsid w:val="0088743F"/>
    <w:rPr>
      <w:rFonts w:ascii="Arial" w:eastAsia="Times New Roman" w:hAnsi="Arial" w:cs="Arial"/>
      <w:b/>
      <w:color w:val="000000"/>
      <w:lang w:eastAsia="en-AU"/>
    </w:rPr>
  </w:style>
  <w:style w:type="paragraph" w:styleId="BalloonText">
    <w:name w:val="Balloon Text"/>
    <w:basedOn w:val="Normal"/>
    <w:link w:val="BalloonTextChar"/>
    <w:uiPriority w:val="99"/>
    <w:semiHidden/>
    <w:unhideWhenUsed/>
    <w:rsid w:val="0088743F"/>
    <w:rPr>
      <w:rFonts w:ascii="Tahoma" w:hAnsi="Tahoma" w:cs="Tahoma"/>
      <w:sz w:val="16"/>
      <w:szCs w:val="16"/>
    </w:rPr>
  </w:style>
  <w:style w:type="character" w:customStyle="1" w:styleId="BalloonTextChar">
    <w:name w:val="Balloon Text Char"/>
    <w:basedOn w:val="DefaultParagraphFont"/>
    <w:link w:val="BalloonText"/>
    <w:uiPriority w:val="99"/>
    <w:semiHidden/>
    <w:rsid w:val="0088743F"/>
    <w:rPr>
      <w:rFonts w:ascii="Tahoma" w:eastAsia="Times New Roman" w:hAnsi="Tahoma" w:cs="Tahoma"/>
      <w:sz w:val="16"/>
      <w:szCs w:val="16"/>
      <w:lang w:eastAsia="en-AU"/>
    </w:rPr>
  </w:style>
  <w:style w:type="paragraph" w:styleId="ListParagraph">
    <w:name w:val="List Paragraph"/>
    <w:basedOn w:val="Normal"/>
    <w:uiPriority w:val="34"/>
    <w:qFormat/>
    <w:rsid w:val="0088743F"/>
    <w:pPr>
      <w:ind w:left="720"/>
      <w:contextualSpacing/>
    </w:pPr>
    <w:rPr>
      <w:rFonts w:asciiTheme="minorHAnsi" w:eastAsiaTheme="minorHAnsi" w:hAnsiTheme="minorHAnsi" w:cstheme="minorBidi"/>
      <w:szCs w:val="22"/>
      <w:lang w:eastAsia="en-US"/>
    </w:rPr>
  </w:style>
  <w:style w:type="paragraph" w:styleId="Header">
    <w:name w:val="header"/>
    <w:basedOn w:val="Normal"/>
    <w:link w:val="HeaderChar"/>
    <w:uiPriority w:val="99"/>
    <w:rsid w:val="0088743F"/>
    <w:pPr>
      <w:tabs>
        <w:tab w:val="center" w:pos="4153"/>
        <w:tab w:val="right" w:pos="8306"/>
      </w:tabs>
    </w:pPr>
  </w:style>
  <w:style w:type="character" w:customStyle="1" w:styleId="HeaderChar">
    <w:name w:val="Header Char"/>
    <w:basedOn w:val="DefaultParagraphFont"/>
    <w:link w:val="Header"/>
    <w:uiPriority w:val="99"/>
    <w:rsid w:val="0088743F"/>
    <w:rPr>
      <w:rFonts w:ascii="Arial" w:eastAsia="Times New Roman" w:hAnsi="Arial" w:cs="Times New Roman"/>
      <w:szCs w:val="24"/>
      <w:lang w:eastAsia="en-AU"/>
    </w:rPr>
  </w:style>
  <w:style w:type="paragraph" w:customStyle="1" w:styleId="Default">
    <w:name w:val="Default"/>
    <w:rsid w:val="0088743F"/>
    <w:pPr>
      <w:widowControl w:val="0"/>
      <w:autoSpaceDE w:val="0"/>
      <w:autoSpaceDN w:val="0"/>
      <w:adjustRightInd w:val="0"/>
    </w:pPr>
    <w:rPr>
      <w:rFonts w:ascii="PBMMAI+Arial" w:eastAsia="Times New Roman" w:hAnsi="PBMMAI+Arial" w:cs="PBMMAI+Arial"/>
      <w:color w:val="000000"/>
      <w:sz w:val="24"/>
      <w:szCs w:val="24"/>
      <w:lang w:eastAsia="en-AU"/>
    </w:rPr>
  </w:style>
  <w:style w:type="paragraph" w:customStyle="1" w:styleId="CM183">
    <w:name w:val="CM183"/>
    <w:basedOn w:val="Default"/>
    <w:next w:val="Default"/>
    <w:rsid w:val="0088743F"/>
    <w:pPr>
      <w:spacing w:after="513"/>
    </w:pPr>
    <w:rPr>
      <w:rFonts w:cs="Times New Roman"/>
      <w:color w:val="auto"/>
    </w:rPr>
  </w:style>
  <w:style w:type="paragraph" w:customStyle="1" w:styleId="CM5">
    <w:name w:val="CM5"/>
    <w:basedOn w:val="Default"/>
    <w:next w:val="Default"/>
    <w:rsid w:val="0088743F"/>
    <w:pPr>
      <w:spacing w:line="273" w:lineRule="atLeast"/>
    </w:pPr>
    <w:rPr>
      <w:rFonts w:cs="Times New Roman"/>
      <w:color w:val="auto"/>
    </w:rPr>
  </w:style>
  <w:style w:type="paragraph" w:customStyle="1" w:styleId="CM185">
    <w:name w:val="CM185"/>
    <w:basedOn w:val="Default"/>
    <w:next w:val="Default"/>
    <w:rsid w:val="0088743F"/>
    <w:pPr>
      <w:spacing w:after="273"/>
    </w:pPr>
    <w:rPr>
      <w:rFonts w:cs="Times New Roman"/>
      <w:color w:val="auto"/>
    </w:rPr>
  </w:style>
  <w:style w:type="paragraph" w:customStyle="1" w:styleId="CM191">
    <w:name w:val="CM191"/>
    <w:basedOn w:val="Default"/>
    <w:next w:val="Default"/>
    <w:rsid w:val="0088743F"/>
    <w:pPr>
      <w:spacing w:after="335"/>
    </w:pPr>
    <w:rPr>
      <w:rFonts w:cs="Times New Roman"/>
      <w:color w:val="auto"/>
    </w:rPr>
  </w:style>
  <w:style w:type="paragraph" w:customStyle="1" w:styleId="CM184">
    <w:name w:val="CM184"/>
    <w:basedOn w:val="Default"/>
    <w:next w:val="Default"/>
    <w:rsid w:val="0088743F"/>
    <w:pPr>
      <w:spacing w:after="588"/>
    </w:pPr>
    <w:rPr>
      <w:rFonts w:cs="Times New Roman"/>
      <w:color w:val="auto"/>
    </w:rPr>
  </w:style>
  <w:style w:type="paragraph" w:customStyle="1" w:styleId="CM11">
    <w:name w:val="CM11"/>
    <w:basedOn w:val="Default"/>
    <w:next w:val="Default"/>
    <w:rsid w:val="0088743F"/>
    <w:pPr>
      <w:spacing w:line="276" w:lineRule="atLeast"/>
    </w:pPr>
    <w:rPr>
      <w:rFonts w:cs="Times New Roman"/>
      <w:color w:val="auto"/>
    </w:rPr>
  </w:style>
  <w:style w:type="character" w:customStyle="1" w:styleId="CommentTextChar">
    <w:name w:val="Comment Text Char"/>
    <w:basedOn w:val="DefaultParagraphFont"/>
    <w:link w:val="CommentText"/>
    <w:semiHidden/>
    <w:rsid w:val="0088743F"/>
    <w:rPr>
      <w:rFonts w:ascii="Times New Roman" w:eastAsia="Times New Roman" w:hAnsi="Times New Roman" w:cs="Times New Roman"/>
      <w:sz w:val="20"/>
      <w:szCs w:val="20"/>
      <w:lang w:eastAsia="en-AU"/>
    </w:rPr>
  </w:style>
  <w:style w:type="paragraph" w:styleId="CommentText">
    <w:name w:val="annotation text"/>
    <w:basedOn w:val="Normal"/>
    <w:link w:val="CommentTextChar"/>
    <w:semiHidden/>
    <w:rsid w:val="0088743F"/>
    <w:rPr>
      <w:rFonts w:ascii="Times New Roman" w:hAnsi="Times New Roman"/>
      <w:sz w:val="20"/>
      <w:szCs w:val="20"/>
    </w:rPr>
  </w:style>
  <w:style w:type="character" w:customStyle="1" w:styleId="CommentTextChar1">
    <w:name w:val="Comment Text Char1"/>
    <w:basedOn w:val="DefaultParagraphFont"/>
    <w:uiPriority w:val="99"/>
    <w:semiHidden/>
    <w:rsid w:val="0088743F"/>
    <w:rPr>
      <w:rFonts w:ascii="Arial" w:eastAsia="Times New Roman" w:hAnsi="Arial" w:cs="Times New Roman"/>
      <w:sz w:val="20"/>
      <w:szCs w:val="20"/>
      <w:lang w:eastAsia="en-AU"/>
    </w:rPr>
  </w:style>
  <w:style w:type="character" w:customStyle="1" w:styleId="CommentSubjectChar">
    <w:name w:val="Comment Subject Char"/>
    <w:basedOn w:val="CommentTextChar"/>
    <w:link w:val="CommentSubject"/>
    <w:semiHidden/>
    <w:rsid w:val="0088743F"/>
    <w:rPr>
      <w:rFonts w:ascii="Times New Roman" w:eastAsia="Times New Roman" w:hAnsi="Times New Roman" w:cs="Times New Roman"/>
      <w:b/>
      <w:bCs/>
      <w:sz w:val="20"/>
      <w:szCs w:val="20"/>
      <w:lang w:eastAsia="en-AU"/>
    </w:rPr>
  </w:style>
  <w:style w:type="paragraph" w:styleId="CommentSubject">
    <w:name w:val="annotation subject"/>
    <w:basedOn w:val="CommentText"/>
    <w:next w:val="CommentText"/>
    <w:link w:val="CommentSubjectChar"/>
    <w:semiHidden/>
    <w:rsid w:val="0088743F"/>
    <w:rPr>
      <w:b/>
      <w:bCs/>
    </w:rPr>
  </w:style>
  <w:style w:type="character" w:customStyle="1" w:styleId="CommentSubjectChar1">
    <w:name w:val="Comment Subject Char1"/>
    <w:basedOn w:val="CommentTextChar1"/>
    <w:uiPriority w:val="99"/>
    <w:semiHidden/>
    <w:rsid w:val="0088743F"/>
    <w:rPr>
      <w:rFonts w:ascii="Arial" w:eastAsia="Times New Roman" w:hAnsi="Arial" w:cs="Times New Roman"/>
      <w:b/>
      <w:bCs/>
      <w:sz w:val="20"/>
      <w:szCs w:val="20"/>
      <w:lang w:eastAsia="en-AU"/>
    </w:rPr>
  </w:style>
  <w:style w:type="paragraph" w:customStyle="1" w:styleId="Style1">
    <w:name w:val="Style1"/>
    <w:basedOn w:val="Heading3"/>
    <w:rsid w:val="0088743F"/>
    <w:pPr>
      <w:tabs>
        <w:tab w:val="left" w:pos="1134"/>
      </w:tabs>
      <w:spacing w:before="360" w:after="360"/>
      <w:ind w:left="1134" w:hanging="1134"/>
    </w:pPr>
    <w:rPr>
      <w:sz w:val="22"/>
      <w:szCs w:val="22"/>
    </w:rPr>
  </w:style>
  <w:style w:type="paragraph" w:styleId="TOC2">
    <w:name w:val="toc 2"/>
    <w:basedOn w:val="Normal"/>
    <w:next w:val="Normal"/>
    <w:autoRedefine/>
    <w:uiPriority w:val="39"/>
    <w:rsid w:val="0088743F"/>
    <w:pPr>
      <w:spacing w:before="240"/>
    </w:pPr>
    <w:rPr>
      <w:rFonts w:asciiTheme="minorHAnsi" w:hAnsiTheme="minorHAnsi" w:cstheme="minorHAnsi"/>
      <w:b/>
      <w:bCs/>
      <w:sz w:val="20"/>
      <w:szCs w:val="20"/>
    </w:rPr>
  </w:style>
  <w:style w:type="paragraph" w:styleId="TOC3">
    <w:name w:val="toc 3"/>
    <w:basedOn w:val="Normal"/>
    <w:next w:val="Normal"/>
    <w:autoRedefine/>
    <w:uiPriority w:val="39"/>
    <w:rsid w:val="0088743F"/>
    <w:pPr>
      <w:ind w:left="220"/>
    </w:pPr>
    <w:rPr>
      <w:rFonts w:asciiTheme="minorHAnsi" w:hAnsiTheme="minorHAnsi" w:cstheme="minorHAnsi"/>
      <w:sz w:val="20"/>
      <w:szCs w:val="20"/>
    </w:rPr>
  </w:style>
  <w:style w:type="paragraph" w:styleId="TOC9">
    <w:name w:val="toc 9"/>
    <w:basedOn w:val="Normal"/>
    <w:next w:val="Normal"/>
    <w:autoRedefine/>
    <w:uiPriority w:val="39"/>
    <w:rsid w:val="0088743F"/>
    <w:pPr>
      <w:ind w:left="1540"/>
    </w:pPr>
    <w:rPr>
      <w:rFonts w:asciiTheme="minorHAnsi" w:hAnsiTheme="minorHAnsi" w:cstheme="minorHAnsi"/>
      <w:sz w:val="20"/>
      <w:szCs w:val="20"/>
    </w:rPr>
  </w:style>
  <w:style w:type="paragraph" w:styleId="TOC4">
    <w:name w:val="toc 4"/>
    <w:basedOn w:val="Normal"/>
    <w:next w:val="Normal"/>
    <w:autoRedefine/>
    <w:uiPriority w:val="39"/>
    <w:unhideWhenUsed/>
    <w:rsid w:val="0088743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88743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88743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88743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88743F"/>
    <w:pPr>
      <w:ind w:left="1320"/>
    </w:pPr>
    <w:rPr>
      <w:rFonts w:asciiTheme="minorHAnsi" w:hAnsiTheme="minorHAnsi" w:cstheme="minorHAnsi"/>
      <w:sz w:val="20"/>
      <w:szCs w:val="20"/>
    </w:rPr>
  </w:style>
  <w:style w:type="character" w:styleId="Emphasis">
    <w:name w:val="Emphasis"/>
    <w:basedOn w:val="DefaultParagraphFont"/>
    <w:uiPriority w:val="20"/>
    <w:qFormat/>
    <w:rsid w:val="0088743F"/>
    <w:rPr>
      <w:i/>
      <w:iCs/>
    </w:rPr>
  </w:style>
  <w:style w:type="table" w:customStyle="1" w:styleId="LightShading-Accent11">
    <w:name w:val="Light Shading - Accent 11"/>
    <w:basedOn w:val="TableNormal"/>
    <w:uiPriority w:val="60"/>
    <w:rsid w:val="008874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ndnoteTextChar">
    <w:name w:val="Endnote Text Char"/>
    <w:basedOn w:val="DefaultParagraphFont"/>
    <w:link w:val="EndnoteText"/>
    <w:uiPriority w:val="99"/>
    <w:semiHidden/>
    <w:rsid w:val="0088743F"/>
    <w:rPr>
      <w:rFonts w:ascii="Arial" w:eastAsia="Times New Roman" w:hAnsi="Arial" w:cs="Times New Roman"/>
      <w:sz w:val="20"/>
      <w:szCs w:val="20"/>
      <w:lang w:eastAsia="en-AU"/>
    </w:rPr>
  </w:style>
  <w:style w:type="paragraph" w:styleId="EndnoteText">
    <w:name w:val="endnote text"/>
    <w:basedOn w:val="Normal"/>
    <w:link w:val="EndnoteTextChar"/>
    <w:uiPriority w:val="99"/>
    <w:semiHidden/>
    <w:unhideWhenUsed/>
    <w:rsid w:val="0088743F"/>
    <w:pPr>
      <w:spacing w:line="240" w:lineRule="auto"/>
    </w:pPr>
    <w:rPr>
      <w:sz w:val="20"/>
      <w:szCs w:val="20"/>
    </w:rPr>
  </w:style>
  <w:style w:type="character" w:styleId="HTMLCite">
    <w:name w:val="HTML Cite"/>
    <w:basedOn w:val="DefaultParagraphFont"/>
    <w:uiPriority w:val="99"/>
    <w:semiHidden/>
    <w:unhideWhenUsed/>
    <w:rsid w:val="00525AE0"/>
    <w:rPr>
      <w:b w:val="0"/>
      <w:bCs w:val="0"/>
      <w:i w:val="0"/>
      <w:iCs w:val="0"/>
      <w:vanish w:val="0"/>
      <w:webHidden w:val="0"/>
      <w:specVanish w:val="0"/>
    </w:rPr>
  </w:style>
  <w:style w:type="character" w:customStyle="1" w:styleId="author">
    <w:name w:val="author"/>
    <w:basedOn w:val="DefaultParagraphFont"/>
    <w:rsid w:val="00525AE0"/>
  </w:style>
  <w:style w:type="character" w:customStyle="1" w:styleId="pubyear">
    <w:name w:val="pubyear"/>
    <w:basedOn w:val="DefaultParagraphFont"/>
    <w:rsid w:val="00525AE0"/>
  </w:style>
  <w:style w:type="character" w:customStyle="1" w:styleId="citation-abbreviation2">
    <w:name w:val="citation-abbreviation2"/>
    <w:basedOn w:val="DefaultParagraphFont"/>
    <w:rsid w:val="00525AE0"/>
  </w:style>
  <w:style w:type="character" w:customStyle="1" w:styleId="citation-publication-date">
    <w:name w:val="citation-publication-date"/>
    <w:basedOn w:val="DefaultParagraphFont"/>
    <w:rsid w:val="00525AE0"/>
  </w:style>
  <w:style w:type="character" w:customStyle="1" w:styleId="citation-volume">
    <w:name w:val="citation-volume"/>
    <w:basedOn w:val="DefaultParagraphFont"/>
    <w:rsid w:val="00525AE0"/>
  </w:style>
  <w:style w:type="character" w:customStyle="1" w:styleId="citation-issue">
    <w:name w:val="citation-issue"/>
    <w:basedOn w:val="DefaultParagraphFont"/>
    <w:rsid w:val="00525AE0"/>
  </w:style>
  <w:style w:type="character" w:customStyle="1" w:styleId="citation-flpages">
    <w:name w:val="citation-flpages"/>
    <w:basedOn w:val="DefaultParagraphFont"/>
    <w:rsid w:val="00525AE0"/>
  </w:style>
  <w:style w:type="character" w:styleId="FollowedHyperlink">
    <w:name w:val="FollowedHyperlink"/>
    <w:basedOn w:val="DefaultParagraphFont"/>
    <w:uiPriority w:val="99"/>
    <w:semiHidden/>
    <w:unhideWhenUsed/>
    <w:rsid w:val="002F2791"/>
    <w:rPr>
      <w:color w:val="800080" w:themeColor="followedHyperlink"/>
      <w:u w:val="single"/>
    </w:rPr>
  </w:style>
  <w:style w:type="character" w:styleId="CommentReference">
    <w:name w:val="annotation reference"/>
    <w:basedOn w:val="DefaultParagraphFont"/>
    <w:semiHidden/>
    <w:unhideWhenUsed/>
    <w:rsid w:val="000764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7145">
      <w:bodyDiv w:val="1"/>
      <w:marLeft w:val="0"/>
      <w:marRight w:val="0"/>
      <w:marTop w:val="0"/>
      <w:marBottom w:val="0"/>
      <w:divBdr>
        <w:top w:val="none" w:sz="0" w:space="0" w:color="auto"/>
        <w:left w:val="none" w:sz="0" w:space="0" w:color="auto"/>
        <w:bottom w:val="none" w:sz="0" w:space="0" w:color="auto"/>
        <w:right w:val="none" w:sz="0" w:space="0" w:color="auto"/>
      </w:divBdr>
      <w:divsChild>
        <w:div w:id="880556637">
          <w:marLeft w:val="3882"/>
          <w:marRight w:val="0"/>
          <w:marTop w:val="0"/>
          <w:marBottom w:val="0"/>
          <w:divBdr>
            <w:top w:val="none" w:sz="0" w:space="0" w:color="auto"/>
            <w:left w:val="none" w:sz="0" w:space="0" w:color="auto"/>
            <w:bottom w:val="none" w:sz="0" w:space="0" w:color="auto"/>
            <w:right w:val="none" w:sz="0" w:space="0" w:color="auto"/>
          </w:divBdr>
        </w:div>
      </w:divsChild>
    </w:div>
    <w:div w:id="614363407">
      <w:bodyDiv w:val="1"/>
      <w:marLeft w:val="0"/>
      <w:marRight w:val="0"/>
      <w:marTop w:val="0"/>
      <w:marBottom w:val="0"/>
      <w:divBdr>
        <w:top w:val="none" w:sz="0" w:space="0" w:color="auto"/>
        <w:left w:val="none" w:sz="0" w:space="0" w:color="auto"/>
        <w:bottom w:val="none" w:sz="0" w:space="0" w:color="auto"/>
        <w:right w:val="none" w:sz="0" w:space="0" w:color="auto"/>
      </w:divBdr>
    </w:div>
    <w:div w:id="903835866">
      <w:bodyDiv w:val="1"/>
      <w:marLeft w:val="0"/>
      <w:marRight w:val="0"/>
      <w:marTop w:val="0"/>
      <w:marBottom w:val="0"/>
      <w:divBdr>
        <w:top w:val="none" w:sz="0" w:space="0" w:color="auto"/>
        <w:left w:val="none" w:sz="0" w:space="0" w:color="auto"/>
        <w:bottom w:val="none" w:sz="0" w:space="0" w:color="auto"/>
        <w:right w:val="none" w:sz="0" w:space="0" w:color="auto"/>
      </w:divBdr>
      <w:divsChild>
        <w:div w:id="1743792112">
          <w:marLeft w:val="388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yr@usq.edu.au" TargetMode="External"/><Relationship Id="rId13" Type="http://schemas.openxmlformats.org/officeDocument/2006/relationships/hyperlink" Target="http://www.health.qld.gov.au/cpcre/pdf/cpd_nursing_2010.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althcareer.com.au/nursing_job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nu.org.au/get-educated/pubs/repor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sley.hegney@uwa.edu.au" TargetMode="External"/><Relationship Id="rId4" Type="http://schemas.openxmlformats.org/officeDocument/2006/relationships/settings" Target="settings.xml"/><Relationship Id="rId9" Type="http://schemas.openxmlformats.org/officeDocument/2006/relationships/hyperlink" Target="mailto:kfrancis@csu.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Aveyard</cp:lastModifiedBy>
  <cp:revision>5</cp:revision>
  <dcterms:created xsi:type="dcterms:W3CDTF">2012-07-18T08:08:00Z</dcterms:created>
  <dcterms:modified xsi:type="dcterms:W3CDTF">2013-02-24T21:02:00Z</dcterms:modified>
</cp:coreProperties>
</file>